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8"/>
        <w:tblW w:w="10064" w:type="dxa"/>
        <w:tblInd w:w="137" w:type="dxa"/>
        <w:tblLook w:val="04A0" w:firstRow="1" w:lastRow="0" w:firstColumn="1" w:lastColumn="0" w:noHBand="0" w:noVBand="1"/>
      </w:tblPr>
      <w:tblGrid>
        <w:gridCol w:w="1271"/>
        <w:gridCol w:w="2655"/>
        <w:gridCol w:w="2656"/>
        <w:gridCol w:w="3482"/>
      </w:tblGrid>
      <w:tr w:rsidR="00BF6866" w:rsidTr="00740687">
        <w:tc>
          <w:tcPr>
            <w:tcW w:w="1271" w:type="dxa"/>
            <w:vMerge w:val="restart"/>
          </w:tcPr>
          <w:p w:rsidR="00BF6866" w:rsidRDefault="00BF6866" w:rsidP="00BF6866">
            <w:pPr>
              <w:jc w:val="center"/>
            </w:pPr>
            <w:r w:rsidRPr="00C03800">
              <w:rPr>
                <w:noProof/>
                <w:lang w:eastAsia="ru-RU"/>
              </w:rPr>
              <w:drawing>
                <wp:inline distT="0" distB="0" distL="0" distR="0">
                  <wp:extent cx="628015" cy="1023620"/>
                  <wp:effectExtent l="0" t="0" r="635" b="5080"/>
                  <wp:docPr id="1" name="Рисунок 1" descr="атиг-башко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атиг-башкор"/>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8015" cy="1023620"/>
                          </a:xfrm>
                          <a:prstGeom prst="rect">
                            <a:avLst/>
                          </a:prstGeom>
                          <a:noFill/>
                          <a:ln>
                            <a:noFill/>
                          </a:ln>
                        </pic:spPr>
                      </pic:pic>
                    </a:graphicData>
                  </a:graphic>
                </wp:inline>
              </w:drawing>
            </w:r>
          </w:p>
        </w:tc>
        <w:tc>
          <w:tcPr>
            <w:tcW w:w="8793" w:type="dxa"/>
            <w:gridSpan w:val="3"/>
          </w:tcPr>
          <w:p w:rsidR="00BF6866" w:rsidRPr="007430FA" w:rsidRDefault="00BF6866" w:rsidP="00BF6866">
            <w:pPr>
              <w:ind w:right="-108"/>
              <w:jc w:val="center"/>
              <w:rPr>
                <w:rFonts w:ascii="Times New Roman" w:hAnsi="Times New Roman"/>
                <w:sz w:val="52"/>
                <w:szCs w:val="52"/>
              </w:rPr>
            </w:pPr>
            <w:r w:rsidRPr="007430FA">
              <w:rPr>
                <w:rFonts w:ascii="Times New Roman" w:hAnsi="Times New Roman"/>
                <w:sz w:val="52"/>
                <w:szCs w:val="52"/>
              </w:rPr>
              <w:t>ИНФОРМАЦИОННЫЙ ВЕСТНИК</w:t>
            </w:r>
          </w:p>
          <w:p w:rsidR="00BF6866" w:rsidRPr="007430FA" w:rsidRDefault="00BF6866" w:rsidP="00BF6866">
            <w:pPr>
              <w:ind w:right="-108"/>
              <w:jc w:val="center"/>
              <w:rPr>
                <w:rFonts w:ascii="Times New Roman" w:hAnsi="Times New Roman"/>
                <w:sz w:val="36"/>
                <w:szCs w:val="36"/>
              </w:rPr>
            </w:pPr>
            <w:r w:rsidRPr="007430FA">
              <w:rPr>
                <w:rFonts w:ascii="Times New Roman" w:hAnsi="Times New Roman"/>
                <w:sz w:val="36"/>
                <w:szCs w:val="36"/>
              </w:rPr>
              <w:t>МУНИЦИПАЛЬНОГО ОБРАЗОВАНИЯ</w:t>
            </w:r>
          </w:p>
          <w:p w:rsidR="00BF6866" w:rsidRDefault="00BF6866" w:rsidP="00BF6866">
            <w:pPr>
              <w:jc w:val="center"/>
            </w:pPr>
            <w:r w:rsidRPr="007430FA">
              <w:rPr>
                <w:rFonts w:ascii="Times New Roman" w:hAnsi="Times New Roman"/>
                <w:sz w:val="36"/>
                <w:szCs w:val="36"/>
              </w:rPr>
              <w:t>РАБОЧИЙ ПОСЕЛОК АТИГ</w:t>
            </w:r>
          </w:p>
        </w:tc>
      </w:tr>
      <w:tr w:rsidR="00BF6866" w:rsidTr="00740687">
        <w:tc>
          <w:tcPr>
            <w:tcW w:w="1271" w:type="dxa"/>
            <w:vMerge/>
          </w:tcPr>
          <w:p w:rsidR="00BF6866" w:rsidRDefault="00BF6866"/>
        </w:tc>
        <w:tc>
          <w:tcPr>
            <w:tcW w:w="2655" w:type="dxa"/>
          </w:tcPr>
          <w:p w:rsidR="00BF6866" w:rsidRDefault="00BF6866" w:rsidP="00BF6866">
            <w:pPr>
              <w:jc w:val="center"/>
            </w:pPr>
            <w:r w:rsidRPr="007430FA">
              <w:rPr>
                <w:rFonts w:ascii="Times New Roman" w:hAnsi="Times New Roman"/>
                <w:sz w:val="20"/>
                <w:szCs w:val="20"/>
              </w:rPr>
              <w:t>Официальное издание</w:t>
            </w:r>
          </w:p>
        </w:tc>
        <w:tc>
          <w:tcPr>
            <w:tcW w:w="2656" w:type="dxa"/>
          </w:tcPr>
          <w:p w:rsidR="00BF6866" w:rsidRPr="007F151C" w:rsidRDefault="00BF6866" w:rsidP="00F62E59">
            <w:pPr>
              <w:jc w:val="center"/>
            </w:pPr>
            <w:r w:rsidRPr="007F151C">
              <w:rPr>
                <w:rFonts w:ascii="Times New Roman" w:hAnsi="Times New Roman"/>
                <w:sz w:val="20"/>
                <w:szCs w:val="20"/>
              </w:rPr>
              <w:t xml:space="preserve">Порядковый номер </w:t>
            </w:r>
            <w:r w:rsidR="00F62E59">
              <w:rPr>
                <w:rFonts w:ascii="Times New Roman" w:hAnsi="Times New Roman"/>
                <w:sz w:val="20"/>
                <w:szCs w:val="20"/>
              </w:rPr>
              <w:t>6</w:t>
            </w:r>
            <w:r w:rsidR="007D065E" w:rsidRPr="007F151C">
              <w:rPr>
                <w:rFonts w:ascii="Times New Roman" w:hAnsi="Times New Roman"/>
                <w:sz w:val="20"/>
                <w:szCs w:val="20"/>
              </w:rPr>
              <w:t xml:space="preserve"> (2</w:t>
            </w:r>
            <w:r w:rsidR="00AB0E82">
              <w:rPr>
                <w:rFonts w:ascii="Times New Roman" w:hAnsi="Times New Roman"/>
                <w:sz w:val="20"/>
                <w:szCs w:val="20"/>
              </w:rPr>
              <w:t>2</w:t>
            </w:r>
            <w:r w:rsidR="00F62E59">
              <w:rPr>
                <w:rFonts w:ascii="Times New Roman" w:hAnsi="Times New Roman"/>
                <w:sz w:val="20"/>
                <w:szCs w:val="20"/>
              </w:rPr>
              <w:t>2</w:t>
            </w:r>
            <w:r w:rsidRPr="007F151C">
              <w:rPr>
                <w:rFonts w:ascii="Times New Roman" w:hAnsi="Times New Roman"/>
                <w:sz w:val="20"/>
                <w:szCs w:val="20"/>
              </w:rPr>
              <w:t>)</w:t>
            </w:r>
          </w:p>
        </w:tc>
        <w:tc>
          <w:tcPr>
            <w:tcW w:w="3482" w:type="dxa"/>
          </w:tcPr>
          <w:p w:rsidR="00BF6866" w:rsidRPr="007F151C" w:rsidRDefault="00BF6866" w:rsidP="00F62E59">
            <w:pPr>
              <w:jc w:val="center"/>
            </w:pPr>
            <w:r w:rsidRPr="007F151C">
              <w:rPr>
                <w:rFonts w:ascii="Times New Roman" w:hAnsi="Times New Roman"/>
                <w:sz w:val="20"/>
                <w:szCs w:val="20"/>
              </w:rPr>
              <w:t>Дата издания</w:t>
            </w:r>
            <w:r w:rsidR="007D065E" w:rsidRPr="007F151C">
              <w:rPr>
                <w:rFonts w:ascii="Times New Roman" w:hAnsi="Times New Roman"/>
                <w:sz w:val="20"/>
                <w:szCs w:val="20"/>
              </w:rPr>
              <w:t xml:space="preserve"> </w:t>
            </w:r>
            <w:r w:rsidR="00F62E59">
              <w:rPr>
                <w:rFonts w:ascii="Times New Roman" w:hAnsi="Times New Roman"/>
                <w:sz w:val="20"/>
                <w:szCs w:val="20"/>
              </w:rPr>
              <w:t>22</w:t>
            </w:r>
            <w:r w:rsidR="00622C06" w:rsidRPr="007F151C">
              <w:rPr>
                <w:rFonts w:ascii="Times New Roman" w:hAnsi="Times New Roman"/>
                <w:sz w:val="20"/>
                <w:szCs w:val="20"/>
              </w:rPr>
              <w:t xml:space="preserve"> </w:t>
            </w:r>
            <w:r w:rsidR="00AB0E82">
              <w:rPr>
                <w:rFonts w:ascii="Times New Roman" w:hAnsi="Times New Roman"/>
                <w:sz w:val="20"/>
                <w:szCs w:val="20"/>
              </w:rPr>
              <w:t>марта</w:t>
            </w:r>
            <w:r w:rsidRPr="007F151C">
              <w:rPr>
                <w:rFonts w:ascii="Times New Roman" w:hAnsi="Times New Roman"/>
                <w:sz w:val="20"/>
                <w:szCs w:val="20"/>
              </w:rPr>
              <w:t xml:space="preserve"> 201</w:t>
            </w:r>
            <w:r w:rsidR="007D065E" w:rsidRPr="007F151C">
              <w:rPr>
                <w:rFonts w:ascii="Times New Roman" w:hAnsi="Times New Roman"/>
                <w:sz w:val="20"/>
                <w:szCs w:val="20"/>
              </w:rPr>
              <w:t>9</w:t>
            </w:r>
            <w:r w:rsidRPr="007F151C">
              <w:rPr>
                <w:rFonts w:ascii="Times New Roman" w:hAnsi="Times New Roman"/>
                <w:sz w:val="20"/>
                <w:szCs w:val="20"/>
              </w:rPr>
              <w:t xml:space="preserve"> года</w:t>
            </w:r>
          </w:p>
        </w:tc>
      </w:tr>
    </w:tbl>
    <w:p w:rsidR="001709E6" w:rsidRDefault="00740687">
      <w:r>
        <w:t xml:space="preserve"> </w:t>
      </w:r>
    </w:p>
    <w:p w:rsidR="00740687" w:rsidRPr="00D55958" w:rsidRDefault="00740687" w:rsidP="00740687">
      <w:pPr>
        <w:jc w:val="center"/>
        <w:rPr>
          <w:rFonts w:ascii="Times New Roman" w:hAnsi="Times New Roman"/>
          <w:b/>
          <w:sz w:val="18"/>
          <w:szCs w:val="18"/>
        </w:rPr>
      </w:pPr>
      <w:r w:rsidRPr="00D55958">
        <w:rPr>
          <w:rFonts w:ascii="Times New Roman" w:hAnsi="Times New Roman"/>
          <w:b/>
          <w:sz w:val="18"/>
          <w:szCs w:val="18"/>
        </w:rPr>
        <w:t>Раздел 1. Официальные документы муниципального образования рабочий поселок Атиг</w:t>
      </w:r>
    </w:p>
    <w:p w:rsidR="00611B12" w:rsidRPr="00611B12" w:rsidRDefault="00426FF8" w:rsidP="00611B12">
      <w:pPr>
        <w:spacing w:after="0" w:line="240" w:lineRule="auto"/>
        <w:jc w:val="center"/>
        <w:rPr>
          <w:rFonts w:ascii="Times New Roman" w:hAnsi="Times New Roman"/>
          <w:sz w:val="18"/>
          <w:szCs w:val="18"/>
        </w:rPr>
      </w:pPr>
      <w:r>
        <w:rPr>
          <w:rFonts w:ascii="Times New Roman" w:hAnsi="Times New Roman"/>
          <w:sz w:val="18"/>
          <w:szCs w:val="18"/>
        </w:rPr>
        <w:t>АДМИНИСТРАЦИЯ</w:t>
      </w:r>
    </w:p>
    <w:p w:rsidR="00611B12" w:rsidRPr="00611B12" w:rsidRDefault="00611B12" w:rsidP="00611B12">
      <w:pPr>
        <w:spacing w:after="0" w:line="240" w:lineRule="auto"/>
        <w:jc w:val="center"/>
        <w:rPr>
          <w:rFonts w:ascii="Times New Roman" w:hAnsi="Times New Roman"/>
          <w:sz w:val="18"/>
          <w:szCs w:val="18"/>
        </w:rPr>
      </w:pPr>
      <w:r w:rsidRPr="00611B12">
        <w:rPr>
          <w:rFonts w:ascii="Times New Roman" w:hAnsi="Times New Roman"/>
          <w:sz w:val="18"/>
          <w:szCs w:val="18"/>
        </w:rPr>
        <w:t>МУНИЦИПАЛЬНОГО ОБРАЗОВАНИЯ РАБОЧИЙ ПОСЕЛОК АТИГ</w:t>
      </w:r>
    </w:p>
    <w:p w:rsidR="00611B12" w:rsidRDefault="00611B12" w:rsidP="00611B12">
      <w:pPr>
        <w:spacing w:after="0" w:line="240" w:lineRule="auto"/>
        <w:jc w:val="center"/>
        <w:rPr>
          <w:rFonts w:ascii="Times New Roman" w:hAnsi="Times New Roman"/>
          <w:sz w:val="18"/>
          <w:szCs w:val="18"/>
        </w:rPr>
      </w:pPr>
      <w:r w:rsidRPr="00611B12">
        <w:rPr>
          <w:rFonts w:ascii="Times New Roman" w:hAnsi="Times New Roman"/>
          <w:sz w:val="18"/>
          <w:szCs w:val="18"/>
        </w:rPr>
        <w:t>ПОСТАНОВЛЕНИЕ</w:t>
      </w:r>
    </w:p>
    <w:p w:rsidR="00611B12" w:rsidRDefault="005D32AD" w:rsidP="00611B12">
      <w:pPr>
        <w:spacing w:after="0" w:line="240" w:lineRule="auto"/>
        <w:ind w:firstLine="176"/>
        <w:rPr>
          <w:rFonts w:ascii="Times New Roman" w:hAnsi="Times New Roman"/>
          <w:sz w:val="18"/>
          <w:szCs w:val="18"/>
        </w:rPr>
      </w:pPr>
      <w:r w:rsidRPr="007F151C">
        <w:rPr>
          <w:rFonts w:ascii="Times New Roman" w:hAnsi="Times New Roman"/>
          <w:sz w:val="18"/>
          <w:szCs w:val="18"/>
        </w:rPr>
        <w:t xml:space="preserve">от </w:t>
      </w:r>
      <w:r w:rsidR="00F62E59">
        <w:rPr>
          <w:rFonts w:ascii="Times New Roman" w:hAnsi="Times New Roman"/>
          <w:sz w:val="18"/>
          <w:szCs w:val="18"/>
        </w:rPr>
        <w:t>11</w:t>
      </w:r>
      <w:r w:rsidRPr="007F151C">
        <w:rPr>
          <w:rFonts w:ascii="Times New Roman" w:hAnsi="Times New Roman"/>
          <w:sz w:val="18"/>
          <w:szCs w:val="18"/>
        </w:rPr>
        <w:t>.</w:t>
      </w:r>
      <w:r w:rsidR="007F151C" w:rsidRPr="007F151C">
        <w:rPr>
          <w:rFonts w:ascii="Times New Roman" w:hAnsi="Times New Roman"/>
          <w:sz w:val="18"/>
          <w:szCs w:val="18"/>
        </w:rPr>
        <w:t>0</w:t>
      </w:r>
      <w:r w:rsidR="00184086">
        <w:rPr>
          <w:rFonts w:ascii="Times New Roman" w:hAnsi="Times New Roman"/>
          <w:sz w:val="18"/>
          <w:szCs w:val="18"/>
        </w:rPr>
        <w:t>3</w:t>
      </w:r>
      <w:r w:rsidRPr="007F151C">
        <w:rPr>
          <w:rFonts w:ascii="Times New Roman" w:hAnsi="Times New Roman"/>
          <w:sz w:val="18"/>
          <w:szCs w:val="18"/>
        </w:rPr>
        <w:t>.201</w:t>
      </w:r>
      <w:r w:rsidR="007F151C" w:rsidRPr="007F151C">
        <w:rPr>
          <w:rFonts w:ascii="Times New Roman" w:hAnsi="Times New Roman"/>
          <w:sz w:val="18"/>
          <w:szCs w:val="18"/>
        </w:rPr>
        <w:t>9</w:t>
      </w:r>
      <w:r w:rsidRPr="007F151C">
        <w:rPr>
          <w:rFonts w:ascii="Times New Roman" w:hAnsi="Times New Roman"/>
          <w:sz w:val="18"/>
          <w:szCs w:val="18"/>
        </w:rPr>
        <w:t xml:space="preserve"> </w:t>
      </w:r>
      <w:r w:rsidR="007F151C" w:rsidRPr="007F151C">
        <w:rPr>
          <w:rFonts w:ascii="Times New Roman" w:hAnsi="Times New Roman"/>
          <w:sz w:val="18"/>
          <w:szCs w:val="18"/>
        </w:rPr>
        <w:t>года №</w:t>
      </w:r>
      <w:r w:rsidR="000F508F" w:rsidRPr="007F151C">
        <w:rPr>
          <w:rFonts w:ascii="Times New Roman" w:hAnsi="Times New Roman"/>
          <w:sz w:val="18"/>
          <w:szCs w:val="18"/>
        </w:rPr>
        <w:t xml:space="preserve"> </w:t>
      </w:r>
      <w:r w:rsidR="00F62E59">
        <w:rPr>
          <w:rFonts w:ascii="Times New Roman" w:hAnsi="Times New Roman"/>
          <w:sz w:val="18"/>
          <w:szCs w:val="18"/>
        </w:rPr>
        <w:t>64</w:t>
      </w:r>
      <w:r w:rsidR="00611B12">
        <w:rPr>
          <w:rFonts w:ascii="Times New Roman" w:hAnsi="Times New Roman"/>
          <w:sz w:val="18"/>
          <w:szCs w:val="18"/>
        </w:rPr>
        <w:t xml:space="preserve">                                                                   </w:t>
      </w:r>
      <w:r w:rsidR="00184086">
        <w:rPr>
          <w:rFonts w:ascii="Times New Roman" w:hAnsi="Times New Roman"/>
          <w:sz w:val="18"/>
          <w:szCs w:val="18"/>
        </w:rPr>
        <w:t xml:space="preserve">                                   </w:t>
      </w:r>
      <w:r w:rsidR="00611B12">
        <w:rPr>
          <w:rFonts w:ascii="Times New Roman" w:hAnsi="Times New Roman"/>
          <w:sz w:val="18"/>
          <w:szCs w:val="18"/>
        </w:rPr>
        <w:t xml:space="preserve">                             </w:t>
      </w:r>
      <w:r w:rsidR="00611B12" w:rsidRPr="00611B12">
        <w:rPr>
          <w:rFonts w:ascii="Times New Roman" w:hAnsi="Times New Roman"/>
          <w:sz w:val="18"/>
          <w:szCs w:val="18"/>
        </w:rPr>
        <w:t>рабочий поселок Атиг</w:t>
      </w:r>
    </w:p>
    <w:p w:rsidR="00F62E59" w:rsidRPr="00F62E59" w:rsidRDefault="00F62E59" w:rsidP="00F62E59">
      <w:pPr>
        <w:spacing w:after="0" w:line="240" w:lineRule="auto"/>
        <w:jc w:val="center"/>
        <w:rPr>
          <w:rFonts w:ascii="Times New Roman" w:eastAsia="Times New Roman" w:hAnsi="Times New Roman" w:cs="Times New Roman"/>
          <w:b/>
          <w:bCs/>
          <w:i/>
          <w:sz w:val="18"/>
          <w:szCs w:val="18"/>
          <w:lang w:eastAsia="ru-RU"/>
        </w:rPr>
      </w:pPr>
      <w:r w:rsidRPr="00F62E59">
        <w:rPr>
          <w:rFonts w:ascii="Times New Roman" w:eastAsia="Times New Roman" w:hAnsi="Times New Roman" w:cs="Times New Roman"/>
          <w:b/>
          <w:bCs/>
          <w:i/>
          <w:sz w:val="18"/>
          <w:szCs w:val="18"/>
          <w:lang w:eastAsia="ru-RU"/>
        </w:rPr>
        <w:t>О внесении изменений в план финансово-хозяйственной деятельности муниципального бюджетного учреждения «Атигский центр досуга, информации, спорта» на 2019 год и плановый период 2020-2021г.г.</w:t>
      </w:r>
    </w:p>
    <w:p w:rsidR="00F62E59" w:rsidRPr="00F62E59" w:rsidRDefault="00F62E59" w:rsidP="00F62E59">
      <w:pPr>
        <w:spacing w:after="0" w:line="240" w:lineRule="auto"/>
        <w:jc w:val="center"/>
        <w:rPr>
          <w:rFonts w:ascii="Times New Roman" w:eastAsia="Times New Roman" w:hAnsi="Times New Roman" w:cs="Times New Roman"/>
          <w:b/>
          <w:bCs/>
          <w:i/>
          <w:sz w:val="18"/>
          <w:szCs w:val="18"/>
          <w:lang w:eastAsia="ru-RU"/>
        </w:rPr>
      </w:pPr>
      <w:r w:rsidRPr="00F62E59">
        <w:rPr>
          <w:rFonts w:ascii="Times New Roman" w:eastAsia="Times New Roman" w:hAnsi="Times New Roman" w:cs="Times New Roman"/>
          <w:b/>
          <w:bCs/>
          <w:i/>
          <w:sz w:val="18"/>
          <w:szCs w:val="18"/>
          <w:lang w:eastAsia="ru-RU"/>
        </w:rPr>
        <w:t>(с изменениями от 23.01.2019 № 25, 04.02.2019 № 35, 15.02.2019 № 44)</w:t>
      </w:r>
    </w:p>
    <w:p w:rsidR="00F62E59" w:rsidRPr="00F62E59" w:rsidRDefault="00F62E59" w:rsidP="00F62E59">
      <w:pPr>
        <w:spacing w:after="0" w:line="240" w:lineRule="auto"/>
        <w:ind w:firstLine="142"/>
        <w:jc w:val="both"/>
        <w:rPr>
          <w:rFonts w:ascii="Times New Roman" w:eastAsia="Times New Roman" w:hAnsi="Times New Roman" w:cs="Times New Roman"/>
          <w:bCs/>
          <w:sz w:val="18"/>
          <w:szCs w:val="18"/>
          <w:lang w:eastAsia="ru-RU"/>
        </w:rPr>
      </w:pPr>
      <w:r w:rsidRPr="00F62E59">
        <w:rPr>
          <w:rFonts w:ascii="Times New Roman" w:eastAsia="Times New Roman" w:hAnsi="Times New Roman" w:cs="Times New Roman"/>
          <w:sz w:val="18"/>
          <w:szCs w:val="18"/>
          <w:lang w:eastAsia="ru-RU"/>
        </w:rPr>
        <w:t xml:space="preserve">В соответствии с Федеральным </w:t>
      </w:r>
      <w:hyperlink r:id="rId9" w:history="1">
        <w:r w:rsidRPr="00F62E59">
          <w:rPr>
            <w:rStyle w:val="afc"/>
            <w:rFonts w:ascii="Times New Roman" w:eastAsia="Times New Roman" w:hAnsi="Times New Roman" w:cs="Times New Roman"/>
            <w:sz w:val="18"/>
            <w:szCs w:val="18"/>
            <w:lang w:eastAsia="ru-RU"/>
          </w:rPr>
          <w:t>законом</w:t>
        </w:r>
      </w:hyperlink>
      <w:r w:rsidRPr="00F62E59">
        <w:rPr>
          <w:rFonts w:ascii="Times New Roman" w:eastAsia="Times New Roman" w:hAnsi="Times New Roman" w:cs="Times New Roman"/>
          <w:sz w:val="18"/>
          <w:szCs w:val="18"/>
          <w:lang w:eastAsia="ru-RU"/>
        </w:rPr>
        <w:t xml:space="preserve"> 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w:t>
      </w:r>
      <w:hyperlink r:id="rId10" w:history="1">
        <w:r w:rsidRPr="00F62E59">
          <w:rPr>
            <w:rStyle w:val="afc"/>
            <w:rFonts w:ascii="Times New Roman" w:eastAsia="Times New Roman" w:hAnsi="Times New Roman" w:cs="Times New Roman"/>
            <w:sz w:val="18"/>
            <w:szCs w:val="18"/>
            <w:lang w:eastAsia="ru-RU"/>
          </w:rPr>
          <w:t>пунктом 3.3 статьи 32</w:t>
        </w:r>
      </w:hyperlink>
      <w:r w:rsidRPr="00F62E59">
        <w:rPr>
          <w:rFonts w:ascii="Times New Roman" w:eastAsia="Times New Roman" w:hAnsi="Times New Roman" w:cs="Times New Roman"/>
          <w:sz w:val="18"/>
          <w:szCs w:val="18"/>
          <w:lang w:eastAsia="ru-RU"/>
        </w:rPr>
        <w:t xml:space="preserve"> Федерального закона от 12.01.1996 № 7-ФЗ "О некоммерческих организациях", Приказом Министерства финансов Российской Федерации от 28.07.2010 № 81н «О требованиях к плану финансово-хозяйственной деятельности государственного (муниципального) учреждения», в соответствии с постановлением администрации муниципального образования рабочий поселок Атиг от 26.03.2014 года №65 «</w:t>
      </w:r>
      <w:r w:rsidRPr="00F62E59">
        <w:rPr>
          <w:rFonts w:ascii="Times New Roman" w:eastAsia="Times New Roman" w:hAnsi="Times New Roman" w:cs="Times New Roman"/>
          <w:bCs/>
          <w:sz w:val="18"/>
          <w:szCs w:val="18"/>
          <w:lang w:eastAsia="ru-RU"/>
        </w:rPr>
        <w:t xml:space="preserve">Об утверждении порядка составления и утверждения плана финансово-хозяйственной деятельности муниципальных учреждений муниципального образования рабочий поселок Атиг», руководствуясь Уставом муниципального образования рабочий поселок Атиг, </w:t>
      </w:r>
    </w:p>
    <w:p w:rsidR="00F62E59" w:rsidRPr="00F62E59" w:rsidRDefault="00F62E59" w:rsidP="00F62E59">
      <w:pPr>
        <w:spacing w:after="0" w:line="240" w:lineRule="auto"/>
        <w:jc w:val="both"/>
        <w:rPr>
          <w:rFonts w:ascii="Times New Roman" w:eastAsia="Times New Roman" w:hAnsi="Times New Roman" w:cs="Times New Roman"/>
          <w:sz w:val="18"/>
          <w:szCs w:val="18"/>
          <w:lang w:eastAsia="ru-RU"/>
        </w:rPr>
      </w:pPr>
      <w:r w:rsidRPr="00F62E59">
        <w:rPr>
          <w:rFonts w:ascii="Times New Roman" w:eastAsia="Times New Roman" w:hAnsi="Times New Roman" w:cs="Times New Roman"/>
          <w:sz w:val="18"/>
          <w:szCs w:val="18"/>
          <w:lang w:eastAsia="ru-RU"/>
        </w:rPr>
        <w:t>ПОСТАНОВЛЯЮ:</w:t>
      </w:r>
    </w:p>
    <w:p w:rsidR="00F62E59" w:rsidRPr="00F62E59" w:rsidRDefault="00F62E59" w:rsidP="00F62E59">
      <w:pPr>
        <w:spacing w:after="0" w:line="240" w:lineRule="auto"/>
        <w:jc w:val="both"/>
        <w:rPr>
          <w:rFonts w:ascii="Times New Roman" w:eastAsia="Times New Roman" w:hAnsi="Times New Roman" w:cs="Times New Roman"/>
          <w:sz w:val="18"/>
          <w:szCs w:val="18"/>
          <w:lang w:eastAsia="ru-RU"/>
        </w:rPr>
      </w:pPr>
      <w:r w:rsidRPr="00F62E59">
        <w:rPr>
          <w:rFonts w:ascii="Times New Roman" w:eastAsia="Times New Roman" w:hAnsi="Times New Roman" w:cs="Times New Roman"/>
          <w:sz w:val="18"/>
          <w:szCs w:val="18"/>
          <w:lang w:eastAsia="ru-RU"/>
        </w:rPr>
        <w:t xml:space="preserve">1. Утвердить план финансово-хозяйственной деятельности </w:t>
      </w:r>
      <w:r w:rsidRPr="00F62E59">
        <w:rPr>
          <w:rFonts w:ascii="Times New Roman" w:eastAsia="Times New Roman" w:hAnsi="Times New Roman" w:cs="Times New Roman"/>
          <w:bCs/>
          <w:sz w:val="18"/>
          <w:szCs w:val="18"/>
          <w:lang w:eastAsia="ru-RU"/>
        </w:rPr>
        <w:t>муниципального бюджетного учреждения «Атигский центр досуга, информации, спорта»</w:t>
      </w:r>
      <w:r w:rsidRPr="00F62E59">
        <w:rPr>
          <w:rFonts w:ascii="Times New Roman" w:eastAsia="Times New Roman" w:hAnsi="Times New Roman" w:cs="Times New Roman"/>
          <w:sz w:val="18"/>
          <w:szCs w:val="18"/>
          <w:lang w:eastAsia="ru-RU"/>
        </w:rPr>
        <w:t xml:space="preserve"> на 2019 год и плановый период 2020-2021г.г. в новой редакции (прилагается).</w:t>
      </w:r>
    </w:p>
    <w:p w:rsidR="00F62E59" w:rsidRPr="00F62E59" w:rsidRDefault="00F62E59" w:rsidP="00F62E59">
      <w:pPr>
        <w:spacing w:after="0" w:line="240" w:lineRule="auto"/>
        <w:jc w:val="both"/>
        <w:rPr>
          <w:rFonts w:ascii="Times New Roman" w:eastAsia="Times New Roman" w:hAnsi="Times New Roman" w:cs="Times New Roman"/>
          <w:sz w:val="18"/>
          <w:szCs w:val="18"/>
          <w:lang w:eastAsia="ru-RU"/>
        </w:rPr>
      </w:pPr>
      <w:r w:rsidRPr="00F62E59">
        <w:rPr>
          <w:rFonts w:ascii="Times New Roman" w:eastAsia="Times New Roman" w:hAnsi="Times New Roman" w:cs="Times New Roman"/>
          <w:sz w:val="18"/>
          <w:szCs w:val="18"/>
          <w:lang w:eastAsia="ru-RU"/>
        </w:rPr>
        <w:t xml:space="preserve">2. Признать утратившим силу план финансово-хозяйственной деятельности </w:t>
      </w:r>
      <w:r w:rsidRPr="00F62E59">
        <w:rPr>
          <w:rFonts w:ascii="Times New Roman" w:eastAsia="Times New Roman" w:hAnsi="Times New Roman" w:cs="Times New Roman"/>
          <w:bCs/>
          <w:sz w:val="18"/>
          <w:szCs w:val="18"/>
          <w:lang w:eastAsia="ru-RU"/>
        </w:rPr>
        <w:t>муниципального бюджетного учреждения «Атигский центр досуга, информации, спорта»</w:t>
      </w:r>
      <w:r w:rsidRPr="00F62E59">
        <w:rPr>
          <w:rFonts w:ascii="Times New Roman" w:eastAsia="Times New Roman" w:hAnsi="Times New Roman" w:cs="Times New Roman"/>
          <w:sz w:val="18"/>
          <w:szCs w:val="18"/>
          <w:lang w:eastAsia="ru-RU"/>
        </w:rPr>
        <w:t xml:space="preserve"> на 2019 год и плановый период 2020-2021г.г.</w:t>
      </w:r>
      <w:r w:rsidRPr="00F62E59">
        <w:rPr>
          <w:rFonts w:ascii="Times New Roman" w:eastAsia="Times New Roman" w:hAnsi="Times New Roman" w:cs="Times New Roman"/>
          <w:bCs/>
          <w:sz w:val="18"/>
          <w:szCs w:val="18"/>
          <w:lang w:eastAsia="ru-RU"/>
        </w:rPr>
        <w:t xml:space="preserve"> (с изменениями от 23.01.2019 № 25, 04.02.2019 № 35</w:t>
      </w:r>
      <w:r w:rsidRPr="00F62E59">
        <w:rPr>
          <w:rFonts w:ascii="Times New Roman" w:eastAsia="Times New Roman" w:hAnsi="Times New Roman" w:cs="Times New Roman"/>
          <w:sz w:val="18"/>
          <w:szCs w:val="18"/>
          <w:lang w:eastAsia="ru-RU"/>
        </w:rPr>
        <w:t xml:space="preserve">) утвержденный постановлением Администрации муниципального образования рабочий поселок Атиг от </w:t>
      </w:r>
      <w:r w:rsidRPr="00F62E59">
        <w:rPr>
          <w:rFonts w:ascii="Times New Roman" w:eastAsia="Times New Roman" w:hAnsi="Times New Roman" w:cs="Times New Roman"/>
          <w:bCs/>
          <w:sz w:val="18"/>
          <w:szCs w:val="18"/>
          <w:lang w:eastAsia="ru-RU"/>
        </w:rPr>
        <w:t>15.02.2019 № 44</w:t>
      </w:r>
      <w:r w:rsidRPr="00F62E59">
        <w:rPr>
          <w:rFonts w:ascii="Times New Roman" w:eastAsia="Times New Roman" w:hAnsi="Times New Roman" w:cs="Times New Roman"/>
          <w:sz w:val="18"/>
          <w:szCs w:val="18"/>
          <w:lang w:eastAsia="ru-RU"/>
        </w:rPr>
        <w:t>.</w:t>
      </w:r>
    </w:p>
    <w:p w:rsidR="00F62E59" w:rsidRPr="00F62E59" w:rsidRDefault="00F62E59" w:rsidP="00F62E59">
      <w:pPr>
        <w:spacing w:after="0" w:line="240" w:lineRule="auto"/>
        <w:jc w:val="both"/>
        <w:rPr>
          <w:rFonts w:ascii="Times New Roman" w:eastAsia="Times New Roman" w:hAnsi="Times New Roman" w:cs="Times New Roman"/>
          <w:sz w:val="18"/>
          <w:szCs w:val="18"/>
          <w:lang w:eastAsia="ru-RU"/>
        </w:rPr>
      </w:pPr>
      <w:r w:rsidRPr="00F62E59">
        <w:rPr>
          <w:rFonts w:ascii="Times New Roman" w:eastAsia="Times New Roman" w:hAnsi="Times New Roman" w:cs="Times New Roman"/>
          <w:sz w:val="18"/>
          <w:szCs w:val="18"/>
          <w:lang w:eastAsia="ru-RU"/>
        </w:rPr>
        <w:t xml:space="preserve">3. </w:t>
      </w:r>
      <w:r w:rsidRPr="00F62E59">
        <w:rPr>
          <w:rFonts w:ascii="Times New Roman" w:eastAsia="Times New Roman" w:hAnsi="Times New Roman" w:cs="Times New Roman"/>
          <w:bCs/>
          <w:iCs/>
          <w:sz w:val="18"/>
          <w:szCs w:val="18"/>
          <w:lang w:eastAsia="ru-RU"/>
        </w:rPr>
        <w:t xml:space="preserve">Опубликовать настоящее постановление в официальном печатном издании «Информационный вестник муниципального образования рабочий поселок Атиг».  </w:t>
      </w:r>
    </w:p>
    <w:p w:rsidR="00F62E59" w:rsidRPr="00F62E59" w:rsidRDefault="00F62E59" w:rsidP="00F62E59">
      <w:pPr>
        <w:spacing w:after="0" w:line="240" w:lineRule="auto"/>
        <w:jc w:val="both"/>
        <w:rPr>
          <w:rFonts w:ascii="Times New Roman" w:eastAsia="Times New Roman" w:hAnsi="Times New Roman" w:cs="Times New Roman"/>
          <w:sz w:val="18"/>
          <w:szCs w:val="18"/>
          <w:lang w:eastAsia="ru-RU"/>
        </w:rPr>
      </w:pPr>
      <w:r w:rsidRPr="00F62E59">
        <w:rPr>
          <w:rFonts w:ascii="Times New Roman" w:eastAsia="Times New Roman" w:hAnsi="Times New Roman" w:cs="Times New Roman"/>
          <w:sz w:val="18"/>
          <w:szCs w:val="18"/>
          <w:lang w:eastAsia="ru-RU"/>
        </w:rPr>
        <w:t>4. Контроль за исполнением настоящего Постановления оставляю за собой.</w:t>
      </w:r>
    </w:p>
    <w:p w:rsidR="00F62E59" w:rsidRPr="00F62E59" w:rsidRDefault="00F62E59" w:rsidP="00F62E59">
      <w:pPr>
        <w:spacing w:after="0" w:line="240" w:lineRule="auto"/>
        <w:jc w:val="both"/>
        <w:rPr>
          <w:rFonts w:ascii="Times New Roman" w:eastAsia="Times New Roman" w:hAnsi="Times New Roman" w:cs="Times New Roman"/>
          <w:sz w:val="18"/>
          <w:szCs w:val="18"/>
          <w:lang w:eastAsia="ru-RU"/>
        </w:rPr>
      </w:pPr>
      <w:r w:rsidRPr="00F62E59">
        <w:rPr>
          <w:rFonts w:ascii="Times New Roman" w:eastAsia="Times New Roman" w:hAnsi="Times New Roman" w:cs="Times New Roman"/>
          <w:sz w:val="18"/>
          <w:szCs w:val="18"/>
          <w:lang w:eastAsia="ru-RU"/>
        </w:rPr>
        <w:t>Глава</w:t>
      </w:r>
      <w:r>
        <w:rPr>
          <w:rFonts w:ascii="Times New Roman" w:eastAsia="Times New Roman" w:hAnsi="Times New Roman" w:cs="Times New Roman"/>
          <w:sz w:val="18"/>
          <w:szCs w:val="18"/>
          <w:lang w:eastAsia="ru-RU"/>
        </w:rPr>
        <w:t xml:space="preserve"> </w:t>
      </w:r>
      <w:r w:rsidRPr="00F62E59">
        <w:rPr>
          <w:rFonts w:ascii="Times New Roman" w:eastAsia="Times New Roman" w:hAnsi="Times New Roman" w:cs="Times New Roman"/>
          <w:sz w:val="18"/>
          <w:szCs w:val="18"/>
          <w:lang w:eastAsia="ru-RU"/>
        </w:rPr>
        <w:t xml:space="preserve">муниципального образования рабочий поселок Атиг                  </w:t>
      </w:r>
      <w:r>
        <w:rPr>
          <w:rFonts w:ascii="Times New Roman" w:eastAsia="Times New Roman" w:hAnsi="Times New Roman" w:cs="Times New Roman"/>
          <w:sz w:val="18"/>
          <w:szCs w:val="18"/>
          <w:lang w:eastAsia="ru-RU"/>
        </w:rPr>
        <w:t xml:space="preserve">                         </w:t>
      </w:r>
      <w:r w:rsidRPr="00F62E59">
        <w:rPr>
          <w:rFonts w:ascii="Times New Roman" w:eastAsia="Times New Roman" w:hAnsi="Times New Roman" w:cs="Times New Roman"/>
          <w:sz w:val="18"/>
          <w:szCs w:val="18"/>
          <w:lang w:eastAsia="ru-RU"/>
        </w:rPr>
        <w:t xml:space="preserve">                                               С.С. </w:t>
      </w:r>
      <w:proofErr w:type="spellStart"/>
      <w:r w:rsidRPr="00F62E59">
        <w:rPr>
          <w:rFonts w:ascii="Times New Roman" w:eastAsia="Times New Roman" w:hAnsi="Times New Roman" w:cs="Times New Roman"/>
          <w:sz w:val="18"/>
          <w:szCs w:val="18"/>
          <w:lang w:eastAsia="ru-RU"/>
        </w:rPr>
        <w:t>Мезенов</w:t>
      </w:r>
      <w:proofErr w:type="spellEnd"/>
    </w:p>
    <w:p w:rsidR="00F62E59" w:rsidRPr="00F62E59" w:rsidRDefault="00F62E59" w:rsidP="00F62E59">
      <w:pPr>
        <w:spacing w:after="0" w:line="240" w:lineRule="auto"/>
        <w:jc w:val="center"/>
        <w:rPr>
          <w:rFonts w:ascii="Times New Roman" w:eastAsia="Times New Roman" w:hAnsi="Times New Roman" w:cs="Times New Roman"/>
          <w:b/>
          <w:i/>
          <w:sz w:val="18"/>
          <w:szCs w:val="18"/>
          <w:lang w:eastAsia="ru-RU"/>
        </w:rPr>
      </w:pPr>
    </w:p>
    <w:p w:rsidR="00630D28" w:rsidRPr="00630D28" w:rsidRDefault="00630D28" w:rsidP="00630D28">
      <w:pPr>
        <w:spacing w:after="0" w:line="240" w:lineRule="auto"/>
        <w:jc w:val="right"/>
        <w:rPr>
          <w:rFonts w:ascii="Times New Roman" w:eastAsia="Times New Roman" w:hAnsi="Times New Roman" w:cs="Times New Roman"/>
          <w:sz w:val="18"/>
          <w:szCs w:val="18"/>
          <w:lang w:eastAsia="ru-RU"/>
        </w:rPr>
      </w:pPr>
      <w:r w:rsidRPr="00630D28">
        <w:rPr>
          <w:rFonts w:ascii="Times New Roman" w:eastAsia="Times New Roman" w:hAnsi="Times New Roman" w:cs="Times New Roman"/>
          <w:sz w:val="24"/>
          <w:szCs w:val="24"/>
          <w:lang w:eastAsia="ru-RU"/>
        </w:rPr>
        <w:t xml:space="preserve">                                                                                               </w:t>
      </w:r>
      <w:r w:rsidRPr="00630D28">
        <w:rPr>
          <w:rFonts w:ascii="Times New Roman" w:eastAsia="Times New Roman" w:hAnsi="Times New Roman" w:cs="Times New Roman"/>
          <w:sz w:val="18"/>
          <w:szCs w:val="18"/>
          <w:lang w:eastAsia="ru-RU"/>
        </w:rPr>
        <w:t>Утверждено:</w:t>
      </w:r>
    </w:p>
    <w:p w:rsidR="00630D28" w:rsidRPr="00630D28" w:rsidRDefault="00630D28" w:rsidP="00630D28">
      <w:pPr>
        <w:spacing w:after="0" w:line="240" w:lineRule="auto"/>
        <w:jc w:val="right"/>
        <w:rPr>
          <w:rFonts w:ascii="Times New Roman" w:eastAsia="Times New Roman" w:hAnsi="Times New Roman" w:cs="Times New Roman"/>
          <w:sz w:val="18"/>
          <w:szCs w:val="18"/>
          <w:lang w:eastAsia="ru-RU"/>
        </w:rPr>
      </w:pPr>
      <w:r w:rsidRPr="00630D28">
        <w:rPr>
          <w:rFonts w:ascii="Times New Roman" w:eastAsia="Times New Roman" w:hAnsi="Times New Roman" w:cs="Times New Roman"/>
          <w:sz w:val="18"/>
          <w:szCs w:val="18"/>
          <w:lang w:eastAsia="ru-RU"/>
        </w:rPr>
        <w:t xml:space="preserve">                                                                           Глава муниципального  </w:t>
      </w:r>
    </w:p>
    <w:p w:rsidR="00630D28" w:rsidRPr="00630D28" w:rsidRDefault="00630D28" w:rsidP="00630D28">
      <w:pPr>
        <w:spacing w:after="0" w:line="240" w:lineRule="auto"/>
        <w:jc w:val="right"/>
        <w:rPr>
          <w:rFonts w:ascii="Times New Roman" w:eastAsia="Times New Roman" w:hAnsi="Times New Roman" w:cs="Times New Roman"/>
          <w:sz w:val="18"/>
          <w:szCs w:val="18"/>
          <w:lang w:eastAsia="ru-RU"/>
        </w:rPr>
      </w:pPr>
      <w:r w:rsidRPr="00630D28">
        <w:rPr>
          <w:rFonts w:ascii="Times New Roman" w:eastAsia="Times New Roman" w:hAnsi="Times New Roman" w:cs="Times New Roman"/>
          <w:sz w:val="18"/>
          <w:szCs w:val="18"/>
          <w:lang w:eastAsia="ru-RU"/>
        </w:rPr>
        <w:t xml:space="preserve"> образования рабочий поселок Атиг</w:t>
      </w:r>
    </w:p>
    <w:p w:rsidR="00630D28" w:rsidRPr="00630D28" w:rsidRDefault="00630D28" w:rsidP="00630D28">
      <w:pPr>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630D28">
        <w:rPr>
          <w:rFonts w:ascii="Times New Roman" w:eastAsia="Times New Roman" w:hAnsi="Times New Roman" w:cs="Times New Roman"/>
          <w:sz w:val="18"/>
          <w:szCs w:val="18"/>
          <w:u w:val="single"/>
          <w:lang w:eastAsia="ru-RU"/>
        </w:rPr>
        <w:t xml:space="preserve">             </w:t>
      </w:r>
      <w:r w:rsidRPr="00630D28">
        <w:rPr>
          <w:rFonts w:ascii="Times New Roman" w:eastAsia="Times New Roman" w:hAnsi="Times New Roman" w:cs="Times New Roman"/>
          <w:sz w:val="18"/>
          <w:szCs w:val="18"/>
          <w:u w:val="single"/>
          <w:lang w:eastAsia="ru-RU"/>
        </w:rPr>
        <w:tab/>
      </w:r>
      <w:r w:rsidRPr="00630D28">
        <w:rPr>
          <w:rFonts w:ascii="Times New Roman" w:eastAsia="Times New Roman" w:hAnsi="Times New Roman" w:cs="Times New Roman"/>
          <w:sz w:val="18"/>
          <w:szCs w:val="18"/>
          <w:u w:val="single"/>
          <w:lang w:eastAsia="ru-RU"/>
        </w:rPr>
        <w:tab/>
      </w:r>
      <w:r w:rsidRPr="00630D28">
        <w:rPr>
          <w:rFonts w:ascii="Times New Roman" w:eastAsia="Times New Roman" w:hAnsi="Times New Roman" w:cs="Times New Roman"/>
          <w:sz w:val="18"/>
          <w:szCs w:val="18"/>
          <w:lang w:eastAsia="ru-RU"/>
        </w:rPr>
        <w:t xml:space="preserve">С.С. </w:t>
      </w:r>
      <w:proofErr w:type="spellStart"/>
      <w:r>
        <w:rPr>
          <w:rFonts w:ascii="Times New Roman" w:eastAsia="Times New Roman" w:hAnsi="Times New Roman" w:cs="Times New Roman"/>
          <w:sz w:val="18"/>
          <w:szCs w:val="18"/>
          <w:lang w:eastAsia="ru-RU"/>
        </w:rPr>
        <w:t>Мезенов</w:t>
      </w:r>
      <w:proofErr w:type="spellEnd"/>
      <w:r w:rsidRPr="00630D28">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 xml:space="preserve">                             </w:t>
      </w:r>
      <w:bookmarkStart w:id="0" w:name="Par113"/>
      <w:bookmarkEnd w:id="0"/>
    </w:p>
    <w:p w:rsidR="00630D28" w:rsidRPr="00630D28" w:rsidRDefault="00630D28" w:rsidP="00630D28">
      <w:pPr>
        <w:autoSpaceDE w:val="0"/>
        <w:autoSpaceDN w:val="0"/>
        <w:adjustRightInd w:val="0"/>
        <w:spacing w:after="0" w:line="276" w:lineRule="auto"/>
        <w:jc w:val="center"/>
        <w:rPr>
          <w:rFonts w:ascii="Times New Roman" w:eastAsia="Times New Roman" w:hAnsi="Times New Roman" w:cs="Times New Roman"/>
          <w:sz w:val="18"/>
          <w:szCs w:val="18"/>
          <w:lang w:eastAsia="ru-RU"/>
        </w:rPr>
      </w:pPr>
      <w:r w:rsidRPr="00630D28">
        <w:rPr>
          <w:rFonts w:ascii="Times New Roman" w:eastAsia="Times New Roman" w:hAnsi="Times New Roman" w:cs="Times New Roman"/>
          <w:sz w:val="18"/>
          <w:szCs w:val="18"/>
          <w:lang w:eastAsia="ru-RU"/>
        </w:rPr>
        <w:t>ПЛАН</w:t>
      </w:r>
    </w:p>
    <w:p w:rsidR="00630D28" w:rsidRPr="00630D28" w:rsidRDefault="00630D28" w:rsidP="00630D28">
      <w:pPr>
        <w:autoSpaceDE w:val="0"/>
        <w:autoSpaceDN w:val="0"/>
        <w:adjustRightInd w:val="0"/>
        <w:spacing w:after="0" w:line="276" w:lineRule="auto"/>
        <w:jc w:val="center"/>
        <w:rPr>
          <w:rFonts w:ascii="Times New Roman" w:eastAsia="Times New Roman" w:hAnsi="Times New Roman" w:cs="Times New Roman"/>
          <w:sz w:val="18"/>
          <w:szCs w:val="18"/>
          <w:lang w:eastAsia="ru-RU"/>
        </w:rPr>
      </w:pPr>
      <w:r w:rsidRPr="00630D28">
        <w:rPr>
          <w:rFonts w:ascii="Times New Roman" w:eastAsia="Times New Roman" w:hAnsi="Times New Roman" w:cs="Times New Roman"/>
          <w:sz w:val="18"/>
          <w:szCs w:val="18"/>
          <w:lang w:eastAsia="ru-RU"/>
        </w:rPr>
        <w:t>ФИНАНСОВО-ХОЗЯЙСТВЕННОЙ ДЕЯТЕЛЬНОСТИ</w:t>
      </w:r>
    </w:p>
    <w:p w:rsidR="00630D28" w:rsidRPr="00630D28" w:rsidRDefault="00630D28" w:rsidP="00630D28">
      <w:pPr>
        <w:autoSpaceDE w:val="0"/>
        <w:autoSpaceDN w:val="0"/>
        <w:adjustRightInd w:val="0"/>
        <w:spacing w:after="0" w:line="276" w:lineRule="auto"/>
        <w:jc w:val="center"/>
        <w:rPr>
          <w:rFonts w:ascii="Times New Roman" w:eastAsia="Times New Roman" w:hAnsi="Times New Roman" w:cs="Times New Roman"/>
          <w:sz w:val="18"/>
          <w:szCs w:val="18"/>
          <w:lang w:eastAsia="ru-RU"/>
        </w:rPr>
      </w:pPr>
      <w:r w:rsidRPr="00630D28">
        <w:rPr>
          <w:rFonts w:ascii="Times New Roman" w:eastAsia="Times New Roman" w:hAnsi="Times New Roman" w:cs="Times New Roman"/>
          <w:sz w:val="18"/>
          <w:szCs w:val="18"/>
          <w:lang w:eastAsia="ru-RU"/>
        </w:rPr>
        <w:t>НА 2019 ГОД И ПЛАНОВЫЙ ПЕРИОД 2020, 2021Г.Г.</w:t>
      </w:r>
    </w:p>
    <w:p w:rsidR="00630D28" w:rsidRPr="00630D28" w:rsidRDefault="00630D28" w:rsidP="00630D28">
      <w:pPr>
        <w:autoSpaceDE w:val="0"/>
        <w:autoSpaceDN w:val="0"/>
        <w:adjustRightInd w:val="0"/>
        <w:spacing w:after="0" w:line="276" w:lineRule="auto"/>
        <w:rPr>
          <w:rFonts w:ascii="Courier New" w:eastAsia="Times New Roman" w:hAnsi="Courier New" w:cs="Courier New"/>
          <w:sz w:val="18"/>
          <w:szCs w:val="18"/>
          <w:lang w:eastAsia="ru-RU"/>
        </w:rPr>
      </w:pPr>
    </w:p>
    <w:p w:rsidR="00630D28" w:rsidRPr="00630D28" w:rsidRDefault="00630D28" w:rsidP="00630D28">
      <w:pPr>
        <w:autoSpaceDE w:val="0"/>
        <w:autoSpaceDN w:val="0"/>
        <w:adjustRightInd w:val="0"/>
        <w:spacing w:after="0" w:line="240" w:lineRule="auto"/>
        <w:rPr>
          <w:rFonts w:ascii="Courier New" w:eastAsia="Times New Roman" w:hAnsi="Courier New" w:cs="Courier New"/>
          <w:sz w:val="18"/>
          <w:szCs w:val="18"/>
          <w:lang w:eastAsia="ru-RU"/>
        </w:rPr>
      </w:pPr>
      <w:r w:rsidRPr="00630D28">
        <w:rPr>
          <w:rFonts w:ascii="Courier New" w:eastAsia="Times New Roman" w:hAnsi="Courier New" w:cs="Courier New"/>
          <w:sz w:val="18"/>
          <w:szCs w:val="18"/>
          <w:lang w:eastAsia="ru-RU"/>
        </w:rPr>
        <w:t xml:space="preserve">                                                                ┌─────────┐</w:t>
      </w:r>
    </w:p>
    <w:p w:rsidR="00630D28" w:rsidRPr="00630D28" w:rsidRDefault="00630D28" w:rsidP="00630D28">
      <w:pPr>
        <w:autoSpaceDE w:val="0"/>
        <w:autoSpaceDN w:val="0"/>
        <w:adjustRightInd w:val="0"/>
        <w:spacing w:after="0" w:line="240" w:lineRule="auto"/>
        <w:rPr>
          <w:rFonts w:ascii="Courier New" w:eastAsia="Times New Roman" w:hAnsi="Courier New" w:cs="Courier New"/>
          <w:sz w:val="18"/>
          <w:szCs w:val="18"/>
          <w:lang w:eastAsia="ru-RU"/>
        </w:rPr>
      </w:pPr>
      <w:r w:rsidRPr="00630D28">
        <w:rPr>
          <w:rFonts w:ascii="Courier New" w:eastAsia="Times New Roman" w:hAnsi="Courier New" w:cs="Courier New"/>
          <w:sz w:val="18"/>
          <w:szCs w:val="18"/>
          <w:lang w:eastAsia="ru-RU"/>
        </w:rPr>
        <w:t xml:space="preserve">                                                                </w:t>
      </w:r>
      <w:proofErr w:type="gramStart"/>
      <w:r w:rsidRPr="00630D28">
        <w:rPr>
          <w:rFonts w:ascii="Courier New" w:eastAsia="Times New Roman" w:hAnsi="Courier New" w:cs="Courier New"/>
          <w:sz w:val="18"/>
          <w:szCs w:val="18"/>
          <w:lang w:eastAsia="ru-RU"/>
        </w:rPr>
        <w:t>│  КОДЫ</w:t>
      </w:r>
      <w:proofErr w:type="gramEnd"/>
      <w:r w:rsidRPr="00630D28">
        <w:rPr>
          <w:rFonts w:ascii="Courier New" w:eastAsia="Times New Roman" w:hAnsi="Courier New" w:cs="Courier New"/>
          <w:sz w:val="18"/>
          <w:szCs w:val="18"/>
          <w:lang w:eastAsia="ru-RU"/>
        </w:rPr>
        <w:t xml:space="preserve">   │</w:t>
      </w:r>
    </w:p>
    <w:p w:rsidR="00630D28" w:rsidRPr="00630D28" w:rsidRDefault="00630D28" w:rsidP="00630D28">
      <w:pPr>
        <w:autoSpaceDE w:val="0"/>
        <w:autoSpaceDN w:val="0"/>
        <w:adjustRightInd w:val="0"/>
        <w:spacing w:after="0" w:line="240" w:lineRule="auto"/>
        <w:rPr>
          <w:rFonts w:ascii="Courier New" w:eastAsia="Times New Roman" w:hAnsi="Courier New" w:cs="Courier New"/>
          <w:sz w:val="18"/>
          <w:szCs w:val="18"/>
          <w:lang w:eastAsia="ru-RU"/>
        </w:rPr>
      </w:pPr>
      <w:r w:rsidRPr="00630D28">
        <w:rPr>
          <w:rFonts w:ascii="Courier New" w:eastAsia="Times New Roman" w:hAnsi="Courier New" w:cs="Courier New"/>
          <w:sz w:val="18"/>
          <w:szCs w:val="18"/>
          <w:lang w:eastAsia="ru-RU"/>
        </w:rPr>
        <w:t xml:space="preserve">                                                                ├─────────┤</w:t>
      </w:r>
    </w:p>
    <w:p w:rsidR="00630D28" w:rsidRPr="00630D28" w:rsidRDefault="00630D28" w:rsidP="00630D28">
      <w:pPr>
        <w:autoSpaceDE w:val="0"/>
        <w:autoSpaceDN w:val="0"/>
        <w:adjustRightInd w:val="0"/>
        <w:spacing w:after="0" w:line="240" w:lineRule="auto"/>
        <w:rPr>
          <w:rFonts w:ascii="Courier New" w:eastAsia="Times New Roman" w:hAnsi="Courier New" w:cs="Courier New"/>
          <w:sz w:val="18"/>
          <w:szCs w:val="18"/>
          <w:lang w:eastAsia="ru-RU"/>
        </w:rPr>
      </w:pPr>
      <w:r w:rsidRPr="00630D28">
        <w:rPr>
          <w:rFonts w:ascii="Courier New" w:eastAsia="Times New Roman" w:hAnsi="Courier New" w:cs="Courier New"/>
          <w:sz w:val="18"/>
          <w:szCs w:val="18"/>
          <w:lang w:eastAsia="ru-RU"/>
        </w:rPr>
        <w:t xml:space="preserve">                                                  Форма по </w:t>
      </w:r>
      <w:proofErr w:type="gramStart"/>
      <w:r w:rsidRPr="00630D28">
        <w:rPr>
          <w:rFonts w:ascii="Courier New" w:eastAsia="Times New Roman" w:hAnsi="Courier New" w:cs="Courier New"/>
          <w:sz w:val="18"/>
          <w:szCs w:val="18"/>
          <w:lang w:eastAsia="ru-RU"/>
        </w:rPr>
        <w:t>КФД  │</w:t>
      </w:r>
      <w:proofErr w:type="gramEnd"/>
      <w:r w:rsidRPr="00630D28">
        <w:rPr>
          <w:rFonts w:ascii="Courier New" w:eastAsia="Times New Roman" w:hAnsi="Courier New" w:cs="Courier New"/>
          <w:sz w:val="18"/>
          <w:szCs w:val="18"/>
          <w:lang w:eastAsia="ru-RU"/>
        </w:rPr>
        <w:t xml:space="preserve">         │</w:t>
      </w:r>
    </w:p>
    <w:p w:rsidR="00630D28" w:rsidRPr="00630D28" w:rsidRDefault="00630D28" w:rsidP="00630D28">
      <w:pPr>
        <w:autoSpaceDE w:val="0"/>
        <w:autoSpaceDN w:val="0"/>
        <w:adjustRightInd w:val="0"/>
        <w:spacing w:after="0" w:line="240" w:lineRule="auto"/>
        <w:rPr>
          <w:rFonts w:ascii="Courier New" w:eastAsia="Times New Roman" w:hAnsi="Courier New" w:cs="Courier New"/>
          <w:sz w:val="18"/>
          <w:szCs w:val="18"/>
          <w:lang w:eastAsia="ru-RU"/>
        </w:rPr>
      </w:pPr>
      <w:r w:rsidRPr="00630D28">
        <w:rPr>
          <w:rFonts w:ascii="Courier New" w:eastAsia="Times New Roman" w:hAnsi="Courier New" w:cs="Courier New"/>
          <w:sz w:val="18"/>
          <w:szCs w:val="18"/>
          <w:lang w:eastAsia="ru-RU"/>
        </w:rPr>
        <w:t xml:space="preserve">                                                                ├─────────┤</w:t>
      </w:r>
    </w:p>
    <w:p w:rsidR="00630D28" w:rsidRPr="00630D28" w:rsidRDefault="00630D28" w:rsidP="00630D28">
      <w:pPr>
        <w:autoSpaceDE w:val="0"/>
        <w:autoSpaceDN w:val="0"/>
        <w:adjustRightInd w:val="0"/>
        <w:spacing w:after="0" w:line="240" w:lineRule="auto"/>
        <w:rPr>
          <w:rFonts w:ascii="Courier New" w:eastAsia="Times New Roman" w:hAnsi="Courier New" w:cs="Courier New"/>
          <w:sz w:val="18"/>
          <w:szCs w:val="18"/>
          <w:lang w:eastAsia="ru-RU"/>
        </w:rPr>
      </w:pPr>
      <w:r w:rsidRPr="00630D28">
        <w:rPr>
          <w:rFonts w:ascii="Courier New" w:eastAsia="Times New Roman" w:hAnsi="Courier New" w:cs="Courier New"/>
          <w:sz w:val="18"/>
          <w:szCs w:val="18"/>
          <w:lang w:eastAsia="ru-RU"/>
        </w:rPr>
        <w:t xml:space="preserve">"11"марта 2019 г.                                         </w:t>
      </w:r>
      <w:proofErr w:type="gramStart"/>
      <w:r w:rsidRPr="00630D28">
        <w:rPr>
          <w:rFonts w:ascii="Courier New" w:eastAsia="Times New Roman" w:hAnsi="Courier New" w:cs="Courier New"/>
          <w:sz w:val="18"/>
          <w:szCs w:val="18"/>
          <w:lang w:eastAsia="ru-RU"/>
        </w:rPr>
        <w:t>Дата  │</w:t>
      </w:r>
      <w:proofErr w:type="gramEnd"/>
      <w:r w:rsidRPr="00630D28">
        <w:rPr>
          <w:rFonts w:ascii="Courier New" w:eastAsia="Times New Roman" w:hAnsi="Courier New" w:cs="Courier New"/>
          <w:sz w:val="18"/>
          <w:szCs w:val="18"/>
          <w:lang w:eastAsia="ru-RU"/>
        </w:rPr>
        <w:t>1</w:t>
      </w:r>
      <w:r w:rsidRPr="008A7C67">
        <w:rPr>
          <w:rFonts w:ascii="Courier New" w:eastAsia="Times New Roman" w:hAnsi="Courier New" w:cs="Courier New"/>
          <w:sz w:val="18"/>
          <w:szCs w:val="18"/>
          <w:lang w:eastAsia="ru-RU"/>
        </w:rPr>
        <w:t>1</w:t>
      </w:r>
      <w:r w:rsidRPr="00630D28">
        <w:rPr>
          <w:rFonts w:ascii="Courier New" w:eastAsia="Times New Roman" w:hAnsi="Courier New" w:cs="Courier New"/>
          <w:sz w:val="18"/>
          <w:szCs w:val="18"/>
          <w:lang w:eastAsia="ru-RU"/>
        </w:rPr>
        <w:t>.03.19г│</w:t>
      </w:r>
    </w:p>
    <w:p w:rsidR="00630D28" w:rsidRPr="00630D28" w:rsidRDefault="00630D28" w:rsidP="00630D28">
      <w:pPr>
        <w:autoSpaceDE w:val="0"/>
        <w:autoSpaceDN w:val="0"/>
        <w:adjustRightInd w:val="0"/>
        <w:spacing w:after="0" w:line="240" w:lineRule="auto"/>
        <w:rPr>
          <w:rFonts w:ascii="Courier New" w:eastAsia="Times New Roman" w:hAnsi="Courier New" w:cs="Courier New"/>
          <w:sz w:val="18"/>
          <w:szCs w:val="18"/>
          <w:lang w:eastAsia="ru-RU"/>
        </w:rPr>
      </w:pPr>
      <w:r w:rsidRPr="00630D28">
        <w:rPr>
          <w:rFonts w:ascii="Courier New" w:eastAsia="Times New Roman" w:hAnsi="Courier New" w:cs="Courier New"/>
          <w:sz w:val="18"/>
          <w:szCs w:val="18"/>
          <w:lang w:eastAsia="ru-RU"/>
        </w:rPr>
        <w:t xml:space="preserve">                                                                ├─────────┤</w:t>
      </w:r>
    </w:p>
    <w:p w:rsidR="00630D28" w:rsidRPr="00630D28" w:rsidRDefault="00630D28" w:rsidP="00630D28">
      <w:pPr>
        <w:autoSpaceDE w:val="0"/>
        <w:autoSpaceDN w:val="0"/>
        <w:adjustRightInd w:val="0"/>
        <w:spacing w:after="0" w:line="240" w:lineRule="auto"/>
        <w:rPr>
          <w:rFonts w:ascii="Courier New" w:eastAsia="Times New Roman" w:hAnsi="Courier New" w:cs="Courier New"/>
          <w:sz w:val="18"/>
          <w:szCs w:val="18"/>
          <w:lang w:eastAsia="ru-RU"/>
        </w:rPr>
      </w:pPr>
      <w:r w:rsidRPr="00630D28">
        <w:rPr>
          <w:rFonts w:ascii="Courier New" w:eastAsia="Times New Roman" w:hAnsi="Courier New" w:cs="Courier New"/>
          <w:sz w:val="18"/>
          <w:szCs w:val="18"/>
          <w:lang w:eastAsia="ru-RU"/>
        </w:rPr>
        <w:t xml:space="preserve">                                                                │         │</w:t>
      </w:r>
    </w:p>
    <w:p w:rsidR="00630D28" w:rsidRPr="00630D28" w:rsidRDefault="00630D28" w:rsidP="00630D28">
      <w:pPr>
        <w:autoSpaceDE w:val="0"/>
        <w:autoSpaceDN w:val="0"/>
        <w:adjustRightInd w:val="0"/>
        <w:spacing w:after="0" w:line="240" w:lineRule="auto"/>
        <w:rPr>
          <w:rFonts w:ascii="Courier New" w:eastAsia="Times New Roman" w:hAnsi="Courier New" w:cs="Courier New"/>
          <w:sz w:val="18"/>
          <w:szCs w:val="18"/>
          <w:lang w:eastAsia="ru-RU"/>
        </w:rPr>
      </w:pPr>
      <w:r w:rsidRPr="00630D28">
        <w:rPr>
          <w:rFonts w:ascii="Courier New" w:eastAsia="Times New Roman" w:hAnsi="Courier New" w:cs="Courier New"/>
          <w:sz w:val="18"/>
          <w:szCs w:val="18"/>
          <w:lang w:eastAsia="ru-RU"/>
        </w:rPr>
        <w:t xml:space="preserve">                                                                ├─────────┤</w:t>
      </w:r>
    </w:p>
    <w:p w:rsidR="00630D28" w:rsidRPr="00630D28" w:rsidRDefault="00630D28" w:rsidP="00630D28">
      <w:pPr>
        <w:autoSpaceDE w:val="0"/>
        <w:autoSpaceDN w:val="0"/>
        <w:adjustRightInd w:val="0"/>
        <w:spacing w:after="0" w:line="240" w:lineRule="auto"/>
        <w:rPr>
          <w:rFonts w:ascii="Courier New" w:eastAsia="Times New Roman" w:hAnsi="Courier New" w:cs="Courier New"/>
          <w:sz w:val="18"/>
          <w:szCs w:val="18"/>
          <w:lang w:eastAsia="ru-RU"/>
        </w:rPr>
      </w:pPr>
      <w:r w:rsidRPr="00630D28">
        <w:rPr>
          <w:rFonts w:ascii="Courier New" w:eastAsia="Times New Roman" w:hAnsi="Courier New" w:cs="Courier New"/>
          <w:sz w:val="18"/>
          <w:szCs w:val="18"/>
          <w:lang w:eastAsia="ru-RU"/>
        </w:rPr>
        <w:t xml:space="preserve">                                                       по </w:t>
      </w:r>
      <w:proofErr w:type="gramStart"/>
      <w:r w:rsidRPr="00630D28">
        <w:rPr>
          <w:rFonts w:ascii="Courier New" w:eastAsia="Times New Roman" w:hAnsi="Courier New" w:cs="Courier New"/>
          <w:sz w:val="18"/>
          <w:szCs w:val="18"/>
          <w:lang w:eastAsia="ru-RU"/>
        </w:rPr>
        <w:t>ОКПО  │</w:t>
      </w:r>
      <w:proofErr w:type="gramEnd"/>
      <w:r w:rsidRPr="00630D28">
        <w:rPr>
          <w:rFonts w:ascii="Courier New" w:eastAsia="Times New Roman" w:hAnsi="Courier New" w:cs="Courier New"/>
          <w:sz w:val="18"/>
          <w:szCs w:val="18"/>
          <w:lang w:eastAsia="ru-RU"/>
        </w:rPr>
        <w:t>93633011 │</w:t>
      </w:r>
    </w:p>
    <w:p w:rsidR="00630D28" w:rsidRPr="00630D28" w:rsidRDefault="00630D28" w:rsidP="00630D28">
      <w:pPr>
        <w:autoSpaceDE w:val="0"/>
        <w:autoSpaceDN w:val="0"/>
        <w:adjustRightInd w:val="0"/>
        <w:spacing w:after="0" w:line="240" w:lineRule="auto"/>
        <w:rPr>
          <w:rFonts w:ascii="Courier New" w:eastAsia="Times New Roman" w:hAnsi="Courier New" w:cs="Courier New"/>
          <w:sz w:val="18"/>
          <w:szCs w:val="18"/>
          <w:lang w:eastAsia="ru-RU"/>
        </w:rPr>
      </w:pPr>
      <w:r w:rsidRPr="00630D28">
        <w:rPr>
          <w:rFonts w:ascii="Courier New" w:eastAsia="Times New Roman" w:hAnsi="Courier New" w:cs="Courier New"/>
          <w:sz w:val="18"/>
          <w:szCs w:val="18"/>
          <w:lang w:eastAsia="ru-RU"/>
        </w:rPr>
        <w:t>Наименование                                                    ├─────────┤</w:t>
      </w:r>
    </w:p>
    <w:p w:rsidR="00630D28" w:rsidRPr="00630D28" w:rsidRDefault="00630D28" w:rsidP="00630D28">
      <w:pPr>
        <w:autoSpaceDE w:val="0"/>
        <w:autoSpaceDN w:val="0"/>
        <w:adjustRightInd w:val="0"/>
        <w:spacing w:after="0" w:line="240" w:lineRule="auto"/>
        <w:rPr>
          <w:rFonts w:ascii="Courier New" w:eastAsia="Times New Roman" w:hAnsi="Courier New" w:cs="Courier New"/>
          <w:sz w:val="18"/>
          <w:szCs w:val="18"/>
          <w:lang w:eastAsia="ru-RU"/>
        </w:rPr>
      </w:pPr>
      <w:r w:rsidRPr="00630D28">
        <w:rPr>
          <w:rFonts w:ascii="Courier New" w:eastAsia="Times New Roman" w:hAnsi="Courier New" w:cs="Courier New"/>
          <w:sz w:val="18"/>
          <w:szCs w:val="18"/>
          <w:lang w:eastAsia="ru-RU"/>
        </w:rPr>
        <w:t xml:space="preserve">муниципального </w:t>
      </w:r>
      <w:proofErr w:type="gramStart"/>
      <w:r w:rsidRPr="00630D28">
        <w:rPr>
          <w:rFonts w:ascii="Courier New" w:eastAsia="Times New Roman" w:hAnsi="Courier New" w:cs="Courier New"/>
          <w:sz w:val="18"/>
          <w:szCs w:val="18"/>
          <w:lang w:eastAsia="ru-RU"/>
        </w:rPr>
        <w:t xml:space="preserve">учреждения  </w:t>
      </w:r>
      <w:r w:rsidRPr="00630D28">
        <w:rPr>
          <w:rFonts w:ascii="Courier New" w:eastAsia="Times New Roman" w:hAnsi="Courier New" w:cs="Courier New"/>
          <w:b/>
          <w:sz w:val="18"/>
          <w:szCs w:val="18"/>
          <w:u w:val="single"/>
          <w:lang w:eastAsia="ru-RU"/>
        </w:rPr>
        <w:t>Муниципальное</w:t>
      </w:r>
      <w:proofErr w:type="gramEnd"/>
      <w:r w:rsidRPr="00630D28">
        <w:rPr>
          <w:rFonts w:ascii="Courier New" w:eastAsia="Times New Roman" w:hAnsi="Courier New" w:cs="Courier New"/>
          <w:b/>
          <w:sz w:val="18"/>
          <w:szCs w:val="18"/>
          <w:u w:val="single"/>
          <w:lang w:eastAsia="ru-RU"/>
        </w:rPr>
        <w:t xml:space="preserve"> бюджетное учреждение</w:t>
      </w:r>
      <w:r w:rsidRPr="00630D28">
        <w:rPr>
          <w:rFonts w:ascii="Courier New" w:eastAsia="Times New Roman" w:hAnsi="Courier New" w:cs="Courier New"/>
          <w:sz w:val="18"/>
          <w:szCs w:val="18"/>
          <w:lang w:eastAsia="ru-RU"/>
        </w:rPr>
        <w:t xml:space="preserve">   │         │</w:t>
      </w:r>
    </w:p>
    <w:p w:rsidR="00630D28" w:rsidRPr="00630D28" w:rsidRDefault="00630D28" w:rsidP="00630D28">
      <w:pPr>
        <w:autoSpaceDE w:val="0"/>
        <w:autoSpaceDN w:val="0"/>
        <w:adjustRightInd w:val="0"/>
        <w:spacing w:after="0" w:line="240" w:lineRule="auto"/>
        <w:rPr>
          <w:rFonts w:ascii="Courier New" w:eastAsia="Times New Roman" w:hAnsi="Courier New" w:cs="Courier New"/>
          <w:sz w:val="18"/>
          <w:szCs w:val="18"/>
          <w:lang w:eastAsia="ru-RU"/>
        </w:rPr>
      </w:pPr>
      <w:r w:rsidRPr="00630D28">
        <w:rPr>
          <w:rFonts w:ascii="Courier New" w:eastAsia="Times New Roman" w:hAnsi="Courier New" w:cs="Courier New"/>
          <w:b/>
          <w:sz w:val="18"/>
          <w:szCs w:val="18"/>
          <w:u w:val="single"/>
          <w:lang w:eastAsia="ru-RU"/>
        </w:rPr>
        <w:t xml:space="preserve">«Атигский центр досуга, информации, </w:t>
      </w:r>
      <w:proofErr w:type="gramStart"/>
      <w:r w:rsidRPr="00630D28">
        <w:rPr>
          <w:rFonts w:ascii="Courier New" w:eastAsia="Times New Roman" w:hAnsi="Courier New" w:cs="Courier New"/>
          <w:b/>
          <w:sz w:val="18"/>
          <w:szCs w:val="18"/>
          <w:u w:val="single"/>
          <w:lang w:eastAsia="ru-RU"/>
        </w:rPr>
        <w:t>спорта»</w:t>
      </w:r>
      <w:r w:rsidRPr="00630D28">
        <w:rPr>
          <w:rFonts w:ascii="Courier New" w:eastAsia="Times New Roman" w:hAnsi="Courier New" w:cs="Courier New"/>
          <w:sz w:val="18"/>
          <w:szCs w:val="18"/>
          <w:lang w:eastAsia="ru-RU"/>
        </w:rPr>
        <w:t xml:space="preserve">   </w:t>
      </w:r>
      <w:proofErr w:type="gramEnd"/>
      <w:r w:rsidRPr="00630D28">
        <w:rPr>
          <w:rFonts w:ascii="Courier New" w:eastAsia="Times New Roman" w:hAnsi="Courier New" w:cs="Courier New"/>
          <w:sz w:val="18"/>
          <w:szCs w:val="18"/>
          <w:lang w:eastAsia="ru-RU"/>
        </w:rPr>
        <w:t xml:space="preserve">                  ├─────────┤</w:t>
      </w:r>
    </w:p>
    <w:p w:rsidR="00630D28" w:rsidRPr="00630D28" w:rsidRDefault="00630D28" w:rsidP="00630D28">
      <w:pPr>
        <w:autoSpaceDE w:val="0"/>
        <w:autoSpaceDN w:val="0"/>
        <w:adjustRightInd w:val="0"/>
        <w:spacing w:after="0" w:line="240" w:lineRule="auto"/>
        <w:rPr>
          <w:rFonts w:ascii="Courier New" w:eastAsia="Times New Roman" w:hAnsi="Courier New" w:cs="Courier New"/>
          <w:sz w:val="18"/>
          <w:szCs w:val="18"/>
          <w:lang w:eastAsia="ru-RU"/>
        </w:rPr>
      </w:pPr>
      <w:r w:rsidRPr="00630D28">
        <w:rPr>
          <w:rFonts w:ascii="Courier New" w:eastAsia="Times New Roman" w:hAnsi="Courier New" w:cs="Courier New"/>
          <w:sz w:val="18"/>
          <w:szCs w:val="18"/>
          <w:lang w:eastAsia="ru-RU"/>
        </w:rPr>
        <w:t xml:space="preserve">                                                                │         │</w:t>
      </w:r>
    </w:p>
    <w:p w:rsidR="00630D28" w:rsidRPr="00630D28" w:rsidRDefault="00630D28" w:rsidP="00630D28">
      <w:pPr>
        <w:autoSpaceDE w:val="0"/>
        <w:autoSpaceDN w:val="0"/>
        <w:adjustRightInd w:val="0"/>
        <w:spacing w:after="0" w:line="240" w:lineRule="auto"/>
        <w:rPr>
          <w:rFonts w:ascii="Courier New" w:eastAsia="Times New Roman" w:hAnsi="Courier New" w:cs="Courier New"/>
          <w:sz w:val="18"/>
          <w:szCs w:val="18"/>
          <w:lang w:eastAsia="ru-RU"/>
        </w:rPr>
      </w:pPr>
      <w:r w:rsidRPr="00630D28">
        <w:rPr>
          <w:rFonts w:ascii="Courier New" w:eastAsia="Times New Roman" w:hAnsi="Courier New" w:cs="Courier New"/>
          <w:sz w:val="18"/>
          <w:szCs w:val="18"/>
          <w:lang w:eastAsia="ru-RU"/>
        </w:rPr>
        <w:t xml:space="preserve">                                                                ├─────────┤</w:t>
      </w:r>
    </w:p>
    <w:p w:rsidR="00630D28" w:rsidRPr="00630D28" w:rsidRDefault="00630D28" w:rsidP="00630D28">
      <w:pPr>
        <w:autoSpaceDE w:val="0"/>
        <w:autoSpaceDN w:val="0"/>
        <w:adjustRightInd w:val="0"/>
        <w:spacing w:after="0" w:line="240" w:lineRule="auto"/>
        <w:rPr>
          <w:rFonts w:ascii="Courier New" w:eastAsia="Times New Roman" w:hAnsi="Courier New" w:cs="Courier New"/>
          <w:sz w:val="18"/>
          <w:szCs w:val="18"/>
          <w:lang w:eastAsia="ru-RU"/>
        </w:rPr>
      </w:pPr>
      <w:r w:rsidRPr="00630D28">
        <w:rPr>
          <w:rFonts w:ascii="Courier New" w:eastAsia="Times New Roman" w:hAnsi="Courier New" w:cs="Courier New"/>
          <w:sz w:val="18"/>
          <w:szCs w:val="18"/>
          <w:lang w:eastAsia="ru-RU"/>
        </w:rPr>
        <w:t xml:space="preserve">ИНН / КПП </w:t>
      </w:r>
      <w:r w:rsidRPr="00630D28">
        <w:rPr>
          <w:rFonts w:ascii="Courier New" w:eastAsia="Times New Roman" w:hAnsi="Courier New" w:cs="Courier New"/>
          <w:b/>
          <w:sz w:val="18"/>
          <w:szCs w:val="18"/>
          <w:u w:val="single"/>
          <w:lang w:eastAsia="ru-RU"/>
        </w:rPr>
        <w:t>6646011551/661901001</w:t>
      </w:r>
      <w:r w:rsidRPr="00630D28">
        <w:rPr>
          <w:rFonts w:ascii="Courier New" w:eastAsia="Times New Roman" w:hAnsi="Courier New" w:cs="Courier New"/>
          <w:sz w:val="18"/>
          <w:szCs w:val="18"/>
          <w:lang w:eastAsia="ru-RU"/>
        </w:rPr>
        <w:t xml:space="preserve">                                  │         │</w:t>
      </w:r>
    </w:p>
    <w:p w:rsidR="00630D28" w:rsidRPr="00630D28" w:rsidRDefault="00630D28" w:rsidP="00630D28">
      <w:pPr>
        <w:autoSpaceDE w:val="0"/>
        <w:autoSpaceDN w:val="0"/>
        <w:adjustRightInd w:val="0"/>
        <w:spacing w:after="0" w:line="240" w:lineRule="auto"/>
        <w:rPr>
          <w:rFonts w:ascii="Courier New" w:eastAsia="Times New Roman" w:hAnsi="Courier New" w:cs="Courier New"/>
          <w:sz w:val="18"/>
          <w:szCs w:val="18"/>
          <w:lang w:eastAsia="ru-RU"/>
        </w:rPr>
      </w:pPr>
      <w:r w:rsidRPr="00630D28">
        <w:rPr>
          <w:rFonts w:ascii="Courier New" w:eastAsia="Times New Roman" w:hAnsi="Courier New" w:cs="Courier New"/>
          <w:sz w:val="18"/>
          <w:szCs w:val="18"/>
          <w:lang w:eastAsia="ru-RU"/>
        </w:rPr>
        <w:t xml:space="preserve">                                                                ├─────────┤</w:t>
      </w:r>
    </w:p>
    <w:p w:rsidR="00630D28" w:rsidRPr="00630D28" w:rsidRDefault="00630D28" w:rsidP="00630D28">
      <w:pPr>
        <w:autoSpaceDE w:val="0"/>
        <w:autoSpaceDN w:val="0"/>
        <w:adjustRightInd w:val="0"/>
        <w:spacing w:after="0" w:line="240" w:lineRule="auto"/>
        <w:rPr>
          <w:rFonts w:ascii="Courier New" w:eastAsia="Times New Roman" w:hAnsi="Courier New" w:cs="Courier New"/>
          <w:sz w:val="18"/>
          <w:szCs w:val="18"/>
          <w:lang w:eastAsia="ru-RU"/>
        </w:rPr>
      </w:pPr>
      <w:r w:rsidRPr="00630D28">
        <w:rPr>
          <w:rFonts w:ascii="Courier New" w:eastAsia="Times New Roman" w:hAnsi="Courier New" w:cs="Courier New"/>
          <w:sz w:val="18"/>
          <w:szCs w:val="18"/>
          <w:lang w:eastAsia="ru-RU"/>
        </w:rPr>
        <w:t xml:space="preserve">Единица измерения: </w:t>
      </w:r>
      <w:r w:rsidRPr="00630D28">
        <w:rPr>
          <w:rFonts w:ascii="Courier New" w:eastAsia="Times New Roman" w:hAnsi="Courier New" w:cs="Courier New"/>
          <w:sz w:val="18"/>
          <w:szCs w:val="18"/>
          <w:u w:val="single"/>
          <w:lang w:eastAsia="ru-RU"/>
        </w:rPr>
        <w:t>руб</w:t>
      </w:r>
      <w:r w:rsidRPr="00630D28">
        <w:rPr>
          <w:rFonts w:ascii="Courier New" w:eastAsia="Times New Roman" w:hAnsi="Courier New" w:cs="Courier New"/>
          <w:sz w:val="18"/>
          <w:szCs w:val="18"/>
          <w:lang w:eastAsia="ru-RU"/>
        </w:rPr>
        <w:t xml:space="preserve">.                                по </w:t>
      </w:r>
      <w:hyperlink r:id="rId11" w:history="1">
        <w:proofErr w:type="gramStart"/>
        <w:r w:rsidRPr="00630D28">
          <w:rPr>
            <w:rFonts w:ascii="Courier New" w:eastAsia="Times New Roman" w:hAnsi="Courier New" w:cs="Courier New"/>
            <w:sz w:val="18"/>
            <w:szCs w:val="18"/>
            <w:lang w:eastAsia="ru-RU"/>
          </w:rPr>
          <w:t>ОКЕИ</w:t>
        </w:r>
      </w:hyperlink>
      <w:r w:rsidRPr="00630D28">
        <w:rPr>
          <w:rFonts w:ascii="Courier New" w:eastAsia="Times New Roman" w:hAnsi="Courier New" w:cs="Courier New"/>
          <w:sz w:val="18"/>
          <w:szCs w:val="18"/>
          <w:lang w:eastAsia="ru-RU"/>
        </w:rPr>
        <w:t xml:space="preserve">  │</w:t>
      </w:r>
      <w:proofErr w:type="gramEnd"/>
      <w:r w:rsidRPr="00630D28">
        <w:rPr>
          <w:rFonts w:ascii="Courier New" w:eastAsia="Times New Roman" w:hAnsi="Courier New" w:cs="Courier New"/>
          <w:sz w:val="18"/>
          <w:szCs w:val="18"/>
          <w:lang w:eastAsia="ru-RU"/>
        </w:rPr>
        <w:t xml:space="preserve">         │</w:t>
      </w:r>
    </w:p>
    <w:p w:rsidR="00630D28" w:rsidRPr="00630D28" w:rsidRDefault="00630D28" w:rsidP="00630D28">
      <w:pPr>
        <w:autoSpaceDE w:val="0"/>
        <w:autoSpaceDN w:val="0"/>
        <w:adjustRightInd w:val="0"/>
        <w:spacing w:after="0" w:line="240" w:lineRule="auto"/>
        <w:rPr>
          <w:rFonts w:ascii="Courier New" w:eastAsia="Times New Roman" w:hAnsi="Courier New" w:cs="Courier New"/>
          <w:sz w:val="18"/>
          <w:szCs w:val="18"/>
          <w:lang w:eastAsia="ru-RU"/>
        </w:rPr>
      </w:pPr>
      <w:r w:rsidRPr="00630D28">
        <w:rPr>
          <w:rFonts w:ascii="Courier New" w:eastAsia="Times New Roman" w:hAnsi="Courier New" w:cs="Courier New"/>
          <w:sz w:val="18"/>
          <w:szCs w:val="18"/>
          <w:lang w:eastAsia="ru-RU"/>
        </w:rPr>
        <w:t xml:space="preserve">                                                                └─────────┘</w:t>
      </w:r>
    </w:p>
    <w:p w:rsidR="00630D28" w:rsidRPr="00630D28" w:rsidRDefault="00630D28" w:rsidP="00630D28">
      <w:pPr>
        <w:autoSpaceDE w:val="0"/>
        <w:autoSpaceDN w:val="0"/>
        <w:adjustRightInd w:val="0"/>
        <w:spacing w:after="0" w:line="240" w:lineRule="auto"/>
        <w:rPr>
          <w:rFonts w:ascii="Courier New" w:eastAsia="Times New Roman" w:hAnsi="Courier New" w:cs="Courier New"/>
          <w:sz w:val="18"/>
          <w:szCs w:val="18"/>
          <w:lang w:eastAsia="ru-RU"/>
        </w:rPr>
      </w:pPr>
      <w:r w:rsidRPr="00630D28">
        <w:rPr>
          <w:rFonts w:ascii="Courier New" w:eastAsia="Times New Roman" w:hAnsi="Courier New" w:cs="Courier New"/>
          <w:sz w:val="18"/>
          <w:szCs w:val="18"/>
          <w:lang w:eastAsia="ru-RU"/>
        </w:rPr>
        <w:t xml:space="preserve">Наименование </w:t>
      </w:r>
      <w:proofErr w:type="gramStart"/>
      <w:r w:rsidRPr="00630D28">
        <w:rPr>
          <w:rFonts w:ascii="Courier New" w:eastAsia="Times New Roman" w:hAnsi="Courier New" w:cs="Courier New"/>
          <w:sz w:val="18"/>
          <w:szCs w:val="18"/>
          <w:lang w:eastAsia="ru-RU"/>
        </w:rPr>
        <w:t xml:space="preserve">органа,   </w:t>
      </w:r>
      <w:proofErr w:type="gramEnd"/>
      <w:r w:rsidRPr="00630D28">
        <w:rPr>
          <w:rFonts w:ascii="Courier New" w:eastAsia="Times New Roman" w:hAnsi="Courier New" w:cs="Courier New"/>
          <w:sz w:val="18"/>
          <w:szCs w:val="18"/>
          <w:lang w:eastAsia="ru-RU"/>
        </w:rPr>
        <w:t xml:space="preserve">      </w:t>
      </w:r>
      <w:r w:rsidRPr="00630D28">
        <w:rPr>
          <w:rFonts w:ascii="Courier New" w:eastAsia="Times New Roman" w:hAnsi="Courier New" w:cs="Courier New"/>
          <w:b/>
          <w:sz w:val="18"/>
          <w:szCs w:val="18"/>
          <w:u w:val="single"/>
          <w:lang w:eastAsia="ru-RU"/>
        </w:rPr>
        <w:t>Администрация муниципального образования</w:t>
      </w:r>
    </w:p>
    <w:p w:rsidR="00630D28" w:rsidRPr="00630D28" w:rsidRDefault="00630D28" w:rsidP="00630D28">
      <w:pPr>
        <w:autoSpaceDE w:val="0"/>
        <w:autoSpaceDN w:val="0"/>
        <w:adjustRightInd w:val="0"/>
        <w:spacing w:after="0" w:line="240" w:lineRule="auto"/>
        <w:rPr>
          <w:rFonts w:ascii="Courier New" w:eastAsia="Times New Roman" w:hAnsi="Courier New" w:cs="Courier New"/>
          <w:sz w:val="18"/>
          <w:szCs w:val="18"/>
          <w:lang w:eastAsia="ru-RU"/>
        </w:rPr>
      </w:pPr>
      <w:r w:rsidRPr="00630D28">
        <w:rPr>
          <w:rFonts w:ascii="Courier New" w:eastAsia="Times New Roman" w:hAnsi="Courier New" w:cs="Courier New"/>
          <w:sz w:val="18"/>
          <w:szCs w:val="18"/>
          <w:lang w:eastAsia="ru-RU"/>
        </w:rPr>
        <w:t>осуществляющего функции</w:t>
      </w:r>
      <w:r w:rsidRPr="00630D28">
        <w:rPr>
          <w:rFonts w:ascii="Courier New" w:eastAsia="Times New Roman" w:hAnsi="Courier New" w:cs="Courier New"/>
          <w:sz w:val="18"/>
          <w:szCs w:val="18"/>
          <w:lang w:eastAsia="ru-RU"/>
        </w:rPr>
        <w:tab/>
        <w:t xml:space="preserve">      </w:t>
      </w:r>
      <w:r w:rsidRPr="00630D28">
        <w:rPr>
          <w:rFonts w:ascii="Courier New" w:eastAsia="Times New Roman" w:hAnsi="Courier New" w:cs="Courier New"/>
          <w:b/>
          <w:sz w:val="18"/>
          <w:szCs w:val="18"/>
          <w:u w:val="single"/>
          <w:lang w:eastAsia="ru-RU"/>
        </w:rPr>
        <w:t>рабочий поселок Атиг</w:t>
      </w:r>
    </w:p>
    <w:p w:rsidR="00630D28" w:rsidRPr="00630D28" w:rsidRDefault="00630D28" w:rsidP="00630D28">
      <w:pPr>
        <w:autoSpaceDE w:val="0"/>
        <w:autoSpaceDN w:val="0"/>
        <w:adjustRightInd w:val="0"/>
        <w:spacing w:after="0" w:line="240" w:lineRule="auto"/>
        <w:rPr>
          <w:rFonts w:ascii="Courier New" w:eastAsia="Times New Roman" w:hAnsi="Courier New" w:cs="Courier New"/>
          <w:b/>
          <w:sz w:val="18"/>
          <w:szCs w:val="18"/>
          <w:lang w:eastAsia="ru-RU"/>
        </w:rPr>
      </w:pPr>
      <w:r w:rsidRPr="00630D28">
        <w:rPr>
          <w:rFonts w:ascii="Courier New" w:eastAsia="Times New Roman" w:hAnsi="Courier New" w:cs="Courier New"/>
          <w:sz w:val="18"/>
          <w:szCs w:val="18"/>
          <w:lang w:eastAsia="ru-RU"/>
        </w:rPr>
        <w:t xml:space="preserve">и полномочия учредителя </w:t>
      </w:r>
    </w:p>
    <w:p w:rsidR="00630D28" w:rsidRPr="00630D28" w:rsidRDefault="00630D28" w:rsidP="00630D28">
      <w:pPr>
        <w:autoSpaceDE w:val="0"/>
        <w:autoSpaceDN w:val="0"/>
        <w:adjustRightInd w:val="0"/>
        <w:spacing w:after="0" w:line="240" w:lineRule="auto"/>
        <w:rPr>
          <w:rFonts w:ascii="Courier New" w:eastAsia="Times New Roman" w:hAnsi="Courier New" w:cs="Courier New"/>
          <w:sz w:val="18"/>
          <w:szCs w:val="18"/>
          <w:lang w:eastAsia="ru-RU"/>
        </w:rPr>
      </w:pPr>
    </w:p>
    <w:p w:rsidR="00630D28" w:rsidRPr="00630D28" w:rsidRDefault="00630D28" w:rsidP="00630D28">
      <w:pPr>
        <w:tabs>
          <w:tab w:val="left" w:pos="3790"/>
        </w:tabs>
        <w:autoSpaceDE w:val="0"/>
        <w:autoSpaceDN w:val="0"/>
        <w:adjustRightInd w:val="0"/>
        <w:spacing w:after="0" w:line="240" w:lineRule="auto"/>
        <w:rPr>
          <w:rFonts w:ascii="Courier New" w:eastAsia="Times New Roman" w:hAnsi="Courier New" w:cs="Courier New"/>
          <w:sz w:val="18"/>
          <w:szCs w:val="18"/>
          <w:lang w:eastAsia="ru-RU"/>
        </w:rPr>
      </w:pPr>
      <w:r w:rsidRPr="00630D28">
        <w:rPr>
          <w:rFonts w:ascii="Courier New" w:eastAsia="Times New Roman" w:hAnsi="Courier New" w:cs="Courier New"/>
          <w:sz w:val="18"/>
          <w:szCs w:val="18"/>
          <w:lang w:eastAsia="ru-RU"/>
        </w:rPr>
        <w:t xml:space="preserve">Адрес фактического       </w:t>
      </w:r>
      <w:r w:rsidRPr="00630D28">
        <w:rPr>
          <w:rFonts w:ascii="Courier New" w:eastAsia="Times New Roman" w:hAnsi="Courier New" w:cs="Courier New"/>
          <w:b/>
          <w:sz w:val="18"/>
          <w:szCs w:val="18"/>
          <w:u w:val="single"/>
          <w:lang w:eastAsia="ru-RU"/>
        </w:rPr>
        <w:t>623075, Свердловская область, Нижнесергинский район,</w:t>
      </w:r>
    </w:p>
    <w:p w:rsidR="00630D28" w:rsidRPr="00630D28" w:rsidRDefault="00630D28" w:rsidP="00630D28">
      <w:pPr>
        <w:autoSpaceDE w:val="0"/>
        <w:autoSpaceDN w:val="0"/>
        <w:adjustRightInd w:val="0"/>
        <w:spacing w:after="0" w:line="240" w:lineRule="auto"/>
        <w:rPr>
          <w:rFonts w:ascii="Courier New" w:eastAsia="Times New Roman" w:hAnsi="Courier New" w:cs="Courier New"/>
          <w:b/>
          <w:sz w:val="18"/>
          <w:szCs w:val="18"/>
          <w:lang w:eastAsia="ru-RU"/>
        </w:rPr>
      </w:pPr>
      <w:r w:rsidRPr="00630D28">
        <w:rPr>
          <w:rFonts w:ascii="Courier New" w:eastAsia="Times New Roman" w:hAnsi="Courier New" w:cs="Courier New"/>
          <w:sz w:val="18"/>
          <w:szCs w:val="18"/>
          <w:lang w:eastAsia="ru-RU"/>
        </w:rPr>
        <w:t>местонахождения</w:t>
      </w:r>
      <w:r w:rsidRPr="00630D28">
        <w:rPr>
          <w:rFonts w:ascii="Courier New" w:eastAsia="Times New Roman" w:hAnsi="Courier New" w:cs="Courier New"/>
          <w:sz w:val="18"/>
          <w:szCs w:val="18"/>
          <w:lang w:eastAsia="ru-RU"/>
        </w:rPr>
        <w:tab/>
        <w:t xml:space="preserve">                      </w:t>
      </w:r>
      <w:proofErr w:type="spellStart"/>
      <w:r w:rsidRPr="00630D28">
        <w:rPr>
          <w:rFonts w:ascii="Courier New" w:eastAsia="Times New Roman" w:hAnsi="Courier New" w:cs="Courier New"/>
          <w:b/>
          <w:sz w:val="18"/>
          <w:szCs w:val="18"/>
          <w:u w:val="single"/>
          <w:lang w:eastAsia="ru-RU"/>
        </w:rPr>
        <w:t>р.п</w:t>
      </w:r>
      <w:proofErr w:type="spellEnd"/>
      <w:r w:rsidRPr="00630D28">
        <w:rPr>
          <w:rFonts w:ascii="Courier New" w:eastAsia="Times New Roman" w:hAnsi="Courier New" w:cs="Courier New"/>
          <w:b/>
          <w:sz w:val="18"/>
          <w:szCs w:val="18"/>
          <w:u w:val="single"/>
          <w:lang w:eastAsia="ru-RU"/>
        </w:rPr>
        <w:t xml:space="preserve">. Атиг, </w:t>
      </w:r>
      <w:proofErr w:type="spellStart"/>
      <w:r w:rsidRPr="00630D28">
        <w:rPr>
          <w:rFonts w:ascii="Courier New" w:eastAsia="Times New Roman" w:hAnsi="Courier New" w:cs="Courier New"/>
          <w:b/>
          <w:sz w:val="18"/>
          <w:szCs w:val="18"/>
          <w:u w:val="single"/>
          <w:lang w:eastAsia="ru-RU"/>
        </w:rPr>
        <w:t>ул.Заводская</w:t>
      </w:r>
      <w:proofErr w:type="spellEnd"/>
      <w:r w:rsidRPr="00630D28">
        <w:rPr>
          <w:rFonts w:ascii="Courier New" w:eastAsia="Times New Roman" w:hAnsi="Courier New" w:cs="Courier New"/>
          <w:b/>
          <w:sz w:val="18"/>
          <w:szCs w:val="18"/>
          <w:u w:val="single"/>
          <w:lang w:eastAsia="ru-RU"/>
        </w:rPr>
        <w:t>, д.8</w:t>
      </w:r>
    </w:p>
    <w:p w:rsidR="00630D28" w:rsidRPr="00630D28" w:rsidRDefault="00630D28" w:rsidP="00630D28">
      <w:pPr>
        <w:autoSpaceDE w:val="0"/>
        <w:autoSpaceDN w:val="0"/>
        <w:adjustRightInd w:val="0"/>
        <w:spacing w:after="0" w:line="240" w:lineRule="auto"/>
        <w:rPr>
          <w:rFonts w:ascii="Courier New" w:eastAsia="Times New Roman" w:hAnsi="Courier New" w:cs="Courier New"/>
          <w:sz w:val="18"/>
          <w:szCs w:val="18"/>
          <w:lang w:eastAsia="ru-RU"/>
        </w:rPr>
      </w:pPr>
      <w:r w:rsidRPr="00630D28">
        <w:rPr>
          <w:rFonts w:ascii="Courier New" w:eastAsia="Times New Roman" w:hAnsi="Courier New" w:cs="Courier New"/>
          <w:sz w:val="18"/>
          <w:szCs w:val="18"/>
          <w:lang w:eastAsia="ru-RU"/>
        </w:rPr>
        <w:t>муниципального учреждения</w:t>
      </w:r>
    </w:p>
    <w:p w:rsidR="00630D28" w:rsidRPr="00630D28" w:rsidRDefault="00630D28" w:rsidP="00630D28">
      <w:pPr>
        <w:autoSpaceDE w:val="0"/>
        <w:autoSpaceDN w:val="0"/>
        <w:adjustRightInd w:val="0"/>
        <w:spacing w:after="0" w:line="240" w:lineRule="auto"/>
        <w:outlineLvl w:val="2"/>
        <w:rPr>
          <w:rFonts w:ascii="Arial" w:eastAsia="Times New Roman" w:hAnsi="Arial" w:cs="Arial"/>
          <w:sz w:val="18"/>
          <w:szCs w:val="18"/>
          <w:lang w:eastAsia="ru-RU"/>
        </w:rPr>
      </w:pPr>
    </w:p>
    <w:p w:rsidR="00630D28" w:rsidRPr="00630D28" w:rsidRDefault="00630D28" w:rsidP="00630D28">
      <w:pPr>
        <w:autoSpaceDE w:val="0"/>
        <w:autoSpaceDN w:val="0"/>
        <w:adjustRightInd w:val="0"/>
        <w:spacing w:after="0" w:line="240" w:lineRule="auto"/>
        <w:rPr>
          <w:rFonts w:ascii="Courier New" w:eastAsia="Times New Roman" w:hAnsi="Courier New" w:cs="Courier New"/>
          <w:sz w:val="18"/>
          <w:szCs w:val="18"/>
          <w:lang w:eastAsia="ru-RU"/>
        </w:rPr>
      </w:pPr>
      <w:r w:rsidRPr="00630D28">
        <w:rPr>
          <w:rFonts w:ascii="Courier New" w:eastAsia="Times New Roman" w:hAnsi="Courier New" w:cs="Courier New"/>
          <w:sz w:val="18"/>
          <w:szCs w:val="18"/>
          <w:lang w:eastAsia="ru-RU"/>
        </w:rPr>
        <w:t xml:space="preserve">Наименование органа, осуществляющего     </w:t>
      </w:r>
      <w:r w:rsidRPr="00630D28">
        <w:rPr>
          <w:rFonts w:ascii="Courier New" w:eastAsia="Times New Roman" w:hAnsi="Courier New" w:cs="Courier New"/>
          <w:sz w:val="18"/>
          <w:szCs w:val="18"/>
          <w:u w:val="single"/>
          <w:lang w:eastAsia="ru-RU"/>
        </w:rPr>
        <w:t>ФУ администрации Нижнесергинского</w:t>
      </w:r>
      <w:r w:rsidRPr="00630D28">
        <w:rPr>
          <w:rFonts w:ascii="Courier New" w:eastAsia="Times New Roman" w:hAnsi="Courier New" w:cs="Courier New"/>
          <w:sz w:val="18"/>
          <w:szCs w:val="18"/>
          <w:lang w:eastAsia="ru-RU"/>
        </w:rPr>
        <w:t xml:space="preserve">             </w:t>
      </w:r>
    </w:p>
    <w:p w:rsidR="00630D28" w:rsidRPr="00630D28" w:rsidRDefault="00630D28" w:rsidP="00630D28">
      <w:pPr>
        <w:tabs>
          <w:tab w:val="left" w:pos="4632"/>
        </w:tabs>
        <w:autoSpaceDE w:val="0"/>
        <w:autoSpaceDN w:val="0"/>
        <w:adjustRightInd w:val="0"/>
        <w:spacing w:after="0" w:line="240" w:lineRule="auto"/>
        <w:rPr>
          <w:rFonts w:ascii="Courier New" w:eastAsia="Times New Roman" w:hAnsi="Courier New" w:cs="Courier New"/>
          <w:b/>
          <w:sz w:val="18"/>
          <w:szCs w:val="18"/>
          <w:lang w:eastAsia="ru-RU"/>
        </w:rPr>
      </w:pPr>
      <w:r w:rsidRPr="00630D28">
        <w:rPr>
          <w:rFonts w:ascii="Courier New" w:eastAsia="Times New Roman" w:hAnsi="Courier New" w:cs="Courier New"/>
          <w:sz w:val="18"/>
          <w:szCs w:val="18"/>
          <w:lang w:eastAsia="ru-RU"/>
        </w:rPr>
        <w:lastRenderedPageBreak/>
        <w:t xml:space="preserve">ведение лицевого счета </w:t>
      </w:r>
      <w:r w:rsidRPr="00630D28">
        <w:rPr>
          <w:rFonts w:ascii="Courier New" w:eastAsia="Times New Roman" w:hAnsi="Courier New" w:cs="Courier New"/>
          <w:sz w:val="18"/>
          <w:szCs w:val="18"/>
          <w:lang w:eastAsia="ru-RU"/>
        </w:rPr>
        <w:tab/>
        <w:t xml:space="preserve">   </w:t>
      </w:r>
      <w:r w:rsidRPr="00630D28">
        <w:rPr>
          <w:rFonts w:ascii="Courier New" w:eastAsia="Times New Roman" w:hAnsi="Courier New" w:cs="Courier New"/>
          <w:sz w:val="18"/>
          <w:szCs w:val="18"/>
          <w:u w:val="single"/>
          <w:lang w:eastAsia="ru-RU"/>
        </w:rPr>
        <w:t>муниципального района</w:t>
      </w:r>
    </w:p>
    <w:p w:rsidR="00630D28" w:rsidRPr="00630D28" w:rsidRDefault="00630D28" w:rsidP="00630D28">
      <w:pPr>
        <w:autoSpaceDE w:val="0"/>
        <w:autoSpaceDN w:val="0"/>
        <w:adjustRightInd w:val="0"/>
        <w:spacing w:after="0" w:line="240" w:lineRule="auto"/>
        <w:jc w:val="center"/>
        <w:outlineLvl w:val="2"/>
        <w:rPr>
          <w:rFonts w:ascii="Times New Roman" w:eastAsia="Times New Roman" w:hAnsi="Times New Roman" w:cs="Times New Roman"/>
          <w:sz w:val="18"/>
          <w:szCs w:val="18"/>
          <w:lang w:eastAsia="ru-RU"/>
        </w:rPr>
      </w:pPr>
      <w:r w:rsidRPr="00630D28">
        <w:rPr>
          <w:rFonts w:ascii="Times New Roman" w:eastAsia="Times New Roman" w:hAnsi="Times New Roman" w:cs="Times New Roman"/>
          <w:sz w:val="18"/>
          <w:szCs w:val="18"/>
          <w:lang w:eastAsia="ru-RU"/>
        </w:rPr>
        <w:t>1. СВЕДЕНИЯ О ДЕЯТЕЛЬНОСТИ МУНИЦИПАЛЬНОГО УЧРЕЖДЕНИЯ</w:t>
      </w:r>
    </w:p>
    <w:p w:rsidR="00630D28" w:rsidRPr="00630D28" w:rsidRDefault="00630D28" w:rsidP="00630D28">
      <w:pPr>
        <w:autoSpaceDE w:val="0"/>
        <w:autoSpaceDN w:val="0"/>
        <w:adjustRightInd w:val="0"/>
        <w:spacing w:after="0" w:line="240" w:lineRule="auto"/>
        <w:ind w:firstLine="284"/>
        <w:jc w:val="both"/>
        <w:rPr>
          <w:rFonts w:ascii="Times New Roman" w:eastAsia="Times New Roman" w:hAnsi="Times New Roman" w:cs="Times New Roman"/>
          <w:sz w:val="18"/>
          <w:szCs w:val="18"/>
          <w:lang w:eastAsia="ru-RU"/>
        </w:rPr>
      </w:pPr>
      <w:r w:rsidRPr="00630D28">
        <w:rPr>
          <w:rFonts w:ascii="Times New Roman" w:eastAsia="Times New Roman" w:hAnsi="Times New Roman" w:cs="Times New Roman"/>
          <w:sz w:val="18"/>
          <w:szCs w:val="18"/>
          <w:lang w:eastAsia="ru-RU"/>
        </w:rPr>
        <w:t>1.1. Целями деятельности муниципального учреждения являются:</w:t>
      </w:r>
    </w:p>
    <w:p w:rsidR="00630D28" w:rsidRPr="00630D28" w:rsidRDefault="00630D28" w:rsidP="00630D28">
      <w:pPr>
        <w:spacing w:after="0" w:line="240" w:lineRule="auto"/>
        <w:jc w:val="both"/>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в области культуры: организация досуга и приобщение жителей муниципального образования рабочий поселок Атиг к творчеству, культурному развитию и самообразованию, любительскому искусству и ремеслам;</w:t>
      </w:r>
    </w:p>
    <w:p w:rsidR="00630D28" w:rsidRPr="00630D28" w:rsidRDefault="00630D28" w:rsidP="00630D28">
      <w:pPr>
        <w:spacing w:after="0" w:line="240" w:lineRule="auto"/>
        <w:jc w:val="both"/>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в области библиотечного обслуживания: обеспечение библиотечного обслуживания населения с учетом потребностей и интересов, различных социально-возрастных групп;</w:t>
      </w:r>
    </w:p>
    <w:p w:rsidR="00630D28" w:rsidRPr="00630D28" w:rsidRDefault="00630D28" w:rsidP="00630D28">
      <w:pPr>
        <w:spacing w:after="0" w:line="240" w:lineRule="auto"/>
        <w:jc w:val="both"/>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в области физической культуры и спорта: обеспечение условий для развития на территории муниципального образования рабочий поселок Атиг физической культуры и массового спорта, организация проведения официальных физкультурно-оздоровительных и спортивных мероприятий.</w:t>
      </w:r>
    </w:p>
    <w:p w:rsidR="00630D28" w:rsidRPr="00630D28" w:rsidRDefault="00630D28" w:rsidP="00630D28">
      <w:pPr>
        <w:spacing w:after="0" w:line="240" w:lineRule="auto"/>
        <w:jc w:val="both"/>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xml:space="preserve">      </w:t>
      </w:r>
    </w:p>
    <w:p w:rsidR="00630D28" w:rsidRPr="00630D28" w:rsidRDefault="00630D28" w:rsidP="00630D28">
      <w:pPr>
        <w:spacing w:after="0" w:line="240" w:lineRule="auto"/>
        <w:jc w:val="both"/>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xml:space="preserve">        1.2. Виды деятельности муниципального учреждения:</w:t>
      </w:r>
    </w:p>
    <w:p w:rsidR="00630D28" w:rsidRPr="00630D28" w:rsidRDefault="00630D28" w:rsidP="00630D28">
      <w:pPr>
        <w:spacing w:after="0" w:line="240" w:lineRule="auto"/>
        <w:jc w:val="both"/>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1) в области культуры:</w:t>
      </w:r>
    </w:p>
    <w:p w:rsidR="00630D28" w:rsidRPr="00630D28" w:rsidRDefault="00630D28" w:rsidP="00630D28">
      <w:pPr>
        <w:spacing w:after="0" w:line="240" w:lineRule="auto"/>
        <w:jc w:val="both"/>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xml:space="preserve"> - организация и проведение различных по форме и тематике культурно-массовых мероприятий: фестивалей, концертов (в том числе с участием профессиональных коллективов, исполнителей, авторов);</w:t>
      </w:r>
    </w:p>
    <w:p w:rsidR="00630D28" w:rsidRPr="00630D28" w:rsidRDefault="00630D28" w:rsidP="00630D28">
      <w:pPr>
        <w:spacing w:after="0" w:line="240" w:lineRule="auto"/>
        <w:jc w:val="both"/>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организация и проведение смотров, конкурсов, детских утренников, викторин, выставок, ярмарок, театрализованных представлений, спектаклей;</w:t>
      </w:r>
    </w:p>
    <w:p w:rsidR="00630D28" w:rsidRPr="00630D28" w:rsidRDefault="00630D28" w:rsidP="00630D28">
      <w:pPr>
        <w:spacing w:after="0" w:line="240" w:lineRule="auto"/>
        <w:jc w:val="both"/>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xml:space="preserve"> - организация и проведение спортивно-оздоровительных, профилактических мероприятий, тематических вечеров, дискотек, обрядов и ритуалов в соответствии с местными обычаями и традициями, карнавалов, шествий, благотворительных акций;</w:t>
      </w:r>
    </w:p>
    <w:p w:rsidR="00630D28" w:rsidRPr="00630D28" w:rsidRDefault="00630D28" w:rsidP="00630D28">
      <w:pPr>
        <w:spacing w:after="0" w:line="240" w:lineRule="auto"/>
        <w:jc w:val="both"/>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организация и проведение информационно-просветительских мероприятий: форумов, конференций, круглых столов, семинаров, мастер-классов, лекционных мероприятий, презентаций, встреч с деятелями культуры, науки, литературы;</w:t>
      </w:r>
    </w:p>
    <w:p w:rsidR="00630D28" w:rsidRPr="00630D28" w:rsidRDefault="00630D28" w:rsidP="00630D28">
      <w:pPr>
        <w:spacing w:after="0" w:line="240" w:lineRule="auto"/>
        <w:jc w:val="both"/>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xml:space="preserve"> - организация деятельности клубных формирований, кружков: вокального, театрального, хореографического;</w:t>
      </w:r>
    </w:p>
    <w:p w:rsidR="00630D28" w:rsidRPr="00630D28" w:rsidRDefault="00630D28" w:rsidP="00630D28">
      <w:pPr>
        <w:spacing w:after="0" w:line="240" w:lineRule="auto"/>
        <w:jc w:val="both"/>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xml:space="preserve"> - организация деятельности творческих коллективов, студий любительского художественного, декоративно-прикладного, изобразительного и технического творчества, кино- и фотоискусства;</w:t>
      </w:r>
    </w:p>
    <w:p w:rsidR="00630D28" w:rsidRPr="00630D28" w:rsidRDefault="00630D28" w:rsidP="00630D28">
      <w:pPr>
        <w:spacing w:after="0" w:line="240" w:lineRule="auto"/>
        <w:jc w:val="both"/>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организация работы любительских объединений, групп, клубов по интересам: художественных, декоративно-прикладных, изобразительных, молодежных, ветеранов, авторских;</w:t>
      </w:r>
    </w:p>
    <w:p w:rsidR="00630D28" w:rsidRPr="00630D28" w:rsidRDefault="00630D28" w:rsidP="00630D28">
      <w:pPr>
        <w:spacing w:after="0" w:line="240" w:lineRule="auto"/>
        <w:jc w:val="both"/>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xml:space="preserve"> - организация выездного культурного обслуживания населения;</w:t>
      </w:r>
    </w:p>
    <w:p w:rsidR="00630D28" w:rsidRPr="00630D28" w:rsidRDefault="00630D28" w:rsidP="00630D28">
      <w:pPr>
        <w:spacing w:after="0" w:line="240" w:lineRule="auto"/>
        <w:jc w:val="both"/>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xml:space="preserve"> - участие в международных, всероссийских, региональных, областных, окружных, районных фестивалях и конкурсах.</w:t>
      </w:r>
    </w:p>
    <w:p w:rsidR="00630D28" w:rsidRPr="00630D28" w:rsidRDefault="00630D28" w:rsidP="00630D28">
      <w:pPr>
        <w:spacing w:after="0" w:line="240" w:lineRule="auto"/>
        <w:jc w:val="both"/>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2) в области библиотечного обслуживания:</w:t>
      </w:r>
    </w:p>
    <w:p w:rsidR="00630D28" w:rsidRPr="00630D28" w:rsidRDefault="00630D28" w:rsidP="00630D28">
      <w:pPr>
        <w:spacing w:after="0" w:line="240" w:lineRule="auto"/>
        <w:jc w:val="both"/>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xml:space="preserve"> - формирование и организация библиотечного фонда учреждения;</w:t>
      </w:r>
    </w:p>
    <w:p w:rsidR="00630D28" w:rsidRPr="00630D28" w:rsidRDefault="00630D28" w:rsidP="00630D28">
      <w:pPr>
        <w:spacing w:after="0" w:line="240" w:lineRule="auto"/>
        <w:jc w:val="both"/>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xml:space="preserve"> - учет, обработка и хранение документов в соответствии со стандартами и нормативами;</w:t>
      </w:r>
    </w:p>
    <w:p w:rsidR="00630D28" w:rsidRPr="00630D28" w:rsidRDefault="00630D28" w:rsidP="00630D28">
      <w:pPr>
        <w:spacing w:after="0" w:line="240" w:lineRule="auto"/>
        <w:jc w:val="both"/>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xml:space="preserve"> - обновление библиотечных фондов учреждения: приобретение и исключение документов, </w:t>
      </w:r>
      <w:proofErr w:type="gramStart"/>
      <w:r w:rsidRPr="00630D28">
        <w:rPr>
          <w:rFonts w:ascii="Times New Roman" w:eastAsia="Times New Roman" w:hAnsi="Times New Roman" w:cs="Times New Roman"/>
          <w:color w:val="000000"/>
          <w:sz w:val="18"/>
          <w:szCs w:val="18"/>
          <w:lang w:eastAsia="ru-RU"/>
        </w:rPr>
        <w:t>проведение  работ</w:t>
      </w:r>
      <w:proofErr w:type="gramEnd"/>
      <w:r w:rsidRPr="00630D28">
        <w:rPr>
          <w:rFonts w:ascii="Times New Roman" w:eastAsia="Times New Roman" w:hAnsi="Times New Roman" w:cs="Times New Roman"/>
          <w:color w:val="000000"/>
          <w:sz w:val="18"/>
          <w:szCs w:val="18"/>
          <w:lang w:eastAsia="ru-RU"/>
        </w:rPr>
        <w:t xml:space="preserve"> по сохранности и безопасности библиотечного фонда;</w:t>
      </w:r>
    </w:p>
    <w:p w:rsidR="00630D28" w:rsidRPr="00630D28" w:rsidRDefault="00630D28" w:rsidP="00630D28">
      <w:pPr>
        <w:spacing w:after="0" w:line="240" w:lineRule="auto"/>
        <w:jc w:val="both"/>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xml:space="preserve"> - изучение библиотечного фонда и потребностей населения в документах и информации;</w:t>
      </w:r>
    </w:p>
    <w:p w:rsidR="00630D28" w:rsidRPr="00630D28" w:rsidRDefault="00630D28" w:rsidP="00630D28">
      <w:pPr>
        <w:spacing w:after="0" w:line="240" w:lineRule="auto"/>
        <w:jc w:val="both"/>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xml:space="preserve"> - библиотечное обслуживание граждан;</w:t>
      </w:r>
    </w:p>
    <w:p w:rsidR="00630D28" w:rsidRPr="00630D28" w:rsidRDefault="00630D28" w:rsidP="00630D28">
      <w:pPr>
        <w:spacing w:after="0" w:line="240" w:lineRule="auto"/>
        <w:jc w:val="both"/>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xml:space="preserve"> - приобретение документов различных типов и видов за безналичный </w:t>
      </w:r>
      <w:proofErr w:type="spellStart"/>
      <w:proofErr w:type="gramStart"/>
      <w:r w:rsidRPr="00630D28">
        <w:rPr>
          <w:rFonts w:ascii="Times New Roman" w:eastAsia="Times New Roman" w:hAnsi="Times New Roman" w:cs="Times New Roman"/>
          <w:color w:val="000000"/>
          <w:sz w:val="18"/>
          <w:szCs w:val="18"/>
          <w:lang w:eastAsia="ru-RU"/>
        </w:rPr>
        <w:t>расчет,подписка</w:t>
      </w:r>
      <w:proofErr w:type="spellEnd"/>
      <w:proofErr w:type="gramEnd"/>
      <w:r w:rsidRPr="00630D28">
        <w:rPr>
          <w:rFonts w:ascii="Times New Roman" w:eastAsia="Times New Roman" w:hAnsi="Times New Roman" w:cs="Times New Roman"/>
          <w:color w:val="000000"/>
          <w:sz w:val="18"/>
          <w:szCs w:val="18"/>
          <w:lang w:eastAsia="ru-RU"/>
        </w:rPr>
        <w:t xml:space="preserve"> на периодические издания;</w:t>
      </w:r>
    </w:p>
    <w:p w:rsidR="00630D28" w:rsidRPr="00630D28" w:rsidRDefault="00630D28" w:rsidP="00630D28">
      <w:pPr>
        <w:spacing w:after="0" w:line="240" w:lineRule="auto"/>
        <w:jc w:val="both"/>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xml:space="preserve"> - реализация права доступности библиотеки учреждения, бесплатное предоставление пользователям консультативной помощи в выборе источников информации;</w:t>
      </w:r>
    </w:p>
    <w:p w:rsidR="00630D28" w:rsidRPr="00630D28" w:rsidRDefault="00630D28" w:rsidP="00630D28">
      <w:pPr>
        <w:spacing w:after="0" w:line="240" w:lineRule="auto"/>
        <w:jc w:val="both"/>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xml:space="preserve"> - бесплатная выдача во временное пользование любого документа библиотечного фонда в соответствии с правилами пользования библиотекой;</w:t>
      </w:r>
    </w:p>
    <w:p w:rsidR="00630D28" w:rsidRPr="00630D28" w:rsidRDefault="00630D28" w:rsidP="00630D28">
      <w:pPr>
        <w:spacing w:after="0" w:line="240" w:lineRule="auto"/>
        <w:jc w:val="both"/>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xml:space="preserve"> - проведение культурно-просветительских и образовательных мероприятий, организация литературных вечеров, встреч, фестивалей, выставок, конкурсов, смотров и иных культурных акций, организация читательских любительских клубов и объединений по интересам;</w:t>
      </w:r>
    </w:p>
    <w:p w:rsidR="00630D28" w:rsidRPr="00630D28" w:rsidRDefault="00630D28" w:rsidP="00630D28">
      <w:pPr>
        <w:spacing w:after="0" w:line="240" w:lineRule="auto"/>
        <w:jc w:val="both"/>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xml:space="preserve"> - создание справочно-поискового аппарата на традиционных и электронных носителях, библиографических и полнотекстовых баз данных;</w:t>
      </w:r>
    </w:p>
    <w:p w:rsidR="00630D28" w:rsidRPr="00630D28" w:rsidRDefault="00630D28" w:rsidP="00630D28">
      <w:pPr>
        <w:spacing w:after="0" w:line="240" w:lineRule="auto"/>
        <w:jc w:val="both"/>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xml:space="preserve"> - осуществление библиотечного, информационного, справочно-библиографического обслуживания пользователей библиотеки;</w:t>
      </w:r>
    </w:p>
    <w:p w:rsidR="00630D28" w:rsidRPr="00630D28" w:rsidRDefault="00630D28" w:rsidP="00630D28">
      <w:pPr>
        <w:spacing w:after="0" w:line="240" w:lineRule="auto"/>
        <w:jc w:val="both"/>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xml:space="preserve"> - проведение работ по библиографической обработке документов и организации каталогов.</w:t>
      </w:r>
    </w:p>
    <w:p w:rsidR="00630D28" w:rsidRPr="00630D28" w:rsidRDefault="00630D28" w:rsidP="00630D28">
      <w:pPr>
        <w:spacing w:after="0" w:line="240" w:lineRule="auto"/>
        <w:jc w:val="both"/>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3) в области физической культуры и спорта:</w:t>
      </w:r>
    </w:p>
    <w:p w:rsidR="00630D28" w:rsidRPr="00630D28" w:rsidRDefault="00630D28" w:rsidP="00630D28">
      <w:pPr>
        <w:spacing w:after="0" w:line="240" w:lineRule="auto"/>
        <w:jc w:val="both"/>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xml:space="preserve"> - организация спортивных </w:t>
      </w:r>
      <w:proofErr w:type="gramStart"/>
      <w:r w:rsidRPr="00630D28">
        <w:rPr>
          <w:rFonts w:ascii="Times New Roman" w:eastAsia="Times New Roman" w:hAnsi="Times New Roman" w:cs="Times New Roman"/>
          <w:color w:val="000000"/>
          <w:sz w:val="18"/>
          <w:szCs w:val="18"/>
          <w:lang w:eastAsia="ru-RU"/>
        </w:rPr>
        <w:t>секций  и</w:t>
      </w:r>
      <w:proofErr w:type="gramEnd"/>
      <w:r w:rsidRPr="00630D28">
        <w:rPr>
          <w:rFonts w:ascii="Times New Roman" w:eastAsia="Times New Roman" w:hAnsi="Times New Roman" w:cs="Times New Roman"/>
          <w:color w:val="000000"/>
          <w:sz w:val="18"/>
          <w:szCs w:val="18"/>
          <w:lang w:eastAsia="ru-RU"/>
        </w:rPr>
        <w:t xml:space="preserve"> проведение в них тренировочных занятий;</w:t>
      </w:r>
    </w:p>
    <w:p w:rsidR="00630D28" w:rsidRPr="00630D28" w:rsidRDefault="00630D28" w:rsidP="00630D28">
      <w:pPr>
        <w:spacing w:after="0" w:line="240" w:lineRule="auto"/>
        <w:jc w:val="both"/>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xml:space="preserve"> - проведение соревнований по различным видам спорта;</w:t>
      </w:r>
    </w:p>
    <w:p w:rsidR="00630D28" w:rsidRPr="00630D28" w:rsidRDefault="00630D28" w:rsidP="00630D28">
      <w:pPr>
        <w:spacing w:after="0" w:line="240" w:lineRule="auto"/>
        <w:jc w:val="both"/>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xml:space="preserve"> - вовлечение различных категорий и групп населения, в том числе инвалидов в занятия физической культурой и спортом;</w:t>
      </w:r>
    </w:p>
    <w:p w:rsidR="00630D28" w:rsidRPr="00630D28" w:rsidRDefault="00630D28" w:rsidP="00630D28">
      <w:pPr>
        <w:spacing w:after="0" w:line="240" w:lineRule="auto"/>
        <w:jc w:val="both"/>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xml:space="preserve"> - организация и проведение физкультурно-оздоровительных и спортивно-массовых мероприятий, способствующих формированию здорового образа жизни;</w:t>
      </w:r>
    </w:p>
    <w:p w:rsidR="00630D28" w:rsidRPr="00630D28" w:rsidRDefault="00630D28" w:rsidP="00630D28">
      <w:pPr>
        <w:spacing w:after="0" w:line="240" w:lineRule="auto"/>
        <w:jc w:val="both"/>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xml:space="preserve"> - повышение уровня мастерства спортсменов;</w:t>
      </w:r>
    </w:p>
    <w:p w:rsidR="00630D28" w:rsidRPr="00630D28" w:rsidRDefault="00630D28" w:rsidP="00630D28">
      <w:pPr>
        <w:spacing w:after="0" w:line="240" w:lineRule="auto"/>
        <w:jc w:val="both"/>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xml:space="preserve"> - привлечение максимально возможного числа граждан к массовой физической культуре, систематическим занятиям спортом, направленным на развитие их физических, интеллектуальных и нравственных способностей, способствование самосовершенствованию и формированию здорового образа жизни граждан;</w:t>
      </w:r>
    </w:p>
    <w:p w:rsidR="00630D28" w:rsidRPr="00630D28" w:rsidRDefault="00630D28" w:rsidP="00630D28">
      <w:pPr>
        <w:spacing w:after="0" w:line="240" w:lineRule="auto"/>
        <w:jc w:val="both"/>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xml:space="preserve"> - обеспечение минимальных гарантированных государственных социальных стандартов (услуг) в области физической культуры и </w:t>
      </w:r>
      <w:proofErr w:type="gramStart"/>
      <w:r w:rsidRPr="00630D28">
        <w:rPr>
          <w:rFonts w:ascii="Times New Roman" w:eastAsia="Times New Roman" w:hAnsi="Times New Roman" w:cs="Times New Roman"/>
          <w:color w:val="000000"/>
          <w:sz w:val="18"/>
          <w:szCs w:val="18"/>
          <w:lang w:eastAsia="ru-RU"/>
        </w:rPr>
        <w:t>спорта для социально незащищенных категорий</w:t>
      </w:r>
      <w:proofErr w:type="gramEnd"/>
      <w:r w:rsidRPr="00630D28">
        <w:rPr>
          <w:rFonts w:ascii="Times New Roman" w:eastAsia="Times New Roman" w:hAnsi="Times New Roman" w:cs="Times New Roman"/>
          <w:color w:val="000000"/>
          <w:sz w:val="18"/>
          <w:szCs w:val="18"/>
          <w:lang w:eastAsia="ru-RU"/>
        </w:rPr>
        <w:t xml:space="preserve"> и групп населения;</w:t>
      </w:r>
    </w:p>
    <w:p w:rsidR="00630D28" w:rsidRPr="00630D28" w:rsidRDefault="00630D28" w:rsidP="00630D28">
      <w:pPr>
        <w:spacing w:after="0" w:line="240" w:lineRule="auto"/>
        <w:jc w:val="both"/>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xml:space="preserve"> - определение стратегий и путей развития физкультурно-спортивного движения муниципального образования;</w:t>
      </w:r>
    </w:p>
    <w:p w:rsidR="00630D28" w:rsidRPr="00630D28" w:rsidRDefault="00630D28" w:rsidP="00630D28">
      <w:pPr>
        <w:spacing w:after="0" w:line="240" w:lineRule="auto"/>
        <w:jc w:val="both"/>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xml:space="preserve"> - формирование ценностного отношения жителей муниципального образования к физической культуре и спорту;</w:t>
      </w:r>
    </w:p>
    <w:p w:rsidR="00630D28" w:rsidRPr="00630D28" w:rsidRDefault="00630D28" w:rsidP="00630D28">
      <w:pPr>
        <w:spacing w:after="0" w:line="240" w:lineRule="auto"/>
        <w:jc w:val="both"/>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xml:space="preserve"> - организационное обеспечение деятельности по различным видам спорта,</w:t>
      </w:r>
    </w:p>
    <w:p w:rsidR="00630D28" w:rsidRPr="00630D28" w:rsidRDefault="00630D28" w:rsidP="00630D28">
      <w:pPr>
        <w:spacing w:after="0" w:line="240" w:lineRule="auto"/>
        <w:jc w:val="both"/>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xml:space="preserve"> - выполнение работ по подготовке спортивных сооружений к оздоровительной компании, содержанию хоккейного корта, спортивного стадиона, лыжной трассы и других открытых спортивных сооружений для физкультурно-оздоровительных занятий.</w:t>
      </w:r>
    </w:p>
    <w:p w:rsidR="00630D28" w:rsidRPr="00630D28" w:rsidRDefault="00630D28" w:rsidP="00630D28">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30D28">
        <w:rPr>
          <w:rFonts w:ascii="Times New Roman" w:eastAsia="Times New Roman" w:hAnsi="Times New Roman" w:cs="Times New Roman"/>
          <w:color w:val="000000"/>
          <w:sz w:val="18"/>
          <w:szCs w:val="18"/>
          <w:lang w:eastAsia="ru-RU"/>
        </w:rPr>
        <w:t xml:space="preserve">1 </w:t>
      </w:r>
      <w:r w:rsidRPr="00630D28">
        <w:rPr>
          <w:rFonts w:ascii="Times New Roman" w:eastAsia="Times New Roman" w:hAnsi="Times New Roman" w:cs="Times New Roman"/>
          <w:sz w:val="18"/>
          <w:szCs w:val="18"/>
          <w:lang w:eastAsia="ru-RU"/>
        </w:rPr>
        <w:t>.3. Перечень услуг (работ), осуществляемых на платной основе:</w:t>
      </w:r>
    </w:p>
    <w:p w:rsidR="00630D28" w:rsidRPr="00630D28" w:rsidRDefault="00630D28" w:rsidP="00630D28">
      <w:pPr>
        <w:spacing w:after="0" w:line="240" w:lineRule="auto"/>
        <w:jc w:val="both"/>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1) в области культуры и искусства:</w:t>
      </w:r>
    </w:p>
    <w:p w:rsidR="00630D28" w:rsidRPr="00630D28" w:rsidRDefault="00630D28" w:rsidP="00630D28">
      <w:pPr>
        <w:spacing w:after="0" w:line="240" w:lineRule="auto"/>
        <w:jc w:val="both"/>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xml:space="preserve">- </w:t>
      </w:r>
      <w:proofErr w:type="gramStart"/>
      <w:r w:rsidRPr="00630D28">
        <w:rPr>
          <w:rFonts w:ascii="Times New Roman" w:eastAsia="Times New Roman" w:hAnsi="Times New Roman" w:cs="Times New Roman"/>
          <w:color w:val="000000"/>
          <w:sz w:val="18"/>
          <w:szCs w:val="18"/>
          <w:lang w:eastAsia="ru-RU"/>
        </w:rPr>
        <w:t>организация  кинообслуживания</w:t>
      </w:r>
      <w:proofErr w:type="gramEnd"/>
      <w:r w:rsidRPr="00630D28">
        <w:rPr>
          <w:rFonts w:ascii="Times New Roman" w:eastAsia="Times New Roman" w:hAnsi="Times New Roman" w:cs="Times New Roman"/>
          <w:color w:val="000000"/>
          <w:sz w:val="18"/>
          <w:szCs w:val="18"/>
          <w:lang w:eastAsia="ru-RU"/>
        </w:rPr>
        <w:t xml:space="preserve"> населения (показ фильмов в форматах  3</w:t>
      </w:r>
      <w:r w:rsidRPr="00630D28">
        <w:rPr>
          <w:rFonts w:ascii="Times New Roman" w:eastAsia="Times New Roman" w:hAnsi="Times New Roman" w:cs="Times New Roman"/>
          <w:color w:val="000000"/>
          <w:sz w:val="18"/>
          <w:szCs w:val="18"/>
          <w:lang w:val="en-US" w:eastAsia="ru-RU"/>
        </w:rPr>
        <w:t>D</w:t>
      </w:r>
      <w:r w:rsidRPr="00630D28">
        <w:rPr>
          <w:rFonts w:ascii="Times New Roman" w:eastAsia="Times New Roman" w:hAnsi="Times New Roman" w:cs="Times New Roman"/>
          <w:color w:val="000000"/>
          <w:sz w:val="18"/>
          <w:szCs w:val="18"/>
          <w:lang w:eastAsia="ru-RU"/>
        </w:rPr>
        <w:t>-5</w:t>
      </w:r>
      <w:r w:rsidRPr="00630D28">
        <w:rPr>
          <w:rFonts w:ascii="Times New Roman" w:eastAsia="Times New Roman" w:hAnsi="Times New Roman" w:cs="Times New Roman"/>
          <w:color w:val="000000"/>
          <w:sz w:val="18"/>
          <w:szCs w:val="18"/>
          <w:lang w:val="en-US" w:eastAsia="ru-RU"/>
        </w:rPr>
        <w:t>D</w:t>
      </w:r>
      <w:r w:rsidRPr="00630D28">
        <w:rPr>
          <w:rFonts w:ascii="Times New Roman" w:eastAsia="Times New Roman" w:hAnsi="Times New Roman" w:cs="Times New Roman"/>
          <w:color w:val="000000"/>
          <w:sz w:val="18"/>
          <w:szCs w:val="18"/>
          <w:lang w:eastAsia="ru-RU"/>
        </w:rPr>
        <w:t>);</w:t>
      </w:r>
    </w:p>
    <w:p w:rsidR="00630D28" w:rsidRPr="00630D28" w:rsidRDefault="00630D28" w:rsidP="00630D28">
      <w:pPr>
        <w:spacing w:after="0" w:line="240" w:lineRule="auto"/>
        <w:jc w:val="both"/>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xml:space="preserve"> - </w:t>
      </w:r>
      <w:r w:rsidRPr="00630D28">
        <w:rPr>
          <w:rFonts w:ascii="Times New Roman" w:eastAsia="Times New Roman" w:hAnsi="Times New Roman" w:cs="Times New Roman"/>
          <w:sz w:val="18"/>
          <w:szCs w:val="18"/>
          <w:lang w:eastAsia="ru-RU"/>
        </w:rPr>
        <w:t>организация и проведение вечеров отдыха, танцевальных и других вечеров, праздников, встреч, гражданских и семейных обрядов, литературно-музыкальных гостиных, балов, дискотек, концертов, спектаклей и других культурно-досуговых мероприятий, в том числе по заявкам организаций, предприятий и отдельных граждан;</w:t>
      </w:r>
    </w:p>
    <w:p w:rsidR="00630D28" w:rsidRPr="00630D28" w:rsidRDefault="00630D28" w:rsidP="00630D2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30D28">
        <w:rPr>
          <w:rFonts w:ascii="Times New Roman" w:eastAsia="Times New Roman" w:hAnsi="Times New Roman" w:cs="Times New Roman"/>
          <w:sz w:val="18"/>
          <w:szCs w:val="18"/>
          <w:lang w:eastAsia="ru-RU"/>
        </w:rPr>
        <w:t xml:space="preserve"> - предоставление ансамблей, самодеятельных художественных коллективов и отдельных исполнителей для семейных и корпоративных праздников и торжеств на договорной основе;</w:t>
      </w:r>
    </w:p>
    <w:p w:rsidR="00630D28" w:rsidRPr="00630D28" w:rsidRDefault="00630D28" w:rsidP="00630D2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30D28">
        <w:rPr>
          <w:rFonts w:ascii="Times New Roman" w:eastAsia="Times New Roman" w:hAnsi="Times New Roman" w:cs="Times New Roman"/>
          <w:sz w:val="18"/>
          <w:szCs w:val="18"/>
          <w:lang w:eastAsia="ru-RU"/>
        </w:rPr>
        <w:t xml:space="preserve"> - обучение на платной основе в кружках, студиях, курсах (групповые и индивидуальные занятия);</w:t>
      </w:r>
    </w:p>
    <w:p w:rsidR="00630D28" w:rsidRPr="00630D28" w:rsidRDefault="00630D28" w:rsidP="00630D2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30D28">
        <w:rPr>
          <w:rFonts w:ascii="Times New Roman" w:eastAsia="Times New Roman" w:hAnsi="Times New Roman" w:cs="Times New Roman"/>
          <w:sz w:val="18"/>
          <w:szCs w:val="18"/>
          <w:lang w:eastAsia="ru-RU"/>
        </w:rPr>
        <w:t xml:space="preserve"> - оказание консультативной, методической и организационно-творческой помощи в подготовке и проведении культурно-досуговых мероприятий на договорной основе;</w:t>
      </w:r>
    </w:p>
    <w:p w:rsidR="00630D28" w:rsidRPr="00630D28" w:rsidRDefault="00630D28" w:rsidP="00630D28">
      <w:pPr>
        <w:framePr w:h="874" w:hSpace="38" w:wrap="auto" w:vAnchor="text" w:hAnchor="text" w:x="7316" w:y="990"/>
        <w:spacing w:after="0" w:line="240" w:lineRule="auto"/>
        <w:jc w:val="both"/>
        <w:rPr>
          <w:rFonts w:ascii="Times New Roman" w:eastAsia="Times New Roman" w:hAnsi="Times New Roman" w:cs="Times New Roman"/>
          <w:sz w:val="18"/>
          <w:szCs w:val="18"/>
          <w:lang w:eastAsia="ru-RU"/>
        </w:rPr>
      </w:pPr>
    </w:p>
    <w:p w:rsidR="00630D28" w:rsidRPr="00630D28" w:rsidRDefault="00630D28" w:rsidP="00630D2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30D28">
        <w:rPr>
          <w:rFonts w:ascii="Times New Roman" w:eastAsia="Times New Roman" w:hAnsi="Times New Roman" w:cs="Times New Roman"/>
          <w:sz w:val="18"/>
          <w:szCs w:val="18"/>
          <w:lang w:eastAsia="ru-RU"/>
        </w:rPr>
        <w:t xml:space="preserve"> - предоставление услуг по прокату сценических костюмов, реквизита, культурного и другого инвентаря, дисков с записями отечественных и зарубежных музыкальных и художественных произведений, </w:t>
      </w:r>
      <w:proofErr w:type="spellStart"/>
      <w:r w:rsidRPr="00630D28">
        <w:rPr>
          <w:rFonts w:ascii="Times New Roman" w:eastAsia="Times New Roman" w:hAnsi="Times New Roman" w:cs="Times New Roman"/>
          <w:sz w:val="18"/>
          <w:szCs w:val="18"/>
          <w:lang w:eastAsia="ru-RU"/>
        </w:rPr>
        <w:t>звукоусилительной</w:t>
      </w:r>
      <w:proofErr w:type="spellEnd"/>
      <w:r w:rsidRPr="00630D28">
        <w:rPr>
          <w:rFonts w:ascii="Times New Roman" w:eastAsia="Times New Roman" w:hAnsi="Times New Roman" w:cs="Times New Roman"/>
          <w:sz w:val="18"/>
          <w:szCs w:val="18"/>
          <w:lang w:eastAsia="ru-RU"/>
        </w:rPr>
        <w:t xml:space="preserve"> и осветительной аппаратуры и другого профильного оборудования, изготовление сценических костюмов, обуви, реквизита, записи фонограмм;</w:t>
      </w:r>
    </w:p>
    <w:p w:rsidR="00630D28" w:rsidRPr="00630D28" w:rsidRDefault="00630D28" w:rsidP="00630D2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30D28">
        <w:rPr>
          <w:rFonts w:ascii="Times New Roman" w:eastAsia="Times New Roman" w:hAnsi="Times New Roman" w:cs="Times New Roman"/>
          <w:sz w:val="18"/>
          <w:szCs w:val="18"/>
          <w:lang w:eastAsia="ru-RU"/>
        </w:rPr>
        <w:t xml:space="preserve"> - организация в установленном порядке работы клубов, компьютерных клубов, игровых и развлекательных досуговых объектов;</w:t>
      </w:r>
    </w:p>
    <w:p w:rsidR="00630D28" w:rsidRPr="00630D28" w:rsidRDefault="00630D28" w:rsidP="00630D2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30D28">
        <w:rPr>
          <w:rFonts w:ascii="Times New Roman" w:eastAsia="Times New Roman" w:hAnsi="Times New Roman" w:cs="Times New Roman"/>
          <w:sz w:val="18"/>
          <w:szCs w:val="18"/>
          <w:lang w:eastAsia="ru-RU"/>
        </w:rPr>
        <w:t xml:space="preserve"> - организация и проведение ярмарок, лотерей, аукционов, выставок-продаж,</w:t>
      </w:r>
      <w:r w:rsidRPr="00630D28">
        <w:rPr>
          <w:rFonts w:ascii="Times New Roman" w:eastAsia="Times New Roman" w:hAnsi="Times New Roman" w:cs="Times New Roman"/>
          <w:sz w:val="18"/>
          <w:szCs w:val="18"/>
          <w:lang w:eastAsia="ru-RU"/>
        </w:rPr>
        <w:br/>
        <w:t xml:space="preserve"> - подготовка и исполнение концертных номеров (массовых, сольных)</w:t>
      </w:r>
    </w:p>
    <w:p w:rsidR="00630D28" w:rsidRPr="00630D28" w:rsidRDefault="00630D28" w:rsidP="00630D2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30D28">
        <w:rPr>
          <w:rFonts w:ascii="Times New Roman" w:eastAsia="Times New Roman" w:hAnsi="Times New Roman" w:cs="Times New Roman"/>
          <w:sz w:val="18"/>
          <w:szCs w:val="18"/>
          <w:lang w:eastAsia="ru-RU"/>
        </w:rPr>
        <w:t xml:space="preserve"> - предоставление услуг по копированию, сканированию документов,</w:t>
      </w:r>
    </w:p>
    <w:p w:rsidR="00630D28" w:rsidRPr="00630D28" w:rsidRDefault="00630D28" w:rsidP="00630D2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30D28">
        <w:rPr>
          <w:rFonts w:ascii="Times New Roman" w:eastAsia="Times New Roman" w:hAnsi="Times New Roman" w:cs="Times New Roman"/>
          <w:sz w:val="18"/>
          <w:szCs w:val="18"/>
          <w:lang w:eastAsia="ru-RU"/>
        </w:rPr>
        <w:t xml:space="preserve"> - переплётные, брошюровочные работы, </w:t>
      </w:r>
      <w:proofErr w:type="spellStart"/>
      <w:r w:rsidRPr="00630D28">
        <w:rPr>
          <w:rFonts w:ascii="Times New Roman" w:eastAsia="Times New Roman" w:hAnsi="Times New Roman" w:cs="Times New Roman"/>
          <w:sz w:val="18"/>
          <w:szCs w:val="18"/>
          <w:lang w:eastAsia="ru-RU"/>
        </w:rPr>
        <w:t>ламинирование</w:t>
      </w:r>
      <w:proofErr w:type="spellEnd"/>
      <w:r w:rsidRPr="00630D28">
        <w:rPr>
          <w:rFonts w:ascii="Times New Roman" w:eastAsia="Times New Roman" w:hAnsi="Times New Roman" w:cs="Times New Roman"/>
          <w:sz w:val="18"/>
          <w:szCs w:val="18"/>
          <w:lang w:eastAsia="ru-RU"/>
        </w:rPr>
        <w:t xml:space="preserve"> материалов,</w:t>
      </w:r>
    </w:p>
    <w:p w:rsidR="00630D28" w:rsidRPr="00630D28" w:rsidRDefault="00630D28" w:rsidP="00630D2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30D28">
        <w:rPr>
          <w:rFonts w:ascii="Times New Roman" w:eastAsia="Times New Roman" w:hAnsi="Times New Roman" w:cs="Times New Roman"/>
          <w:sz w:val="18"/>
          <w:szCs w:val="18"/>
          <w:lang w:eastAsia="ru-RU"/>
        </w:rPr>
        <w:t xml:space="preserve"> - составление слайдовой презентации,</w:t>
      </w:r>
    </w:p>
    <w:p w:rsidR="00630D28" w:rsidRPr="00630D28" w:rsidRDefault="00630D28" w:rsidP="00630D2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30D28">
        <w:rPr>
          <w:rFonts w:ascii="Times New Roman" w:eastAsia="Times New Roman" w:hAnsi="Times New Roman" w:cs="Times New Roman"/>
          <w:sz w:val="18"/>
          <w:szCs w:val="18"/>
          <w:lang w:eastAsia="ru-RU"/>
        </w:rPr>
        <w:t xml:space="preserve"> - предоставление мультимедийной установки на договорной основе,</w:t>
      </w:r>
    </w:p>
    <w:p w:rsidR="00630D28" w:rsidRPr="00630D28" w:rsidRDefault="00630D28" w:rsidP="00630D2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30D28">
        <w:rPr>
          <w:rFonts w:ascii="Times New Roman" w:eastAsia="Times New Roman" w:hAnsi="Times New Roman" w:cs="Times New Roman"/>
          <w:sz w:val="18"/>
          <w:szCs w:val="18"/>
          <w:lang w:eastAsia="ru-RU"/>
        </w:rPr>
        <w:t xml:space="preserve"> - предоставление услуг по организации питания и отдыха посетителей,</w:t>
      </w:r>
    </w:p>
    <w:p w:rsidR="00630D28" w:rsidRPr="00630D28" w:rsidRDefault="00630D28" w:rsidP="00630D2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30D28">
        <w:rPr>
          <w:rFonts w:ascii="Times New Roman" w:eastAsia="Times New Roman" w:hAnsi="Times New Roman" w:cs="Times New Roman"/>
          <w:sz w:val="18"/>
          <w:szCs w:val="18"/>
          <w:lang w:eastAsia="ru-RU"/>
        </w:rPr>
        <w:t xml:space="preserve"> - создание условий по сопровождению деятельности учреждения услугами организаций торговли,</w:t>
      </w:r>
    </w:p>
    <w:p w:rsidR="00630D28" w:rsidRPr="00630D28" w:rsidRDefault="00630D28" w:rsidP="00630D2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30D28">
        <w:rPr>
          <w:rFonts w:ascii="Times New Roman" w:eastAsia="Times New Roman" w:hAnsi="Times New Roman" w:cs="Times New Roman"/>
          <w:sz w:val="18"/>
          <w:szCs w:val="18"/>
          <w:lang w:eastAsia="ru-RU"/>
        </w:rPr>
        <w:t xml:space="preserve"> - предоставление помещений в аренду.</w:t>
      </w:r>
    </w:p>
    <w:p w:rsidR="00630D28" w:rsidRPr="00630D28" w:rsidRDefault="00630D28" w:rsidP="00630D2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30D28">
        <w:rPr>
          <w:rFonts w:ascii="Times New Roman" w:eastAsia="Times New Roman" w:hAnsi="Times New Roman" w:cs="Times New Roman"/>
          <w:sz w:val="18"/>
          <w:szCs w:val="18"/>
          <w:lang w:eastAsia="ru-RU"/>
        </w:rPr>
        <w:t>2) в области библиотечного обслуживания:</w:t>
      </w:r>
    </w:p>
    <w:p w:rsidR="00630D28" w:rsidRPr="00630D28" w:rsidRDefault="00630D28" w:rsidP="00630D2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30D28">
        <w:rPr>
          <w:rFonts w:ascii="Times New Roman" w:eastAsia="Times New Roman" w:hAnsi="Times New Roman" w:cs="Times New Roman"/>
          <w:sz w:val="18"/>
          <w:szCs w:val="18"/>
          <w:lang w:eastAsia="ru-RU"/>
        </w:rPr>
        <w:t xml:space="preserve"> -составление библиографических списков и справок по разовым запросам читателей: - подбор информации по печатным изданиям по запрашиваемой теме; составление аннотации на книгу, статью;</w:t>
      </w:r>
    </w:p>
    <w:p w:rsidR="00630D28" w:rsidRPr="00630D28" w:rsidRDefault="00630D28" w:rsidP="00630D2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30D28">
        <w:rPr>
          <w:rFonts w:ascii="Times New Roman" w:eastAsia="Times New Roman" w:hAnsi="Times New Roman" w:cs="Times New Roman"/>
          <w:sz w:val="18"/>
          <w:szCs w:val="18"/>
          <w:lang w:eastAsia="ru-RU"/>
        </w:rPr>
        <w:t xml:space="preserve"> - предоставление услуг по копированию документов (с возможным увеличением или уменьшением </w:t>
      </w:r>
      <w:proofErr w:type="spellStart"/>
      <w:r w:rsidRPr="00630D28">
        <w:rPr>
          <w:rFonts w:ascii="Times New Roman" w:eastAsia="Times New Roman" w:hAnsi="Times New Roman" w:cs="Times New Roman"/>
          <w:spacing w:val="-10"/>
          <w:sz w:val="18"/>
          <w:szCs w:val="18"/>
          <w:lang w:eastAsia="ru-RU"/>
        </w:rPr>
        <w:t>размера</w:t>
      </w:r>
      <w:r w:rsidRPr="00630D28">
        <w:rPr>
          <w:rFonts w:ascii="Times New Roman" w:eastAsia="Times New Roman" w:hAnsi="Times New Roman" w:cs="Times New Roman"/>
          <w:sz w:val="18"/>
          <w:szCs w:val="18"/>
          <w:lang w:eastAsia="ru-RU"/>
        </w:rPr>
        <w:t>копий</w:t>
      </w:r>
      <w:proofErr w:type="spellEnd"/>
      <w:r w:rsidRPr="00630D28">
        <w:rPr>
          <w:rFonts w:ascii="Times New Roman" w:eastAsia="Times New Roman" w:hAnsi="Times New Roman" w:cs="Times New Roman"/>
          <w:sz w:val="18"/>
          <w:szCs w:val="18"/>
          <w:lang w:eastAsia="ru-RU"/>
        </w:rPr>
        <w:t>) книг, брошюр, газет, журналов из фондов библиотеки с соблюдением законодательства об авторских и смежных правах;</w:t>
      </w:r>
    </w:p>
    <w:p w:rsidR="00630D28" w:rsidRPr="00630D28" w:rsidRDefault="00630D28" w:rsidP="00630D2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30D28">
        <w:rPr>
          <w:rFonts w:ascii="Times New Roman" w:eastAsia="Times New Roman" w:hAnsi="Times New Roman" w:cs="Times New Roman"/>
          <w:sz w:val="18"/>
          <w:szCs w:val="18"/>
          <w:lang w:eastAsia="ru-RU"/>
        </w:rPr>
        <w:t xml:space="preserve"> - доставка читателям книг на дом, к месту работы;</w:t>
      </w:r>
    </w:p>
    <w:p w:rsidR="00630D28" w:rsidRPr="00630D28" w:rsidRDefault="00630D28" w:rsidP="00630D2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30D28">
        <w:rPr>
          <w:rFonts w:ascii="Times New Roman" w:eastAsia="Times New Roman" w:hAnsi="Times New Roman" w:cs="Times New Roman"/>
          <w:sz w:val="18"/>
          <w:szCs w:val="18"/>
          <w:lang w:eastAsia="ru-RU"/>
        </w:rPr>
        <w:t xml:space="preserve"> - письменное информирование читателей о поступлении в фонд библиотеки интересующих их изданий и материалов;</w:t>
      </w:r>
    </w:p>
    <w:p w:rsidR="00630D28" w:rsidRPr="00630D28" w:rsidRDefault="00630D28" w:rsidP="00630D2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30D28">
        <w:rPr>
          <w:rFonts w:ascii="Times New Roman" w:eastAsia="Times New Roman" w:hAnsi="Times New Roman" w:cs="Times New Roman"/>
          <w:sz w:val="18"/>
          <w:szCs w:val="18"/>
          <w:lang w:eastAsia="ru-RU"/>
        </w:rPr>
        <w:t xml:space="preserve"> -  организация и проведение платных форм культурно-просветительской и информационной деятельности;</w:t>
      </w:r>
    </w:p>
    <w:p w:rsidR="00630D28" w:rsidRPr="00630D28" w:rsidRDefault="00630D28" w:rsidP="00630D2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30D28">
        <w:rPr>
          <w:rFonts w:ascii="Times New Roman" w:eastAsia="Times New Roman" w:hAnsi="Times New Roman" w:cs="Times New Roman"/>
          <w:sz w:val="18"/>
          <w:szCs w:val="18"/>
          <w:lang w:eastAsia="ru-RU"/>
        </w:rPr>
        <w:t xml:space="preserve"> - техническое сопровождение мероприятий в читальном зале библиотеки, консультации, научные справки населению; </w:t>
      </w:r>
    </w:p>
    <w:p w:rsidR="00630D28" w:rsidRPr="00630D28" w:rsidRDefault="00630D28" w:rsidP="00630D2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30D28">
        <w:rPr>
          <w:rFonts w:ascii="Times New Roman" w:eastAsia="Times New Roman" w:hAnsi="Times New Roman" w:cs="Times New Roman"/>
          <w:sz w:val="18"/>
          <w:szCs w:val="18"/>
          <w:lang w:eastAsia="ru-RU"/>
        </w:rPr>
        <w:t xml:space="preserve"> - розничная торговля канцелярскими товарами, книжной и иной печатной продукцией;</w:t>
      </w:r>
    </w:p>
    <w:p w:rsidR="00630D28" w:rsidRPr="00630D28" w:rsidRDefault="00630D28" w:rsidP="00630D2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30D28">
        <w:rPr>
          <w:rFonts w:ascii="Times New Roman" w:eastAsia="Times New Roman" w:hAnsi="Times New Roman" w:cs="Times New Roman"/>
          <w:sz w:val="18"/>
          <w:szCs w:val="18"/>
          <w:lang w:eastAsia="ru-RU"/>
        </w:rPr>
        <w:t xml:space="preserve"> - иные виды приносящей доход деятельности, направленные на расширение перечня предоставляемых пользователям библиотеки услуг и социально-творческое развитие библиотеки;</w:t>
      </w:r>
    </w:p>
    <w:p w:rsidR="00630D28" w:rsidRPr="00630D28" w:rsidRDefault="00630D28" w:rsidP="00630D2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30D28">
        <w:rPr>
          <w:rFonts w:ascii="Times New Roman" w:eastAsia="Times New Roman" w:hAnsi="Times New Roman" w:cs="Times New Roman"/>
          <w:sz w:val="18"/>
          <w:szCs w:val="18"/>
          <w:lang w:eastAsia="ru-RU"/>
        </w:rPr>
        <w:t xml:space="preserve"> - осуществление комплектования музейных, архивных и библиотечных фондов Учреждения, в том числе путем приобретения в установленном порядке, получение добровольных вкладов и пожертвований от юридических и физических лиц, а также в порядке наследования;</w:t>
      </w:r>
    </w:p>
    <w:p w:rsidR="00630D28" w:rsidRPr="00630D28" w:rsidRDefault="00630D28" w:rsidP="00630D2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30D28">
        <w:rPr>
          <w:rFonts w:ascii="Times New Roman" w:eastAsia="Times New Roman" w:hAnsi="Times New Roman" w:cs="Times New Roman"/>
          <w:sz w:val="18"/>
          <w:szCs w:val="18"/>
          <w:lang w:eastAsia="ru-RU"/>
        </w:rPr>
        <w:t xml:space="preserve"> - реализация предметов декоративно-прикладного искусства и литературы по профилю музея;</w:t>
      </w:r>
    </w:p>
    <w:p w:rsidR="00630D28" w:rsidRPr="00630D28" w:rsidRDefault="00630D28" w:rsidP="00630D2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30D28">
        <w:rPr>
          <w:rFonts w:ascii="Times New Roman" w:eastAsia="Times New Roman" w:hAnsi="Times New Roman" w:cs="Times New Roman"/>
          <w:sz w:val="18"/>
          <w:szCs w:val="18"/>
          <w:lang w:eastAsia="ru-RU"/>
        </w:rPr>
        <w:t xml:space="preserve"> - изготовление и реализация сувениров, изделий народных промыслов, фотографий, открыток, каталогов, видеофильмов по профилю музея;</w:t>
      </w:r>
    </w:p>
    <w:p w:rsidR="00630D28" w:rsidRPr="00630D28" w:rsidRDefault="00630D28" w:rsidP="00630D2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30D28">
        <w:rPr>
          <w:rFonts w:ascii="Times New Roman" w:eastAsia="Times New Roman" w:hAnsi="Times New Roman" w:cs="Times New Roman"/>
          <w:sz w:val="18"/>
          <w:szCs w:val="18"/>
          <w:lang w:eastAsia="ru-RU"/>
        </w:rPr>
        <w:t xml:space="preserve"> - проведение выставок-продаж изделий народных промыслов.</w:t>
      </w:r>
    </w:p>
    <w:p w:rsidR="00630D28" w:rsidRPr="00630D28" w:rsidRDefault="00630D28" w:rsidP="00630D2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30D28">
        <w:rPr>
          <w:rFonts w:ascii="Times New Roman" w:eastAsia="Times New Roman" w:hAnsi="Times New Roman" w:cs="Times New Roman"/>
          <w:bCs/>
          <w:sz w:val="18"/>
          <w:szCs w:val="18"/>
          <w:lang w:eastAsia="ru-RU"/>
        </w:rPr>
        <w:t>3)</w:t>
      </w:r>
      <w:r w:rsidRPr="00630D28">
        <w:rPr>
          <w:rFonts w:ascii="Times New Roman" w:eastAsia="Times New Roman" w:hAnsi="Times New Roman" w:cs="Times New Roman"/>
          <w:b/>
          <w:bCs/>
          <w:sz w:val="18"/>
          <w:szCs w:val="18"/>
          <w:lang w:eastAsia="ru-RU"/>
        </w:rPr>
        <w:t xml:space="preserve"> </w:t>
      </w:r>
      <w:r w:rsidRPr="00630D28">
        <w:rPr>
          <w:rFonts w:ascii="Times New Roman" w:eastAsia="Times New Roman" w:hAnsi="Times New Roman" w:cs="Times New Roman"/>
          <w:sz w:val="18"/>
          <w:szCs w:val="18"/>
          <w:lang w:eastAsia="ru-RU"/>
        </w:rPr>
        <w:t>в области физической культуры и спорта:</w:t>
      </w:r>
    </w:p>
    <w:p w:rsidR="00630D28" w:rsidRPr="00630D28" w:rsidRDefault="00630D28" w:rsidP="00630D2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30D28">
        <w:rPr>
          <w:rFonts w:ascii="Times New Roman" w:eastAsia="Times New Roman" w:hAnsi="Times New Roman" w:cs="Times New Roman"/>
          <w:sz w:val="18"/>
          <w:szCs w:val="18"/>
          <w:lang w:eastAsia="ru-RU"/>
        </w:rPr>
        <w:t xml:space="preserve"> - организация спортивно-оздоровительных занятий и мероприятий; </w:t>
      </w:r>
    </w:p>
    <w:p w:rsidR="00630D28" w:rsidRPr="00630D28" w:rsidRDefault="00630D28" w:rsidP="00630D2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30D28">
        <w:rPr>
          <w:rFonts w:ascii="Times New Roman" w:eastAsia="Times New Roman" w:hAnsi="Times New Roman" w:cs="Times New Roman"/>
          <w:sz w:val="18"/>
          <w:szCs w:val="18"/>
          <w:lang w:eastAsia="ru-RU"/>
        </w:rPr>
        <w:t xml:space="preserve"> - обучение в платных спортивных секциях, кружках;</w:t>
      </w:r>
    </w:p>
    <w:p w:rsidR="00630D28" w:rsidRPr="00630D28" w:rsidRDefault="00630D28" w:rsidP="00630D2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30D28">
        <w:rPr>
          <w:rFonts w:ascii="Times New Roman" w:eastAsia="Times New Roman" w:hAnsi="Times New Roman" w:cs="Times New Roman"/>
          <w:sz w:val="18"/>
          <w:szCs w:val="18"/>
          <w:lang w:eastAsia="ru-RU"/>
        </w:rPr>
        <w:t xml:space="preserve"> - прокат спортивного инвентаря и оборудования для проведения досуга и отдыха.</w:t>
      </w:r>
    </w:p>
    <w:p w:rsidR="00630D28" w:rsidRPr="00630D28" w:rsidRDefault="00630D28" w:rsidP="00630D28">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30D28">
        <w:rPr>
          <w:rFonts w:ascii="Times New Roman" w:eastAsia="Times New Roman" w:hAnsi="Times New Roman" w:cs="Times New Roman"/>
          <w:sz w:val="18"/>
          <w:szCs w:val="18"/>
          <w:lang w:eastAsia="ru-RU"/>
        </w:rPr>
        <w:t>2. ПОКАЗАТЕЛИ ФИНАНСОВОГО СОСТОЯНИЯ УЧРЕЖДЕНИЯ</w:t>
      </w: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56"/>
        <w:gridCol w:w="6803"/>
        <w:gridCol w:w="2951"/>
      </w:tblGrid>
      <w:tr w:rsidR="00630D28" w:rsidRPr="00630D28" w:rsidTr="00D7063A">
        <w:trPr>
          <w:trHeight w:val="232"/>
        </w:trPr>
        <w:tc>
          <w:tcPr>
            <w:tcW w:w="656" w:type="dxa"/>
          </w:tcPr>
          <w:p w:rsidR="00630D28" w:rsidRPr="00630D28"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N п/п</w:t>
            </w:r>
          </w:p>
        </w:tc>
        <w:tc>
          <w:tcPr>
            <w:tcW w:w="6803" w:type="dxa"/>
          </w:tcPr>
          <w:p w:rsidR="00630D28" w:rsidRPr="00630D28"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Наименование показателя</w:t>
            </w:r>
          </w:p>
        </w:tc>
        <w:tc>
          <w:tcPr>
            <w:tcW w:w="2951" w:type="dxa"/>
          </w:tcPr>
          <w:p w:rsidR="00630D28" w:rsidRPr="00630D28"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Сумма, руб.</w:t>
            </w:r>
          </w:p>
        </w:tc>
      </w:tr>
      <w:tr w:rsidR="00630D28" w:rsidRPr="00630D28" w:rsidTr="00D7063A">
        <w:tc>
          <w:tcPr>
            <w:tcW w:w="656" w:type="dxa"/>
          </w:tcPr>
          <w:p w:rsidR="00630D28" w:rsidRPr="00630D28"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1</w:t>
            </w:r>
          </w:p>
        </w:tc>
        <w:tc>
          <w:tcPr>
            <w:tcW w:w="6803" w:type="dxa"/>
          </w:tcPr>
          <w:p w:rsidR="00630D28" w:rsidRPr="00630D28"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2</w:t>
            </w:r>
          </w:p>
        </w:tc>
        <w:tc>
          <w:tcPr>
            <w:tcW w:w="2951" w:type="dxa"/>
          </w:tcPr>
          <w:p w:rsidR="00630D28" w:rsidRPr="00630D28"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3</w:t>
            </w:r>
          </w:p>
        </w:tc>
      </w:tr>
      <w:tr w:rsidR="00630D28" w:rsidRPr="00630D28" w:rsidTr="00D7063A">
        <w:trPr>
          <w:trHeight w:val="87"/>
        </w:trPr>
        <w:tc>
          <w:tcPr>
            <w:tcW w:w="656" w:type="dxa"/>
          </w:tcPr>
          <w:p w:rsidR="00630D28" w:rsidRPr="00630D28" w:rsidRDefault="00630D28" w:rsidP="00630D28">
            <w:pPr>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803" w:type="dxa"/>
          </w:tcPr>
          <w:p w:rsidR="00630D28" w:rsidRPr="00630D28" w:rsidRDefault="00630D28" w:rsidP="00630D28">
            <w:pPr>
              <w:autoSpaceDE w:val="0"/>
              <w:autoSpaceDN w:val="0"/>
              <w:adjustRightInd w:val="0"/>
              <w:spacing w:after="0" w:line="240" w:lineRule="auto"/>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Нефинансовые активы, всего:</w:t>
            </w:r>
          </w:p>
        </w:tc>
        <w:tc>
          <w:tcPr>
            <w:tcW w:w="2951" w:type="dxa"/>
          </w:tcPr>
          <w:p w:rsidR="00630D28" w:rsidRPr="00630D28" w:rsidRDefault="00630D28" w:rsidP="00630D28">
            <w:pPr>
              <w:autoSpaceDE w:val="0"/>
              <w:autoSpaceDN w:val="0"/>
              <w:adjustRightInd w:val="0"/>
              <w:spacing w:after="0" w:line="240" w:lineRule="auto"/>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12940447,89</w:t>
            </w:r>
          </w:p>
        </w:tc>
      </w:tr>
      <w:tr w:rsidR="00630D28" w:rsidRPr="00630D28" w:rsidTr="00D7063A">
        <w:trPr>
          <w:trHeight w:val="263"/>
        </w:trPr>
        <w:tc>
          <w:tcPr>
            <w:tcW w:w="656" w:type="dxa"/>
          </w:tcPr>
          <w:p w:rsidR="00630D28" w:rsidRPr="00630D28" w:rsidRDefault="00630D28" w:rsidP="00630D28">
            <w:pPr>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803" w:type="dxa"/>
          </w:tcPr>
          <w:p w:rsidR="00630D28" w:rsidRPr="00630D28" w:rsidRDefault="00630D28" w:rsidP="00630D28">
            <w:pPr>
              <w:autoSpaceDE w:val="0"/>
              <w:autoSpaceDN w:val="0"/>
              <w:adjustRightInd w:val="0"/>
              <w:spacing w:after="0" w:line="240" w:lineRule="auto"/>
              <w:ind w:left="283"/>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из них:</w:t>
            </w:r>
          </w:p>
          <w:p w:rsidR="00630D28" w:rsidRPr="00630D28" w:rsidRDefault="00630D28" w:rsidP="00630D28">
            <w:pPr>
              <w:autoSpaceDE w:val="0"/>
              <w:autoSpaceDN w:val="0"/>
              <w:adjustRightInd w:val="0"/>
              <w:spacing w:after="0" w:line="240" w:lineRule="auto"/>
              <w:ind w:left="283"/>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недвижимое имущество, всего:</w:t>
            </w:r>
          </w:p>
        </w:tc>
        <w:tc>
          <w:tcPr>
            <w:tcW w:w="2951" w:type="dxa"/>
          </w:tcPr>
          <w:p w:rsidR="00630D28" w:rsidRPr="00630D28" w:rsidRDefault="00630D28" w:rsidP="00630D28">
            <w:pPr>
              <w:autoSpaceDE w:val="0"/>
              <w:autoSpaceDN w:val="0"/>
              <w:adjustRightInd w:val="0"/>
              <w:spacing w:after="0" w:line="240" w:lineRule="auto"/>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8050000,00</w:t>
            </w:r>
          </w:p>
        </w:tc>
      </w:tr>
      <w:tr w:rsidR="00630D28" w:rsidRPr="00630D28" w:rsidTr="00D7063A">
        <w:trPr>
          <w:trHeight w:val="244"/>
        </w:trPr>
        <w:tc>
          <w:tcPr>
            <w:tcW w:w="656" w:type="dxa"/>
          </w:tcPr>
          <w:p w:rsidR="00630D28" w:rsidRPr="00630D28" w:rsidRDefault="00630D28" w:rsidP="00630D28">
            <w:pPr>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803" w:type="dxa"/>
          </w:tcPr>
          <w:p w:rsidR="00630D28" w:rsidRPr="00630D28" w:rsidRDefault="00630D28" w:rsidP="00630D28">
            <w:pPr>
              <w:autoSpaceDE w:val="0"/>
              <w:autoSpaceDN w:val="0"/>
              <w:adjustRightInd w:val="0"/>
              <w:spacing w:after="0" w:line="240" w:lineRule="auto"/>
              <w:ind w:left="567"/>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в том числе:</w:t>
            </w:r>
          </w:p>
          <w:p w:rsidR="00630D28" w:rsidRPr="00630D28" w:rsidRDefault="00630D28" w:rsidP="00630D28">
            <w:pPr>
              <w:autoSpaceDE w:val="0"/>
              <w:autoSpaceDN w:val="0"/>
              <w:adjustRightInd w:val="0"/>
              <w:spacing w:after="0" w:line="240" w:lineRule="auto"/>
              <w:ind w:left="567"/>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остаточная стоимость</w:t>
            </w:r>
          </w:p>
        </w:tc>
        <w:tc>
          <w:tcPr>
            <w:tcW w:w="2951" w:type="dxa"/>
          </w:tcPr>
          <w:p w:rsidR="00630D28" w:rsidRPr="00630D28" w:rsidRDefault="00630D28" w:rsidP="00630D28">
            <w:pPr>
              <w:autoSpaceDE w:val="0"/>
              <w:autoSpaceDN w:val="0"/>
              <w:adjustRightInd w:val="0"/>
              <w:spacing w:after="0" w:line="240" w:lineRule="auto"/>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6574166,52</w:t>
            </w:r>
          </w:p>
        </w:tc>
      </w:tr>
      <w:tr w:rsidR="00630D28" w:rsidRPr="00630D28" w:rsidTr="00D7063A">
        <w:tc>
          <w:tcPr>
            <w:tcW w:w="656" w:type="dxa"/>
          </w:tcPr>
          <w:p w:rsidR="00630D28" w:rsidRPr="00630D28" w:rsidRDefault="00630D28" w:rsidP="00630D28">
            <w:pPr>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803" w:type="dxa"/>
          </w:tcPr>
          <w:p w:rsidR="00630D28" w:rsidRPr="00630D28" w:rsidRDefault="00630D28" w:rsidP="00630D28">
            <w:pPr>
              <w:autoSpaceDE w:val="0"/>
              <w:autoSpaceDN w:val="0"/>
              <w:adjustRightInd w:val="0"/>
              <w:spacing w:after="0" w:line="240" w:lineRule="auto"/>
              <w:ind w:left="424"/>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особо ценное движимое имущество, всего:</w:t>
            </w:r>
          </w:p>
        </w:tc>
        <w:tc>
          <w:tcPr>
            <w:tcW w:w="2951" w:type="dxa"/>
          </w:tcPr>
          <w:p w:rsidR="00630D28" w:rsidRPr="00630D28" w:rsidRDefault="00630D28" w:rsidP="00630D28">
            <w:pPr>
              <w:autoSpaceDE w:val="0"/>
              <w:autoSpaceDN w:val="0"/>
              <w:adjustRightInd w:val="0"/>
              <w:spacing w:after="0" w:line="240" w:lineRule="auto"/>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808547,00</w:t>
            </w:r>
          </w:p>
        </w:tc>
      </w:tr>
      <w:tr w:rsidR="00630D28" w:rsidRPr="00630D28" w:rsidTr="00D7063A">
        <w:tc>
          <w:tcPr>
            <w:tcW w:w="656" w:type="dxa"/>
          </w:tcPr>
          <w:p w:rsidR="00630D28" w:rsidRPr="00630D28" w:rsidRDefault="00630D28" w:rsidP="00630D28">
            <w:pPr>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803" w:type="dxa"/>
          </w:tcPr>
          <w:p w:rsidR="00630D28" w:rsidRPr="00630D28" w:rsidRDefault="00630D28" w:rsidP="00630D28">
            <w:pPr>
              <w:autoSpaceDE w:val="0"/>
              <w:autoSpaceDN w:val="0"/>
              <w:adjustRightInd w:val="0"/>
              <w:spacing w:after="0" w:line="240" w:lineRule="auto"/>
              <w:ind w:left="567"/>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в том числе:</w:t>
            </w:r>
          </w:p>
          <w:p w:rsidR="00630D28" w:rsidRPr="00630D28" w:rsidRDefault="00630D28" w:rsidP="00630D28">
            <w:pPr>
              <w:autoSpaceDE w:val="0"/>
              <w:autoSpaceDN w:val="0"/>
              <w:adjustRightInd w:val="0"/>
              <w:spacing w:after="0" w:line="240" w:lineRule="auto"/>
              <w:ind w:left="567"/>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остаточная стоимость</w:t>
            </w:r>
          </w:p>
        </w:tc>
        <w:tc>
          <w:tcPr>
            <w:tcW w:w="2951" w:type="dxa"/>
          </w:tcPr>
          <w:p w:rsidR="00630D28" w:rsidRPr="00630D28" w:rsidRDefault="00630D28" w:rsidP="00630D28">
            <w:pPr>
              <w:autoSpaceDE w:val="0"/>
              <w:autoSpaceDN w:val="0"/>
              <w:adjustRightInd w:val="0"/>
              <w:spacing w:after="0" w:line="240" w:lineRule="auto"/>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273346,89</w:t>
            </w:r>
          </w:p>
        </w:tc>
      </w:tr>
      <w:tr w:rsidR="00630D28" w:rsidRPr="00630D28" w:rsidTr="00D7063A">
        <w:tc>
          <w:tcPr>
            <w:tcW w:w="656" w:type="dxa"/>
          </w:tcPr>
          <w:p w:rsidR="00630D28" w:rsidRPr="00630D28" w:rsidRDefault="00630D28" w:rsidP="00630D28">
            <w:pPr>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803" w:type="dxa"/>
          </w:tcPr>
          <w:p w:rsidR="00630D28" w:rsidRPr="00630D28" w:rsidRDefault="00630D28" w:rsidP="00630D28">
            <w:pPr>
              <w:autoSpaceDE w:val="0"/>
              <w:autoSpaceDN w:val="0"/>
              <w:adjustRightInd w:val="0"/>
              <w:spacing w:after="0" w:line="240" w:lineRule="auto"/>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Финансовые активы, всего:</w:t>
            </w:r>
          </w:p>
        </w:tc>
        <w:tc>
          <w:tcPr>
            <w:tcW w:w="2951" w:type="dxa"/>
          </w:tcPr>
          <w:p w:rsidR="00630D28" w:rsidRPr="00630D28" w:rsidRDefault="00630D28" w:rsidP="00630D28">
            <w:pPr>
              <w:autoSpaceDE w:val="0"/>
              <w:autoSpaceDN w:val="0"/>
              <w:adjustRightInd w:val="0"/>
              <w:spacing w:after="0" w:line="240" w:lineRule="auto"/>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37883,47</w:t>
            </w:r>
          </w:p>
        </w:tc>
      </w:tr>
      <w:tr w:rsidR="00630D28" w:rsidRPr="00630D28" w:rsidTr="00D7063A">
        <w:tc>
          <w:tcPr>
            <w:tcW w:w="656" w:type="dxa"/>
          </w:tcPr>
          <w:p w:rsidR="00630D28" w:rsidRPr="00630D28" w:rsidRDefault="00630D28" w:rsidP="00630D28">
            <w:pPr>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803" w:type="dxa"/>
          </w:tcPr>
          <w:p w:rsidR="00630D28" w:rsidRPr="00630D28" w:rsidRDefault="00630D28" w:rsidP="00630D28">
            <w:pPr>
              <w:autoSpaceDE w:val="0"/>
              <w:autoSpaceDN w:val="0"/>
              <w:adjustRightInd w:val="0"/>
              <w:spacing w:after="0" w:line="240" w:lineRule="auto"/>
              <w:ind w:left="283"/>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из них:</w:t>
            </w:r>
          </w:p>
          <w:p w:rsidR="00630D28" w:rsidRPr="00630D28" w:rsidRDefault="00630D28" w:rsidP="00630D28">
            <w:pPr>
              <w:autoSpaceDE w:val="0"/>
              <w:autoSpaceDN w:val="0"/>
              <w:adjustRightInd w:val="0"/>
              <w:spacing w:after="0" w:line="240" w:lineRule="auto"/>
              <w:ind w:left="283"/>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денежные средства учреждения, всего</w:t>
            </w:r>
          </w:p>
        </w:tc>
        <w:tc>
          <w:tcPr>
            <w:tcW w:w="2951" w:type="dxa"/>
          </w:tcPr>
          <w:p w:rsidR="00630D28" w:rsidRPr="00630D28" w:rsidRDefault="00630D28" w:rsidP="00630D28">
            <w:pPr>
              <w:autoSpaceDE w:val="0"/>
              <w:autoSpaceDN w:val="0"/>
              <w:adjustRightInd w:val="0"/>
              <w:spacing w:after="0" w:line="240" w:lineRule="auto"/>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31648,47</w:t>
            </w:r>
          </w:p>
        </w:tc>
      </w:tr>
      <w:tr w:rsidR="00630D28" w:rsidRPr="00630D28" w:rsidTr="00D7063A">
        <w:tc>
          <w:tcPr>
            <w:tcW w:w="656" w:type="dxa"/>
          </w:tcPr>
          <w:p w:rsidR="00630D28" w:rsidRPr="00630D28" w:rsidRDefault="00630D28" w:rsidP="00630D28">
            <w:pPr>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803" w:type="dxa"/>
          </w:tcPr>
          <w:p w:rsidR="00630D28" w:rsidRPr="00630D28" w:rsidRDefault="00630D28" w:rsidP="00630D28">
            <w:pPr>
              <w:autoSpaceDE w:val="0"/>
              <w:autoSpaceDN w:val="0"/>
              <w:adjustRightInd w:val="0"/>
              <w:spacing w:after="0" w:line="240" w:lineRule="auto"/>
              <w:ind w:left="850"/>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в том числе:</w:t>
            </w:r>
          </w:p>
          <w:p w:rsidR="00630D28" w:rsidRPr="00630D28" w:rsidRDefault="00630D28" w:rsidP="00630D28">
            <w:pPr>
              <w:autoSpaceDE w:val="0"/>
              <w:autoSpaceDN w:val="0"/>
              <w:adjustRightInd w:val="0"/>
              <w:spacing w:after="0" w:line="240" w:lineRule="auto"/>
              <w:ind w:left="850"/>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денежные средства учреждения на счетах</w:t>
            </w:r>
          </w:p>
        </w:tc>
        <w:tc>
          <w:tcPr>
            <w:tcW w:w="2951" w:type="dxa"/>
          </w:tcPr>
          <w:p w:rsidR="00630D28" w:rsidRPr="00630D28" w:rsidRDefault="00630D28" w:rsidP="00630D28">
            <w:pPr>
              <w:autoSpaceDE w:val="0"/>
              <w:autoSpaceDN w:val="0"/>
              <w:adjustRightInd w:val="0"/>
              <w:spacing w:after="0" w:line="240" w:lineRule="auto"/>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31648,47</w:t>
            </w:r>
          </w:p>
        </w:tc>
      </w:tr>
      <w:tr w:rsidR="00630D28" w:rsidRPr="00630D28" w:rsidTr="00D7063A">
        <w:tc>
          <w:tcPr>
            <w:tcW w:w="656" w:type="dxa"/>
          </w:tcPr>
          <w:p w:rsidR="00630D28" w:rsidRPr="00630D28" w:rsidRDefault="00630D28" w:rsidP="00630D28">
            <w:pPr>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803" w:type="dxa"/>
          </w:tcPr>
          <w:p w:rsidR="00630D28" w:rsidRPr="00630D28" w:rsidRDefault="00630D28" w:rsidP="00630D28">
            <w:pPr>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2951" w:type="dxa"/>
          </w:tcPr>
          <w:p w:rsidR="00630D28" w:rsidRPr="00630D28" w:rsidRDefault="00630D28" w:rsidP="00630D28">
            <w:pPr>
              <w:autoSpaceDE w:val="0"/>
              <w:autoSpaceDN w:val="0"/>
              <w:adjustRightInd w:val="0"/>
              <w:spacing w:after="0" w:line="240" w:lineRule="auto"/>
              <w:rPr>
                <w:rFonts w:ascii="Times New Roman" w:eastAsia="Times New Roman" w:hAnsi="Times New Roman" w:cs="Times New Roman"/>
                <w:sz w:val="16"/>
                <w:szCs w:val="16"/>
                <w:lang w:eastAsia="ru-RU"/>
              </w:rPr>
            </w:pPr>
          </w:p>
        </w:tc>
      </w:tr>
      <w:tr w:rsidR="00630D28" w:rsidRPr="00630D28" w:rsidTr="00D7063A">
        <w:trPr>
          <w:trHeight w:val="28"/>
        </w:trPr>
        <w:tc>
          <w:tcPr>
            <w:tcW w:w="656" w:type="dxa"/>
          </w:tcPr>
          <w:p w:rsidR="00630D28" w:rsidRPr="00630D28" w:rsidRDefault="00630D28" w:rsidP="00630D28">
            <w:pPr>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803" w:type="dxa"/>
          </w:tcPr>
          <w:p w:rsidR="00630D28" w:rsidRPr="00630D28" w:rsidRDefault="00630D28" w:rsidP="00630D28">
            <w:pPr>
              <w:autoSpaceDE w:val="0"/>
              <w:autoSpaceDN w:val="0"/>
              <w:adjustRightInd w:val="0"/>
              <w:spacing w:after="0" w:line="240" w:lineRule="auto"/>
              <w:ind w:left="850"/>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денежные средства учреждения, размещенные на депозиты в кредитной организации</w:t>
            </w:r>
          </w:p>
        </w:tc>
        <w:tc>
          <w:tcPr>
            <w:tcW w:w="2951" w:type="dxa"/>
          </w:tcPr>
          <w:p w:rsidR="00630D28" w:rsidRPr="00630D28" w:rsidRDefault="00630D28" w:rsidP="00630D28">
            <w:pPr>
              <w:autoSpaceDE w:val="0"/>
              <w:autoSpaceDN w:val="0"/>
              <w:adjustRightInd w:val="0"/>
              <w:spacing w:after="0" w:line="240" w:lineRule="auto"/>
              <w:rPr>
                <w:rFonts w:ascii="Times New Roman" w:eastAsia="Times New Roman" w:hAnsi="Times New Roman" w:cs="Times New Roman"/>
                <w:sz w:val="16"/>
                <w:szCs w:val="16"/>
                <w:lang w:eastAsia="ru-RU"/>
              </w:rPr>
            </w:pPr>
          </w:p>
        </w:tc>
      </w:tr>
      <w:tr w:rsidR="00630D28" w:rsidRPr="00630D28" w:rsidTr="00D7063A">
        <w:tc>
          <w:tcPr>
            <w:tcW w:w="656" w:type="dxa"/>
          </w:tcPr>
          <w:p w:rsidR="00630D28" w:rsidRPr="00630D28" w:rsidRDefault="00630D28" w:rsidP="00630D28">
            <w:pPr>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803" w:type="dxa"/>
          </w:tcPr>
          <w:p w:rsidR="00630D28" w:rsidRPr="00630D28" w:rsidRDefault="00630D28" w:rsidP="00630D28">
            <w:pPr>
              <w:autoSpaceDE w:val="0"/>
              <w:autoSpaceDN w:val="0"/>
              <w:adjustRightInd w:val="0"/>
              <w:spacing w:after="0" w:line="240" w:lineRule="auto"/>
              <w:ind w:left="283"/>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иные финансовые инструменты</w:t>
            </w:r>
          </w:p>
        </w:tc>
        <w:tc>
          <w:tcPr>
            <w:tcW w:w="2951" w:type="dxa"/>
          </w:tcPr>
          <w:p w:rsidR="00630D28" w:rsidRPr="00630D28" w:rsidRDefault="00630D28" w:rsidP="00630D28">
            <w:pPr>
              <w:autoSpaceDE w:val="0"/>
              <w:autoSpaceDN w:val="0"/>
              <w:adjustRightInd w:val="0"/>
              <w:spacing w:after="0" w:line="240" w:lineRule="auto"/>
              <w:rPr>
                <w:rFonts w:ascii="Times New Roman" w:eastAsia="Times New Roman" w:hAnsi="Times New Roman" w:cs="Times New Roman"/>
                <w:sz w:val="16"/>
                <w:szCs w:val="16"/>
                <w:lang w:eastAsia="ru-RU"/>
              </w:rPr>
            </w:pPr>
          </w:p>
        </w:tc>
      </w:tr>
      <w:tr w:rsidR="00630D28" w:rsidRPr="00630D28" w:rsidTr="00D7063A">
        <w:tc>
          <w:tcPr>
            <w:tcW w:w="656" w:type="dxa"/>
          </w:tcPr>
          <w:p w:rsidR="00630D28" w:rsidRPr="00630D28" w:rsidRDefault="00630D28" w:rsidP="00630D28">
            <w:pPr>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803" w:type="dxa"/>
          </w:tcPr>
          <w:p w:rsidR="00630D28" w:rsidRPr="00630D28" w:rsidRDefault="00630D28" w:rsidP="00630D28">
            <w:pPr>
              <w:autoSpaceDE w:val="0"/>
              <w:autoSpaceDN w:val="0"/>
              <w:adjustRightInd w:val="0"/>
              <w:spacing w:after="0" w:line="240" w:lineRule="auto"/>
              <w:ind w:left="283"/>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дебиторская задолженность по доходам</w:t>
            </w:r>
          </w:p>
        </w:tc>
        <w:tc>
          <w:tcPr>
            <w:tcW w:w="2951" w:type="dxa"/>
          </w:tcPr>
          <w:p w:rsidR="00630D28" w:rsidRPr="00630D28" w:rsidRDefault="00630D28" w:rsidP="00630D28">
            <w:pPr>
              <w:autoSpaceDE w:val="0"/>
              <w:autoSpaceDN w:val="0"/>
              <w:adjustRightInd w:val="0"/>
              <w:spacing w:after="0" w:line="240" w:lineRule="auto"/>
              <w:rPr>
                <w:rFonts w:ascii="Times New Roman" w:eastAsia="Times New Roman" w:hAnsi="Times New Roman" w:cs="Times New Roman"/>
                <w:sz w:val="16"/>
                <w:szCs w:val="16"/>
                <w:lang w:eastAsia="ru-RU"/>
              </w:rPr>
            </w:pPr>
          </w:p>
        </w:tc>
      </w:tr>
      <w:tr w:rsidR="00630D28" w:rsidRPr="00630D28" w:rsidTr="00D7063A">
        <w:tc>
          <w:tcPr>
            <w:tcW w:w="656" w:type="dxa"/>
          </w:tcPr>
          <w:p w:rsidR="00630D28" w:rsidRPr="00630D28" w:rsidRDefault="00630D28" w:rsidP="00630D28">
            <w:pPr>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803" w:type="dxa"/>
          </w:tcPr>
          <w:p w:rsidR="00630D28" w:rsidRPr="00630D28" w:rsidRDefault="00630D28" w:rsidP="00630D28">
            <w:pPr>
              <w:autoSpaceDE w:val="0"/>
              <w:autoSpaceDN w:val="0"/>
              <w:adjustRightInd w:val="0"/>
              <w:spacing w:after="0" w:line="240" w:lineRule="auto"/>
              <w:ind w:left="283"/>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дебиторская задолженность по расходам</w:t>
            </w:r>
          </w:p>
        </w:tc>
        <w:tc>
          <w:tcPr>
            <w:tcW w:w="2951" w:type="dxa"/>
          </w:tcPr>
          <w:p w:rsidR="00630D28" w:rsidRPr="00630D28" w:rsidRDefault="00630D28" w:rsidP="00630D28">
            <w:pPr>
              <w:autoSpaceDE w:val="0"/>
              <w:autoSpaceDN w:val="0"/>
              <w:adjustRightInd w:val="0"/>
              <w:spacing w:after="0" w:line="240" w:lineRule="auto"/>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6235,00</w:t>
            </w:r>
          </w:p>
        </w:tc>
      </w:tr>
      <w:tr w:rsidR="00630D28" w:rsidRPr="00630D28" w:rsidTr="00D7063A">
        <w:tc>
          <w:tcPr>
            <w:tcW w:w="656" w:type="dxa"/>
          </w:tcPr>
          <w:p w:rsidR="00630D28" w:rsidRPr="00630D28" w:rsidRDefault="00630D28" w:rsidP="00630D28">
            <w:pPr>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803" w:type="dxa"/>
          </w:tcPr>
          <w:p w:rsidR="00630D28" w:rsidRPr="00630D28" w:rsidRDefault="00630D28" w:rsidP="00630D28">
            <w:pPr>
              <w:autoSpaceDE w:val="0"/>
              <w:autoSpaceDN w:val="0"/>
              <w:adjustRightInd w:val="0"/>
              <w:spacing w:after="0" w:line="240" w:lineRule="auto"/>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Обязательства, всего:</w:t>
            </w:r>
          </w:p>
        </w:tc>
        <w:tc>
          <w:tcPr>
            <w:tcW w:w="2951" w:type="dxa"/>
          </w:tcPr>
          <w:p w:rsidR="00630D28" w:rsidRPr="00630D28" w:rsidRDefault="00630D28" w:rsidP="00630D28">
            <w:pPr>
              <w:autoSpaceDE w:val="0"/>
              <w:autoSpaceDN w:val="0"/>
              <w:adjustRightInd w:val="0"/>
              <w:spacing w:after="0" w:line="240" w:lineRule="auto"/>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15574511,75</w:t>
            </w:r>
          </w:p>
        </w:tc>
      </w:tr>
      <w:tr w:rsidR="00630D28" w:rsidRPr="00630D28" w:rsidTr="00D7063A">
        <w:tc>
          <w:tcPr>
            <w:tcW w:w="656" w:type="dxa"/>
          </w:tcPr>
          <w:p w:rsidR="00630D28" w:rsidRPr="00630D28" w:rsidRDefault="00630D28" w:rsidP="00630D28">
            <w:pPr>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803" w:type="dxa"/>
          </w:tcPr>
          <w:p w:rsidR="00630D28" w:rsidRPr="00630D28" w:rsidRDefault="00630D28" w:rsidP="00630D28">
            <w:pPr>
              <w:autoSpaceDE w:val="0"/>
              <w:autoSpaceDN w:val="0"/>
              <w:adjustRightInd w:val="0"/>
              <w:spacing w:after="0" w:line="240" w:lineRule="auto"/>
              <w:ind w:left="283"/>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из них:</w:t>
            </w:r>
          </w:p>
          <w:p w:rsidR="00630D28" w:rsidRPr="00630D28" w:rsidRDefault="00630D28" w:rsidP="00630D28">
            <w:pPr>
              <w:autoSpaceDE w:val="0"/>
              <w:autoSpaceDN w:val="0"/>
              <w:adjustRightInd w:val="0"/>
              <w:spacing w:after="0" w:line="240" w:lineRule="auto"/>
              <w:ind w:left="283"/>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долговые обязательства</w:t>
            </w:r>
          </w:p>
        </w:tc>
        <w:tc>
          <w:tcPr>
            <w:tcW w:w="2951" w:type="dxa"/>
          </w:tcPr>
          <w:p w:rsidR="00630D28" w:rsidRPr="00630D28" w:rsidRDefault="00630D28" w:rsidP="00630D28">
            <w:pPr>
              <w:autoSpaceDE w:val="0"/>
              <w:autoSpaceDN w:val="0"/>
              <w:adjustRightInd w:val="0"/>
              <w:spacing w:after="0" w:line="240" w:lineRule="auto"/>
              <w:rPr>
                <w:rFonts w:ascii="Times New Roman" w:eastAsia="Times New Roman" w:hAnsi="Times New Roman" w:cs="Times New Roman"/>
                <w:sz w:val="16"/>
                <w:szCs w:val="16"/>
                <w:lang w:eastAsia="ru-RU"/>
              </w:rPr>
            </w:pPr>
          </w:p>
        </w:tc>
      </w:tr>
      <w:tr w:rsidR="00630D28" w:rsidRPr="00630D28" w:rsidTr="00D7063A">
        <w:tc>
          <w:tcPr>
            <w:tcW w:w="656" w:type="dxa"/>
          </w:tcPr>
          <w:p w:rsidR="00630D28" w:rsidRPr="00630D28" w:rsidRDefault="00630D28" w:rsidP="00630D28">
            <w:pPr>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803" w:type="dxa"/>
          </w:tcPr>
          <w:p w:rsidR="00630D28" w:rsidRPr="00630D28" w:rsidRDefault="00630D28" w:rsidP="00630D28">
            <w:pPr>
              <w:autoSpaceDE w:val="0"/>
              <w:autoSpaceDN w:val="0"/>
              <w:adjustRightInd w:val="0"/>
              <w:spacing w:after="0" w:line="240" w:lineRule="auto"/>
              <w:ind w:left="283"/>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кредиторская задолженность:</w:t>
            </w:r>
          </w:p>
        </w:tc>
        <w:tc>
          <w:tcPr>
            <w:tcW w:w="2951" w:type="dxa"/>
          </w:tcPr>
          <w:p w:rsidR="00630D28" w:rsidRPr="00630D28" w:rsidRDefault="00630D28" w:rsidP="00630D28">
            <w:pPr>
              <w:autoSpaceDE w:val="0"/>
              <w:autoSpaceDN w:val="0"/>
              <w:adjustRightInd w:val="0"/>
              <w:spacing w:after="0" w:line="240" w:lineRule="auto"/>
              <w:rPr>
                <w:rFonts w:ascii="Times New Roman" w:eastAsia="Times New Roman" w:hAnsi="Times New Roman" w:cs="Times New Roman"/>
                <w:sz w:val="16"/>
                <w:szCs w:val="16"/>
                <w:lang w:eastAsia="ru-RU"/>
              </w:rPr>
            </w:pPr>
          </w:p>
        </w:tc>
      </w:tr>
      <w:tr w:rsidR="00630D28" w:rsidRPr="00630D28" w:rsidTr="00D7063A">
        <w:trPr>
          <w:trHeight w:val="178"/>
        </w:trPr>
        <w:tc>
          <w:tcPr>
            <w:tcW w:w="656" w:type="dxa"/>
          </w:tcPr>
          <w:p w:rsidR="00630D28" w:rsidRPr="00630D28" w:rsidRDefault="00630D28" w:rsidP="00630D28">
            <w:pPr>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803" w:type="dxa"/>
          </w:tcPr>
          <w:p w:rsidR="00630D28" w:rsidRPr="00630D28" w:rsidRDefault="00630D28" w:rsidP="00630D28">
            <w:pPr>
              <w:autoSpaceDE w:val="0"/>
              <w:autoSpaceDN w:val="0"/>
              <w:adjustRightInd w:val="0"/>
              <w:spacing w:after="0" w:line="240" w:lineRule="auto"/>
              <w:ind w:left="567"/>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в том числе:</w:t>
            </w:r>
          </w:p>
          <w:p w:rsidR="00630D28" w:rsidRPr="00630D28" w:rsidRDefault="00630D28" w:rsidP="00630D28">
            <w:pPr>
              <w:autoSpaceDE w:val="0"/>
              <w:autoSpaceDN w:val="0"/>
              <w:adjustRightInd w:val="0"/>
              <w:spacing w:after="0" w:line="240" w:lineRule="auto"/>
              <w:ind w:left="567"/>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просроченная кредиторская задолженность</w:t>
            </w:r>
          </w:p>
        </w:tc>
        <w:tc>
          <w:tcPr>
            <w:tcW w:w="2951" w:type="dxa"/>
          </w:tcPr>
          <w:p w:rsidR="00630D28" w:rsidRPr="00630D28" w:rsidRDefault="00630D28" w:rsidP="00630D28">
            <w:pPr>
              <w:autoSpaceDE w:val="0"/>
              <w:autoSpaceDN w:val="0"/>
              <w:adjustRightInd w:val="0"/>
              <w:spacing w:after="0" w:line="240" w:lineRule="auto"/>
              <w:rPr>
                <w:rFonts w:ascii="Times New Roman" w:eastAsia="Times New Roman" w:hAnsi="Times New Roman" w:cs="Times New Roman"/>
                <w:sz w:val="16"/>
                <w:szCs w:val="16"/>
                <w:lang w:eastAsia="ru-RU"/>
              </w:rPr>
            </w:pPr>
          </w:p>
        </w:tc>
      </w:tr>
    </w:tbl>
    <w:p w:rsidR="00630D28" w:rsidRPr="00630D28" w:rsidRDefault="00630D28" w:rsidP="00D7063A">
      <w:pPr>
        <w:autoSpaceDE w:val="0"/>
        <w:autoSpaceDN w:val="0"/>
        <w:adjustRightInd w:val="0"/>
        <w:spacing w:after="0" w:line="240" w:lineRule="auto"/>
        <w:jc w:val="center"/>
        <w:rPr>
          <w:rFonts w:ascii="Times New Roman" w:eastAsia="Times New Roman" w:hAnsi="Times New Roman" w:cs="Times New Roman"/>
          <w:b/>
          <w:bCs/>
          <w:color w:val="000000"/>
          <w:sz w:val="18"/>
          <w:szCs w:val="18"/>
          <w:lang w:eastAsia="ru-RU"/>
        </w:rPr>
      </w:pPr>
      <w:r w:rsidRPr="00630D28">
        <w:rPr>
          <w:rFonts w:ascii="Times New Roman" w:eastAsia="Times New Roman" w:hAnsi="Times New Roman" w:cs="Times New Roman"/>
          <w:sz w:val="18"/>
          <w:szCs w:val="18"/>
          <w:lang w:eastAsia="ru-RU"/>
        </w:rPr>
        <w:t xml:space="preserve">3. ПОКАЗАТЕЛИ   ПО </w:t>
      </w:r>
      <w:proofErr w:type="gramStart"/>
      <w:r w:rsidRPr="00630D28">
        <w:rPr>
          <w:rFonts w:ascii="Times New Roman" w:eastAsia="Times New Roman" w:hAnsi="Times New Roman" w:cs="Times New Roman"/>
          <w:sz w:val="18"/>
          <w:szCs w:val="18"/>
          <w:lang w:eastAsia="ru-RU"/>
        </w:rPr>
        <w:t>ПОСТУПЛЕНИЯМ  И</w:t>
      </w:r>
      <w:proofErr w:type="gramEnd"/>
      <w:r w:rsidRPr="00630D28">
        <w:rPr>
          <w:rFonts w:ascii="Times New Roman" w:eastAsia="Times New Roman" w:hAnsi="Times New Roman" w:cs="Times New Roman"/>
          <w:sz w:val="18"/>
          <w:szCs w:val="18"/>
          <w:lang w:eastAsia="ru-RU"/>
        </w:rPr>
        <w:t xml:space="preserve"> ВЫПЛАТАМ  УЧРЕЖДЕНИЯ </w:t>
      </w:r>
      <w:r w:rsidRPr="00630D28">
        <w:rPr>
          <w:rFonts w:ascii="Times New Roman" w:eastAsia="Times New Roman" w:hAnsi="Times New Roman" w:cs="Times New Roman"/>
          <w:bCs/>
          <w:color w:val="000000"/>
          <w:sz w:val="18"/>
          <w:szCs w:val="18"/>
          <w:lang w:eastAsia="ru-RU"/>
        </w:rPr>
        <w:t>на 2019 год</w:t>
      </w:r>
      <w:r w:rsidRPr="00630D28">
        <w:rPr>
          <w:rFonts w:ascii="Times New Roman" w:eastAsia="Times New Roman" w:hAnsi="Times New Roman" w:cs="Times New Roman"/>
          <w:b/>
          <w:bCs/>
          <w:color w:val="000000"/>
          <w:sz w:val="18"/>
          <w:szCs w:val="18"/>
          <w:lang w:eastAsia="ru-RU"/>
        </w:rPr>
        <w:t xml:space="preserve">               </w:t>
      </w:r>
    </w:p>
    <w:tbl>
      <w:tblPr>
        <w:tblW w:w="10754" w:type="dxa"/>
        <w:tblInd w:w="93" w:type="dxa"/>
        <w:tblLayout w:type="fixed"/>
        <w:tblLook w:val="04A0" w:firstRow="1" w:lastRow="0" w:firstColumn="1" w:lastColumn="0" w:noHBand="0" w:noVBand="1"/>
      </w:tblPr>
      <w:tblGrid>
        <w:gridCol w:w="866"/>
        <w:gridCol w:w="770"/>
        <w:gridCol w:w="911"/>
        <w:gridCol w:w="729"/>
        <w:gridCol w:w="37"/>
        <w:gridCol w:w="955"/>
        <w:gridCol w:w="709"/>
        <w:gridCol w:w="752"/>
        <w:gridCol w:w="523"/>
        <w:gridCol w:w="992"/>
        <w:gridCol w:w="1134"/>
        <w:gridCol w:w="850"/>
        <w:gridCol w:w="709"/>
        <w:gridCol w:w="817"/>
      </w:tblGrid>
      <w:tr w:rsidR="00630D28" w:rsidRPr="00630D28" w:rsidTr="00D7063A">
        <w:trPr>
          <w:trHeight w:val="645"/>
        </w:trPr>
        <w:tc>
          <w:tcPr>
            <w:tcW w:w="866" w:type="dxa"/>
            <w:vMerge w:val="restart"/>
            <w:tcBorders>
              <w:top w:val="single" w:sz="8" w:space="0" w:color="auto"/>
              <w:left w:val="single" w:sz="8" w:space="0" w:color="auto"/>
              <w:bottom w:val="nil"/>
              <w:right w:val="single" w:sz="8"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Наименование показателя</w:t>
            </w:r>
          </w:p>
        </w:tc>
        <w:tc>
          <w:tcPr>
            <w:tcW w:w="770" w:type="dxa"/>
            <w:vMerge w:val="restart"/>
            <w:tcBorders>
              <w:top w:val="single" w:sz="8" w:space="0" w:color="auto"/>
              <w:left w:val="single" w:sz="8" w:space="0" w:color="auto"/>
              <w:bottom w:val="nil"/>
              <w:right w:val="single" w:sz="8"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Код строки</w:t>
            </w:r>
          </w:p>
        </w:tc>
        <w:tc>
          <w:tcPr>
            <w:tcW w:w="4616" w:type="dxa"/>
            <w:gridSpan w:val="7"/>
            <w:vMerge w:val="restart"/>
            <w:tcBorders>
              <w:top w:val="single" w:sz="8" w:space="0" w:color="auto"/>
              <w:left w:val="single" w:sz="8" w:space="0" w:color="auto"/>
              <w:bottom w:val="nil"/>
              <w:right w:val="single" w:sz="8" w:space="0" w:color="000000"/>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Код по бюджетной классификации Российской Федерации</w:t>
            </w:r>
          </w:p>
        </w:tc>
        <w:tc>
          <w:tcPr>
            <w:tcW w:w="4502" w:type="dxa"/>
            <w:gridSpan w:val="5"/>
            <w:tcBorders>
              <w:top w:val="single" w:sz="8" w:space="0" w:color="auto"/>
              <w:left w:val="nil"/>
              <w:bottom w:val="single" w:sz="8" w:space="0" w:color="auto"/>
              <w:right w:val="single" w:sz="8" w:space="0" w:color="000000"/>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Объем финансового обеспечения, руб. (с точностью до двух знаков после запятой - 0,00)</w:t>
            </w:r>
          </w:p>
        </w:tc>
      </w:tr>
      <w:tr w:rsidR="00630D28" w:rsidRPr="00630D28" w:rsidTr="00D7063A">
        <w:trPr>
          <w:trHeight w:val="315"/>
        </w:trPr>
        <w:tc>
          <w:tcPr>
            <w:tcW w:w="866" w:type="dxa"/>
            <w:vMerge/>
            <w:tcBorders>
              <w:top w:val="single" w:sz="8" w:space="0" w:color="auto"/>
              <w:left w:val="single" w:sz="8" w:space="0" w:color="auto"/>
              <w:bottom w:val="nil"/>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6"/>
                <w:szCs w:val="16"/>
                <w:lang w:eastAsia="ru-RU"/>
              </w:rPr>
            </w:pPr>
          </w:p>
        </w:tc>
        <w:tc>
          <w:tcPr>
            <w:tcW w:w="770" w:type="dxa"/>
            <w:vMerge/>
            <w:tcBorders>
              <w:top w:val="single" w:sz="8" w:space="0" w:color="auto"/>
              <w:left w:val="single" w:sz="8" w:space="0" w:color="auto"/>
              <w:bottom w:val="nil"/>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6"/>
                <w:szCs w:val="16"/>
                <w:lang w:eastAsia="ru-RU"/>
              </w:rPr>
            </w:pPr>
          </w:p>
        </w:tc>
        <w:tc>
          <w:tcPr>
            <w:tcW w:w="4616" w:type="dxa"/>
            <w:gridSpan w:val="7"/>
            <w:vMerge/>
            <w:tcBorders>
              <w:top w:val="single" w:sz="8" w:space="0" w:color="auto"/>
              <w:left w:val="single" w:sz="8" w:space="0" w:color="auto"/>
              <w:bottom w:val="nil"/>
              <w:right w:val="single" w:sz="8" w:space="0" w:color="000000"/>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6"/>
                <w:szCs w:val="16"/>
                <w:lang w:eastAsia="ru-RU"/>
              </w:rPr>
            </w:pPr>
          </w:p>
        </w:tc>
        <w:tc>
          <w:tcPr>
            <w:tcW w:w="992" w:type="dxa"/>
            <w:vMerge w:val="restart"/>
            <w:tcBorders>
              <w:top w:val="nil"/>
              <w:left w:val="single" w:sz="8" w:space="0" w:color="auto"/>
              <w:bottom w:val="nil"/>
              <w:right w:val="single" w:sz="8"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всего</w:t>
            </w:r>
          </w:p>
        </w:tc>
        <w:tc>
          <w:tcPr>
            <w:tcW w:w="3510" w:type="dxa"/>
            <w:gridSpan w:val="4"/>
            <w:tcBorders>
              <w:top w:val="single" w:sz="8" w:space="0" w:color="auto"/>
              <w:left w:val="nil"/>
              <w:bottom w:val="single" w:sz="8" w:space="0" w:color="auto"/>
              <w:right w:val="single" w:sz="8" w:space="0" w:color="000000"/>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в том числе:</w:t>
            </w:r>
          </w:p>
        </w:tc>
      </w:tr>
      <w:tr w:rsidR="00630D28" w:rsidRPr="00630D28" w:rsidTr="00D7063A">
        <w:trPr>
          <w:trHeight w:val="2445"/>
        </w:trPr>
        <w:tc>
          <w:tcPr>
            <w:tcW w:w="866" w:type="dxa"/>
            <w:vMerge/>
            <w:tcBorders>
              <w:top w:val="single" w:sz="8" w:space="0" w:color="auto"/>
              <w:left w:val="single" w:sz="8" w:space="0" w:color="auto"/>
              <w:bottom w:val="nil"/>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6"/>
                <w:szCs w:val="16"/>
                <w:lang w:eastAsia="ru-RU"/>
              </w:rPr>
            </w:pPr>
          </w:p>
        </w:tc>
        <w:tc>
          <w:tcPr>
            <w:tcW w:w="770" w:type="dxa"/>
            <w:vMerge/>
            <w:tcBorders>
              <w:top w:val="single" w:sz="8" w:space="0" w:color="auto"/>
              <w:left w:val="single" w:sz="8" w:space="0" w:color="auto"/>
              <w:bottom w:val="nil"/>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6"/>
                <w:szCs w:val="16"/>
                <w:lang w:eastAsia="ru-RU"/>
              </w:rPr>
            </w:pPr>
          </w:p>
        </w:tc>
        <w:tc>
          <w:tcPr>
            <w:tcW w:w="4616" w:type="dxa"/>
            <w:gridSpan w:val="7"/>
            <w:vMerge/>
            <w:tcBorders>
              <w:top w:val="single" w:sz="8" w:space="0" w:color="auto"/>
              <w:left w:val="single" w:sz="8" w:space="0" w:color="auto"/>
              <w:bottom w:val="nil"/>
              <w:right w:val="single" w:sz="8" w:space="0" w:color="000000"/>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6"/>
                <w:szCs w:val="16"/>
                <w:lang w:eastAsia="ru-RU"/>
              </w:rPr>
            </w:pPr>
          </w:p>
        </w:tc>
        <w:tc>
          <w:tcPr>
            <w:tcW w:w="992" w:type="dxa"/>
            <w:vMerge/>
            <w:tcBorders>
              <w:top w:val="nil"/>
              <w:left w:val="single" w:sz="8" w:space="0" w:color="auto"/>
              <w:bottom w:val="nil"/>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6"/>
                <w:szCs w:val="16"/>
                <w:lang w:eastAsia="ru-RU"/>
              </w:rPr>
            </w:pPr>
          </w:p>
        </w:tc>
        <w:tc>
          <w:tcPr>
            <w:tcW w:w="1134" w:type="dxa"/>
            <w:vMerge w:val="restart"/>
            <w:tcBorders>
              <w:top w:val="nil"/>
              <w:left w:val="single" w:sz="8" w:space="0" w:color="auto"/>
              <w:bottom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субсидии на финансовое обеспечение выполнения государственного (муниципального) задания из федерального бюджета, бюджета субъекта Российской Федерации (местного бюджета)</w:t>
            </w:r>
          </w:p>
        </w:tc>
        <w:tc>
          <w:tcPr>
            <w:tcW w:w="850" w:type="dxa"/>
            <w:vMerge w:val="restart"/>
            <w:tcBorders>
              <w:top w:val="nil"/>
              <w:left w:val="single" w:sz="8" w:space="0" w:color="auto"/>
              <w:bottom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sz w:val="16"/>
                <w:szCs w:val="16"/>
                <w:lang w:eastAsia="ru-RU"/>
              </w:rPr>
            </w:pPr>
            <w:proofErr w:type="spellStart"/>
            <w:proofErr w:type="gramStart"/>
            <w:r w:rsidRPr="00630D28">
              <w:rPr>
                <w:rFonts w:ascii="Times New Roman" w:eastAsia="Times New Roman" w:hAnsi="Times New Roman" w:cs="Times New Roman"/>
                <w:bCs/>
                <w:sz w:val="16"/>
                <w:szCs w:val="16"/>
                <w:lang w:eastAsia="ru-RU"/>
              </w:rPr>
              <w:t>субсидии,предоставляемые</w:t>
            </w:r>
            <w:proofErr w:type="spellEnd"/>
            <w:proofErr w:type="gramEnd"/>
            <w:r w:rsidRPr="00630D28">
              <w:rPr>
                <w:rFonts w:ascii="Times New Roman" w:eastAsia="Times New Roman" w:hAnsi="Times New Roman" w:cs="Times New Roman"/>
                <w:bCs/>
                <w:sz w:val="16"/>
                <w:szCs w:val="16"/>
                <w:lang w:eastAsia="ru-RU"/>
              </w:rPr>
              <w:t xml:space="preserve"> в соответствии с абзацем вторым пункта1 статьи 78.1. Бюджетного кодекса Российской Федерации</w:t>
            </w:r>
          </w:p>
        </w:tc>
        <w:tc>
          <w:tcPr>
            <w:tcW w:w="1526" w:type="dxa"/>
            <w:gridSpan w:val="2"/>
            <w:tcBorders>
              <w:top w:val="single" w:sz="8" w:space="0" w:color="auto"/>
              <w:left w:val="nil"/>
              <w:bottom w:val="single" w:sz="8" w:space="0" w:color="auto"/>
              <w:right w:val="single" w:sz="8" w:space="0" w:color="000000"/>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поступления от оказания услуг (выполнения работ) на платной основе и от иной приносящей доход деятельности</w:t>
            </w:r>
          </w:p>
        </w:tc>
      </w:tr>
      <w:tr w:rsidR="00630D28" w:rsidRPr="00630D28" w:rsidTr="00D7063A">
        <w:trPr>
          <w:trHeight w:val="270"/>
        </w:trPr>
        <w:tc>
          <w:tcPr>
            <w:tcW w:w="866" w:type="dxa"/>
            <w:vMerge/>
            <w:tcBorders>
              <w:top w:val="single" w:sz="8" w:space="0" w:color="auto"/>
              <w:left w:val="single" w:sz="8" w:space="0" w:color="auto"/>
              <w:bottom w:val="nil"/>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6"/>
                <w:szCs w:val="16"/>
                <w:lang w:eastAsia="ru-RU"/>
              </w:rPr>
            </w:pPr>
          </w:p>
        </w:tc>
        <w:tc>
          <w:tcPr>
            <w:tcW w:w="770" w:type="dxa"/>
            <w:vMerge/>
            <w:tcBorders>
              <w:top w:val="single" w:sz="8" w:space="0" w:color="auto"/>
              <w:left w:val="single" w:sz="8" w:space="0" w:color="auto"/>
              <w:bottom w:val="nil"/>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6"/>
                <w:szCs w:val="16"/>
                <w:lang w:eastAsia="ru-RU"/>
              </w:rPr>
            </w:pPr>
          </w:p>
        </w:tc>
        <w:tc>
          <w:tcPr>
            <w:tcW w:w="4616" w:type="dxa"/>
            <w:gridSpan w:val="7"/>
            <w:vMerge/>
            <w:tcBorders>
              <w:top w:val="single" w:sz="8" w:space="0" w:color="auto"/>
              <w:left w:val="single" w:sz="8" w:space="0" w:color="auto"/>
              <w:bottom w:val="nil"/>
              <w:right w:val="single" w:sz="8" w:space="0" w:color="000000"/>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6"/>
                <w:szCs w:val="16"/>
                <w:lang w:eastAsia="ru-RU"/>
              </w:rPr>
            </w:pPr>
          </w:p>
        </w:tc>
        <w:tc>
          <w:tcPr>
            <w:tcW w:w="992" w:type="dxa"/>
            <w:vMerge/>
            <w:tcBorders>
              <w:top w:val="nil"/>
              <w:left w:val="single" w:sz="8" w:space="0" w:color="auto"/>
              <w:bottom w:val="nil"/>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6"/>
                <w:szCs w:val="16"/>
                <w:lang w:eastAsia="ru-RU"/>
              </w:rPr>
            </w:pPr>
          </w:p>
        </w:tc>
        <w:tc>
          <w:tcPr>
            <w:tcW w:w="1134" w:type="dxa"/>
            <w:vMerge/>
            <w:tcBorders>
              <w:top w:val="nil"/>
              <w:left w:val="single" w:sz="8" w:space="0" w:color="auto"/>
              <w:bottom w:val="nil"/>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6"/>
                <w:szCs w:val="16"/>
                <w:lang w:eastAsia="ru-RU"/>
              </w:rPr>
            </w:pPr>
          </w:p>
        </w:tc>
        <w:tc>
          <w:tcPr>
            <w:tcW w:w="850" w:type="dxa"/>
            <w:vMerge/>
            <w:tcBorders>
              <w:top w:val="nil"/>
              <w:left w:val="single" w:sz="8" w:space="0" w:color="auto"/>
              <w:bottom w:val="nil"/>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bCs/>
                <w:sz w:val="16"/>
                <w:szCs w:val="16"/>
                <w:lang w:eastAsia="ru-RU"/>
              </w:rPr>
            </w:pPr>
          </w:p>
        </w:tc>
        <w:tc>
          <w:tcPr>
            <w:tcW w:w="709" w:type="dxa"/>
            <w:vMerge w:val="restart"/>
            <w:tcBorders>
              <w:top w:val="nil"/>
              <w:left w:val="single" w:sz="8" w:space="0" w:color="auto"/>
              <w:bottom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всего</w:t>
            </w:r>
          </w:p>
        </w:tc>
        <w:tc>
          <w:tcPr>
            <w:tcW w:w="817" w:type="dxa"/>
            <w:vMerge w:val="restart"/>
            <w:tcBorders>
              <w:top w:val="nil"/>
              <w:left w:val="single" w:sz="8" w:space="0" w:color="auto"/>
              <w:bottom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из них гран</w:t>
            </w:r>
          </w:p>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ты</w:t>
            </w:r>
          </w:p>
        </w:tc>
      </w:tr>
      <w:tr w:rsidR="00630D28" w:rsidRPr="00630D28" w:rsidTr="00D7063A">
        <w:trPr>
          <w:trHeight w:val="1125"/>
        </w:trPr>
        <w:tc>
          <w:tcPr>
            <w:tcW w:w="866" w:type="dxa"/>
            <w:vMerge/>
            <w:tcBorders>
              <w:top w:val="single" w:sz="8" w:space="0" w:color="auto"/>
              <w:left w:val="single" w:sz="8" w:space="0" w:color="auto"/>
              <w:bottom w:val="nil"/>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6"/>
                <w:szCs w:val="16"/>
                <w:lang w:eastAsia="ru-RU"/>
              </w:rPr>
            </w:pPr>
          </w:p>
        </w:tc>
        <w:tc>
          <w:tcPr>
            <w:tcW w:w="770" w:type="dxa"/>
            <w:vMerge/>
            <w:tcBorders>
              <w:top w:val="single" w:sz="8" w:space="0" w:color="auto"/>
              <w:left w:val="single" w:sz="8" w:space="0" w:color="auto"/>
              <w:bottom w:val="nil"/>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6"/>
                <w:szCs w:val="16"/>
                <w:lang w:eastAsia="ru-RU"/>
              </w:rPr>
            </w:pPr>
          </w:p>
        </w:tc>
        <w:tc>
          <w:tcPr>
            <w:tcW w:w="911" w:type="dxa"/>
            <w:tcBorders>
              <w:top w:val="single" w:sz="8" w:space="0" w:color="auto"/>
              <w:left w:val="nil"/>
              <w:bottom w:val="nil"/>
              <w:right w:val="single" w:sz="8"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Код главного распределителя бюджетных средств </w:t>
            </w:r>
          </w:p>
        </w:tc>
        <w:tc>
          <w:tcPr>
            <w:tcW w:w="766" w:type="dxa"/>
            <w:gridSpan w:val="2"/>
            <w:tcBorders>
              <w:top w:val="single" w:sz="8" w:space="0" w:color="auto"/>
              <w:left w:val="nil"/>
              <w:bottom w:val="single" w:sz="8" w:space="0" w:color="auto"/>
              <w:right w:val="single" w:sz="8"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 xml:space="preserve">  Код </w:t>
            </w:r>
            <w:proofErr w:type="gramStart"/>
            <w:r w:rsidRPr="00630D28">
              <w:rPr>
                <w:rFonts w:ascii="Times New Roman" w:eastAsia="Times New Roman" w:hAnsi="Times New Roman" w:cs="Times New Roman"/>
                <w:bCs/>
                <w:color w:val="000000"/>
                <w:sz w:val="16"/>
                <w:szCs w:val="16"/>
                <w:lang w:eastAsia="ru-RU"/>
              </w:rPr>
              <w:t>расхода  подраздела</w:t>
            </w:r>
            <w:proofErr w:type="gramEnd"/>
            <w:r w:rsidRPr="00630D28">
              <w:rPr>
                <w:rFonts w:ascii="Times New Roman" w:eastAsia="Times New Roman" w:hAnsi="Times New Roman" w:cs="Times New Roman"/>
                <w:bCs/>
                <w:color w:val="000000"/>
                <w:sz w:val="16"/>
                <w:szCs w:val="16"/>
                <w:lang w:eastAsia="ru-RU"/>
              </w:rPr>
              <w:t> </w:t>
            </w:r>
          </w:p>
        </w:tc>
        <w:tc>
          <w:tcPr>
            <w:tcW w:w="955" w:type="dxa"/>
            <w:tcBorders>
              <w:top w:val="single" w:sz="8" w:space="0" w:color="auto"/>
              <w:left w:val="nil"/>
              <w:bottom w:val="nil"/>
              <w:right w:val="single" w:sz="8"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  Код целевой статьи</w:t>
            </w:r>
          </w:p>
        </w:tc>
        <w:tc>
          <w:tcPr>
            <w:tcW w:w="709" w:type="dxa"/>
            <w:tcBorders>
              <w:top w:val="single" w:sz="8" w:space="0" w:color="auto"/>
              <w:left w:val="nil"/>
              <w:bottom w:val="single" w:sz="8" w:space="0" w:color="auto"/>
              <w:right w:val="single" w:sz="8"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  Код вида расхода</w:t>
            </w:r>
          </w:p>
        </w:tc>
        <w:tc>
          <w:tcPr>
            <w:tcW w:w="752" w:type="dxa"/>
            <w:tcBorders>
              <w:top w:val="single" w:sz="8" w:space="0" w:color="auto"/>
              <w:left w:val="nil"/>
              <w:bottom w:val="single" w:sz="8" w:space="0" w:color="auto"/>
              <w:right w:val="single" w:sz="8" w:space="0" w:color="auto"/>
            </w:tcBorders>
            <w:shd w:val="clear" w:color="auto" w:fill="auto"/>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КОСГУ</w:t>
            </w:r>
          </w:p>
        </w:tc>
        <w:tc>
          <w:tcPr>
            <w:tcW w:w="523" w:type="dxa"/>
            <w:tcBorders>
              <w:top w:val="single" w:sz="8" w:space="0" w:color="auto"/>
              <w:left w:val="nil"/>
              <w:bottom w:val="single" w:sz="8" w:space="0" w:color="auto"/>
              <w:right w:val="single" w:sz="8" w:space="0" w:color="auto"/>
            </w:tcBorders>
            <w:shd w:val="clear" w:color="auto" w:fill="auto"/>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Доп. Кл.</w:t>
            </w:r>
          </w:p>
        </w:tc>
        <w:tc>
          <w:tcPr>
            <w:tcW w:w="992" w:type="dxa"/>
            <w:vMerge/>
            <w:tcBorders>
              <w:top w:val="nil"/>
              <w:left w:val="single" w:sz="8" w:space="0" w:color="auto"/>
              <w:bottom w:val="nil"/>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6"/>
                <w:szCs w:val="16"/>
                <w:lang w:eastAsia="ru-RU"/>
              </w:rPr>
            </w:pPr>
          </w:p>
        </w:tc>
        <w:tc>
          <w:tcPr>
            <w:tcW w:w="1134" w:type="dxa"/>
            <w:vMerge/>
            <w:tcBorders>
              <w:top w:val="nil"/>
              <w:left w:val="single" w:sz="8" w:space="0" w:color="auto"/>
              <w:bottom w:val="nil"/>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6"/>
                <w:szCs w:val="16"/>
                <w:lang w:eastAsia="ru-RU"/>
              </w:rPr>
            </w:pPr>
          </w:p>
        </w:tc>
        <w:tc>
          <w:tcPr>
            <w:tcW w:w="850" w:type="dxa"/>
            <w:vMerge/>
            <w:tcBorders>
              <w:top w:val="nil"/>
              <w:left w:val="single" w:sz="8" w:space="0" w:color="auto"/>
              <w:bottom w:val="nil"/>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8" w:space="0" w:color="auto"/>
              <w:bottom w:val="nil"/>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6"/>
                <w:szCs w:val="16"/>
                <w:lang w:eastAsia="ru-RU"/>
              </w:rPr>
            </w:pPr>
          </w:p>
        </w:tc>
        <w:tc>
          <w:tcPr>
            <w:tcW w:w="817" w:type="dxa"/>
            <w:vMerge/>
            <w:tcBorders>
              <w:top w:val="nil"/>
              <w:left w:val="single" w:sz="8" w:space="0" w:color="auto"/>
              <w:bottom w:val="nil"/>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6"/>
                <w:szCs w:val="16"/>
                <w:lang w:eastAsia="ru-RU"/>
              </w:rPr>
            </w:pPr>
          </w:p>
        </w:tc>
      </w:tr>
      <w:tr w:rsidR="00630D28" w:rsidRPr="00630D28" w:rsidTr="00D7063A">
        <w:trPr>
          <w:trHeight w:val="226"/>
        </w:trPr>
        <w:tc>
          <w:tcPr>
            <w:tcW w:w="866" w:type="dxa"/>
            <w:tcBorders>
              <w:top w:val="single" w:sz="8" w:space="0" w:color="auto"/>
              <w:left w:val="single" w:sz="8" w:space="0" w:color="auto"/>
              <w:bottom w:val="single" w:sz="8" w:space="0" w:color="auto"/>
              <w:right w:val="nil"/>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1</w:t>
            </w:r>
          </w:p>
        </w:tc>
        <w:tc>
          <w:tcPr>
            <w:tcW w:w="7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2</w:t>
            </w:r>
          </w:p>
        </w:tc>
        <w:tc>
          <w:tcPr>
            <w:tcW w:w="4616" w:type="dxa"/>
            <w:gridSpan w:val="7"/>
            <w:tcBorders>
              <w:top w:val="single" w:sz="8" w:space="0" w:color="auto"/>
              <w:left w:val="nil"/>
              <w:bottom w:val="single" w:sz="8" w:space="0" w:color="auto"/>
              <w:right w:val="single" w:sz="8" w:space="0" w:color="000000"/>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3</w:t>
            </w:r>
          </w:p>
        </w:tc>
        <w:tc>
          <w:tcPr>
            <w:tcW w:w="992" w:type="dxa"/>
            <w:tcBorders>
              <w:top w:val="single" w:sz="8" w:space="0" w:color="auto"/>
              <w:left w:val="nil"/>
              <w:bottom w:val="single" w:sz="8" w:space="0" w:color="auto"/>
              <w:right w:val="nil"/>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4</w:t>
            </w:r>
          </w:p>
        </w:tc>
        <w:tc>
          <w:tcPr>
            <w:tcW w:w="1134" w:type="dxa"/>
            <w:tcBorders>
              <w:top w:val="single" w:sz="8" w:space="0" w:color="auto"/>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5</w:t>
            </w:r>
          </w:p>
        </w:tc>
        <w:tc>
          <w:tcPr>
            <w:tcW w:w="850" w:type="dxa"/>
            <w:tcBorders>
              <w:top w:val="single" w:sz="8" w:space="0" w:color="auto"/>
              <w:left w:val="nil"/>
              <w:bottom w:val="single" w:sz="8" w:space="0" w:color="auto"/>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sz w:val="16"/>
                <w:szCs w:val="16"/>
                <w:lang w:eastAsia="ru-RU"/>
              </w:rPr>
            </w:pPr>
            <w:r w:rsidRPr="00630D28">
              <w:rPr>
                <w:rFonts w:ascii="Times New Roman" w:eastAsia="Times New Roman" w:hAnsi="Times New Roman" w:cs="Times New Roman"/>
                <w:bCs/>
                <w:sz w:val="16"/>
                <w:szCs w:val="16"/>
                <w:lang w:eastAsia="ru-RU"/>
              </w:rPr>
              <w:t>6</w:t>
            </w:r>
          </w:p>
        </w:tc>
        <w:tc>
          <w:tcPr>
            <w:tcW w:w="709" w:type="dxa"/>
            <w:tcBorders>
              <w:top w:val="single" w:sz="8" w:space="0" w:color="auto"/>
              <w:left w:val="nil"/>
              <w:bottom w:val="single" w:sz="8" w:space="0" w:color="auto"/>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7</w:t>
            </w:r>
          </w:p>
        </w:tc>
        <w:tc>
          <w:tcPr>
            <w:tcW w:w="817" w:type="dxa"/>
            <w:tcBorders>
              <w:top w:val="single" w:sz="8" w:space="0" w:color="auto"/>
              <w:left w:val="nil"/>
              <w:bottom w:val="single" w:sz="8" w:space="0" w:color="auto"/>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8</w:t>
            </w:r>
          </w:p>
        </w:tc>
      </w:tr>
      <w:tr w:rsidR="00630D28" w:rsidRPr="00630D28" w:rsidTr="00D7063A">
        <w:trPr>
          <w:trHeight w:val="75"/>
        </w:trPr>
        <w:tc>
          <w:tcPr>
            <w:tcW w:w="866" w:type="dxa"/>
            <w:tcBorders>
              <w:top w:val="nil"/>
              <w:left w:val="single" w:sz="8" w:space="0" w:color="auto"/>
              <w:bottom w:val="single" w:sz="8" w:space="0" w:color="auto"/>
              <w:right w:val="single" w:sz="4"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1</w:t>
            </w:r>
          </w:p>
        </w:tc>
        <w:tc>
          <w:tcPr>
            <w:tcW w:w="770" w:type="dxa"/>
            <w:tcBorders>
              <w:top w:val="nil"/>
              <w:left w:val="nil"/>
              <w:bottom w:val="single" w:sz="8" w:space="0" w:color="auto"/>
              <w:right w:val="single" w:sz="4"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2</w:t>
            </w:r>
          </w:p>
        </w:tc>
        <w:tc>
          <w:tcPr>
            <w:tcW w:w="911" w:type="dxa"/>
            <w:tcBorders>
              <w:top w:val="nil"/>
              <w:left w:val="nil"/>
              <w:bottom w:val="nil"/>
              <w:right w:val="single" w:sz="4"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3.1.</w:t>
            </w:r>
          </w:p>
        </w:tc>
        <w:tc>
          <w:tcPr>
            <w:tcW w:w="729" w:type="dxa"/>
            <w:tcBorders>
              <w:top w:val="nil"/>
              <w:left w:val="nil"/>
              <w:bottom w:val="nil"/>
              <w:right w:val="single" w:sz="4"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3.2.</w:t>
            </w:r>
          </w:p>
        </w:tc>
        <w:tc>
          <w:tcPr>
            <w:tcW w:w="992" w:type="dxa"/>
            <w:gridSpan w:val="2"/>
            <w:tcBorders>
              <w:top w:val="nil"/>
              <w:left w:val="nil"/>
              <w:bottom w:val="nil"/>
              <w:right w:val="single" w:sz="4"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3.3.</w:t>
            </w:r>
          </w:p>
        </w:tc>
        <w:tc>
          <w:tcPr>
            <w:tcW w:w="709" w:type="dxa"/>
            <w:tcBorders>
              <w:top w:val="nil"/>
              <w:left w:val="nil"/>
              <w:bottom w:val="nil"/>
              <w:right w:val="single" w:sz="4"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3.4.</w:t>
            </w:r>
          </w:p>
        </w:tc>
        <w:tc>
          <w:tcPr>
            <w:tcW w:w="752" w:type="dxa"/>
            <w:tcBorders>
              <w:top w:val="nil"/>
              <w:left w:val="nil"/>
              <w:bottom w:val="nil"/>
              <w:right w:val="single" w:sz="4"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3.5.</w:t>
            </w:r>
          </w:p>
        </w:tc>
        <w:tc>
          <w:tcPr>
            <w:tcW w:w="523" w:type="dxa"/>
            <w:tcBorders>
              <w:top w:val="nil"/>
              <w:left w:val="nil"/>
              <w:bottom w:val="nil"/>
              <w:right w:val="single" w:sz="4"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3.6.</w:t>
            </w:r>
          </w:p>
        </w:tc>
        <w:tc>
          <w:tcPr>
            <w:tcW w:w="992" w:type="dxa"/>
            <w:tcBorders>
              <w:top w:val="nil"/>
              <w:left w:val="nil"/>
              <w:bottom w:val="single" w:sz="8" w:space="0" w:color="auto"/>
              <w:right w:val="single" w:sz="4"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4</w:t>
            </w:r>
          </w:p>
        </w:tc>
        <w:tc>
          <w:tcPr>
            <w:tcW w:w="1134" w:type="dxa"/>
            <w:tcBorders>
              <w:top w:val="nil"/>
              <w:left w:val="nil"/>
              <w:bottom w:val="single" w:sz="8" w:space="0" w:color="auto"/>
              <w:right w:val="single" w:sz="4"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5</w:t>
            </w:r>
          </w:p>
        </w:tc>
        <w:tc>
          <w:tcPr>
            <w:tcW w:w="850" w:type="dxa"/>
            <w:tcBorders>
              <w:top w:val="nil"/>
              <w:left w:val="nil"/>
              <w:bottom w:val="single" w:sz="8" w:space="0" w:color="auto"/>
              <w:right w:val="single" w:sz="4"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sz w:val="16"/>
                <w:szCs w:val="16"/>
                <w:lang w:eastAsia="ru-RU"/>
              </w:rPr>
            </w:pPr>
            <w:r w:rsidRPr="00630D28">
              <w:rPr>
                <w:rFonts w:ascii="Times New Roman" w:eastAsia="Times New Roman" w:hAnsi="Times New Roman" w:cs="Times New Roman"/>
                <w:bCs/>
                <w:sz w:val="16"/>
                <w:szCs w:val="16"/>
                <w:lang w:eastAsia="ru-RU"/>
              </w:rPr>
              <w:t>6</w:t>
            </w:r>
          </w:p>
        </w:tc>
        <w:tc>
          <w:tcPr>
            <w:tcW w:w="709" w:type="dxa"/>
            <w:tcBorders>
              <w:top w:val="nil"/>
              <w:left w:val="nil"/>
              <w:bottom w:val="single" w:sz="8" w:space="0" w:color="auto"/>
              <w:right w:val="single" w:sz="4"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7</w:t>
            </w:r>
          </w:p>
        </w:tc>
        <w:tc>
          <w:tcPr>
            <w:tcW w:w="817" w:type="dxa"/>
            <w:tcBorders>
              <w:top w:val="nil"/>
              <w:left w:val="nil"/>
              <w:bottom w:val="single" w:sz="8" w:space="0" w:color="auto"/>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8</w:t>
            </w:r>
          </w:p>
        </w:tc>
      </w:tr>
      <w:tr w:rsidR="00630D28" w:rsidRPr="00630D28" w:rsidTr="00D7063A">
        <w:trPr>
          <w:trHeight w:val="629"/>
        </w:trPr>
        <w:tc>
          <w:tcPr>
            <w:tcW w:w="866"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Поступления от доходов, всего:</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100</w:t>
            </w:r>
          </w:p>
        </w:tc>
        <w:tc>
          <w:tcPr>
            <w:tcW w:w="911" w:type="dxa"/>
            <w:tcBorders>
              <w:top w:val="single" w:sz="8"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w:t>
            </w:r>
          </w:p>
        </w:tc>
        <w:tc>
          <w:tcPr>
            <w:tcW w:w="729" w:type="dxa"/>
            <w:tcBorders>
              <w:top w:val="single" w:sz="8"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w:t>
            </w:r>
          </w:p>
        </w:tc>
        <w:tc>
          <w:tcPr>
            <w:tcW w:w="992" w:type="dxa"/>
            <w:gridSpan w:val="2"/>
            <w:tcBorders>
              <w:top w:val="single" w:sz="8"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0000000000 </w:t>
            </w:r>
          </w:p>
        </w:tc>
        <w:tc>
          <w:tcPr>
            <w:tcW w:w="709" w:type="dxa"/>
            <w:tcBorders>
              <w:top w:val="single" w:sz="8"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X</w:t>
            </w:r>
          </w:p>
        </w:tc>
        <w:tc>
          <w:tcPr>
            <w:tcW w:w="752" w:type="dxa"/>
            <w:tcBorders>
              <w:top w:val="single" w:sz="8"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523" w:type="dxa"/>
            <w:tcBorders>
              <w:top w:val="single" w:sz="8"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12296900,00</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11796900,00</w:t>
            </w:r>
          </w:p>
        </w:tc>
        <w:tc>
          <w:tcPr>
            <w:tcW w:w="85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0</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sz w:val="16"/>
                <w:szCs w:val="16"/>
                <w:lang w:eastAsia="ru-RU"/>
              </w:rPr>
              <w:t>500000,00</w:t>
            </w:r>
          </w:p>
        </w:tc>
        <w:tc>
          <w:tcPr>
            <w:tcW w:w="81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r>
      <w:tr w:rsidR="00630D28" w:rsidRPr="00630D28" w:rsidTr="00D7063A">
        <w:trPr>
          <w:trHeight w:val="867"/>
        </w:trPr>
        <w:tc>
          <w:tcPr>
            <w:tcW w:w="866"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в том числе:</w:t>
            </w:r>
          </w:p>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доходы от собственности</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110</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523"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X</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81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X</w:t>
            </w:r>
          </w:p>
        </w:tc>
      </w:tr>
      <w:tr w:rsidR="00630D28" w:rsidRPr="00630D28" w:rsidTr="00D7063A">
        <w:trPr>
          <w:trHeight w:val="600"/>
        </w:trPr>
        <w:tc>
          <w:tcPr>
            <w:tcW w:w="866" w:type="dxa"/>
            <w:tcBorders>
              <w:top w:val="single" w:sz="8" w:space="0" w:color="auto"/>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доходы от оказания услуг, работ и из них</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120</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000</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0000</w:t>
            </w:r>
          </w:p>
        </w:tc>
        <w:tc>
          <w:tcPr>
            <w:tcW w:w="992"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000 </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130</w:t>
            </w:r>
          </w:p>
        </w:tc>
        <w:tc>
          <w:tcPr>
            <w:tcW w:w="523"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12296900,00</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11796900,00</w:t>
            </w:r>
          </w:p>
        </w:tc>
        <w:tc>
          <w:tcPr>
            <w:tcW w:w="85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X</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500000,00</w:t>
            </w:r>
          </w:p>
        </w:tc>
        <w:tc>
          <w:tcPr>
            <w:tcW w:w="81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0</w:t>
            </w:r>
          </w:p>
        </w:tc>
      </w:tr>
      <w:tr w:rsidR="00630D28" w:rsidRPr="00630D28" w:rsidTr="00D7063A">
        <w:trPr>
          <w:trHeight w:val="1275"/>
        </w:trPr>
        <w:tc>
          <w:tcPr>
            <w:tcW w:w="866"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доходы от штрафов, пеней, иных сумм принудительного изъятия</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130</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000 </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0000 </w:t>
            </w:r>
          </w:p>
        </w:tc>
        <w:tc>
          <w:tcPr>
            <w:tcW w:w="992"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xml:space="preserve">0000000000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000 </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140</w:t>
            </w:r>
          </w:p>
        </w:tc>
        <w:tc>
          <w:tcPr>
            <w:tcW w:w="523"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sz w:val="16"/>
                <w:szCs w:val="16"/>
                <w:lang w:eastAsia="ru-RU"/>
              </w:rPr>
              <w:t>0</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X</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sz w:val="16"/>
                <w:szCs w:val="16"/>
                <w:lang w:eastAsia="ru-RU"/>
              </w:rPr>
              <w:t>0</w:t>
            </w:r>
          </w:p>
        </w:tc>
        <w:tc>
          <w:tcPr>
            <w:tcW w:w="81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X</w:t>
            </w:r>
          </w:p>
        </w:tc>
      </w:tr>
      <w:tr w:rsidR="00630D28" w:rsidRPr="00630D28" w:rsidTr="00D7063A">
        <w:trPr>
          <w:trHeight w:val="257"/>
        </w:trPr>
        <w:tc>
          <w:tcPr>
            <w:tcW w:w="866"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безвозмездные поступления от наднациональных организаций, правительств иностранных государств, международных финансовых организа</w:t>
            </w:r>
            <w:r w:rsidRPr="00630D28">
              <w:rPr>
                <w:rFonts w:ascii="Times New Roman" w:eastAsia="Times New Roman" w:hAnsi="Times New Roman" w:cs="Times New Roman"/>
                <w:color w:val="000000"/>
                <w:sz w:val="16"/>
                <w:szCs w:val="16"/>
                <w:lang w:eastAsia="ru-RU"/>
              </w:rPr>
              <w:lastRenderedPageBreak/>
              <w:t>ций</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lastRenderedPageBreak/>
              <w:t>140</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523"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X</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81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X</w:t>
            </w:r>
          </w:p>
        </w:tc>
      </w:tr>
      <w:tr w:rsidR="00630D28" w:rsidRPr="00630D28" w:rsidTr="00D7063A">
        <w:trPr>
          <w:trHeight w:val="930"/>
        </w:trPr>
        <w:tc>
          <w:tcPr>
            <w:tcW w:w="866"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иные субсидии, предоставленные из бюджета</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150</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000 </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0000 </w:t>
            </w:r>
          </w:p>
        </w:tc>
        <w:tc>
          <w:tcPr>
            <w:tcW w:w="992"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000</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180</w:t>
            </w:r>
          </w:p>
        </w:tc>
        <w:tc>
          <w:tcPr>
            <w:tcW w:w="523"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0</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0</w:t>
            </w:r>
          </w:p>
        </w:tc>
        <w:tc>
          <w:tcPr>
            <w:tcW w:w="85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X</w:t>
            </w:r>
          </w:p>
        </w:tc>
        <w:tc>
          <w:tcPr>
            <w:tcW w:w="81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X</w:t>
            </w:r>
          </w:p>
        </w:tc>
      </w:tr>
      <w:tr w:rsidR="00630D28" w:rsidRPr="00630D28" w:rsidTr="00D7063A">
        <w:trPr>
          <w:trHeight w:val="263"/>
        </w:trPr>
        <w:tc>
          <w:tcPr>
            <w:tcW w:w="866"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прочие доходы</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160</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523"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X</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81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r>
      <w:tr w:rsidR="00630D28" w:rsidRPr="00630D28" w:rsidTr="00D7063A">
        <w:trPr>
          <w:trHeight w:val="581"/>
        </w:trPr>
        <w:tc>
          <w:tcPr>
            <w:tcW w:w="866"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доходы от операций с активами</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180</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X</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523"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X</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81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X</w:t>
            </w:r>
          </w:p>
        </w:tc>
      </w:tr>
      <w:tr w:rsidR="00630D28" w:rsidRPr="00630D28" w:rsidTr="00D7063A">
        <w:trPr>
          <w:trHeight w:val="735"/>
        </w:trPr>
        <w:tc>
          <w:tcPr>
            <w:tcW w:w="866"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Выплаты по расходам, всего:</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200</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X</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523"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12328548,47</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11796900,00</w:t>
            </w:r>
          </w:p>
        </w:tc>
        <w:tc>
          <w:tcPr>
            <w:tcW w:w="85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0</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sz w:val="16"/>
                <w:szCs w:val="16"/>
                <w:lang w:eastAsia="ru-RU"/>
              </w:rPr>
              <w:t>531648,47</w:t>
            </w:r>
          </w:p>
        </w:tc>
        <w:tc>
          <w:tcPr>
            <w:tcW w:w="81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r>
      <w:tr w:rsidR="00630D28" w:rsidRPr="00630D28" w:rsidTr="00D7063A">
        <w:trPr>
          <w:trHeight w:val="488"/>
        </w:trPr>
        <w:tc>
          <w:tcPr>
            <w:tcW w:w="866" w:type="dxa"/>
            <w:vMerge w:val="restart"/>
            <w:tcBorders>
              <w:top w:val="nil"/>
              <w:left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в том числе на выплаты персоналу всего:</w:t>
            </w:r>
          </w:p>
        </w:tc>
        <w:tc>
          <w:tcPr>
            <w:tcW w:w="770"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210</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920</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0801</w:t>
            </w:r>
          </w:p>
        </w:tc>
        <w:tc>
          <w:tcPr>
            <w:tcW w:w="992" w:type="dxa"/>
            <w:gridSpan w:val="2"/>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110</w:t>
            </w:r>
          </w:p>
        </w:tc>
        <w:tc>
          <w:tcPr>
            <w:tcW w:w="752" w:type="dxa"/>
            <w:vMerge w:val="restart"/>
            <w:tcBorders>
              <w:top w:val="single" w:sz="8" w:space="0" w:color="auto"/>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523" w:type="dxa"/>
            <w:vMerge w:val="restart"/>
            <w:tcBorders>
              <w:top w:val="single" w:sz="8" w:space="0" w:color="auto"/>
              <w:left w:val="nil"/>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4781200,00</w:t>
            </w:r>
          </w:p>
        </w:tc>
        <w:tc>
          <w:tcPr>
            <w:tcW w:w="1134" w:type="dxa"/>
            <w:tcBorders>
              <w:top w:val="nil"/>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4220700,00</w:t>
            </w:r>
          </w:p>
        </w:tc>
        <w:tc>
          <w:tcPr>
            <w:tcW w:w="850"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0</w:t>
            </w:r>
          </w:p>
        </w:tc>
        <w:tc>
          <w:tcPr>
            <w:tcW w:w="709" w:type="dxa"/>
            <w:tcBorders>
              <w:top w:val="nil"/>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130200,00</w:t>
            </w:r>
          </w:p>
        </w:tc>
        <w:tc>
          <w:tcPr>
            <w:tcW w:w="817"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r>
      <w:tr w:rsidR="00630D28" w:rsidRPr="00630D28" w:rsidTr="00D7063A">
        <w:trPr>
          <w:trHeight w:val="487"/>
        </w:trPr>
        <w:tc>
          <w:tcPr>
            <w:tcW w:w="866" w:type="dxa"/>
            <w:vMerge/>
            <w:tcBorders>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770"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1102</w:t>
            </w:r>
          </w:p>
        </w:tc>
        <w:tc>
          <w:tcPr>
            <w:tcW w:w="992" w:type="dxa"/>
            <w:gridSpan w:val="2"/>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110</w:t>
            </w:r>
          </w:p>
        </w:tc>
        <w:tc>
          <w:tcPr>
            <w:tcW w:w="752"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523"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992"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430300,00</w:t>
            </w:r>
          </w:p>
        </w:tc>
        <w:tc>
          <w:tcPr>
            <w:tcW w:w="850"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0</w:t>
            </w:r>
          </w:p>
        </w:tc>
        <w:tc>
          <w:tcPr>
            <w:tcW w:w="817"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r>
      <w:tr w:rsidR="00630D28" w:rsidRPr="00630D28" w:rsidTr="00D7063A">
        <w:trPr>
          <w:trHeight w:val="218"/>
        </w:trPr>
        <w:tc>
          <w:tcPr>
            <w:tcW w:w="866" w:type="dxa"/>
            <w:vMerge w:val="restart"/>
            <w:tcBorders>
              <w:top w:val="nil"/>
              <w:left w:val="single" w:sz="8" w:space="0" w:color="auto"/>
              <w:right w:val="single" w:sz="8" w:space="0" w:color="auto"/>
            </w:tcBorders>
            <w:shd w:val="clear" w:color="auto" w:fill="auto"/>
            <w:hideMark/>
          </w:tcPr>
          <w:p w:rsidR="00630D28" w:rsidRPr="00630D28" w:rsidRDefault="00630D28" w:rsidP="00630D28">
            <w:pPr>
              <w:spacing w:after="0" w:line="240" w:lineRule="auto"/>
              <w:ind w:firstLineChars="200" w:firstLine="320"/>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из них:</w:t>
            </w:r>
          </w:p>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xml:space="preserve">-заработная плата </w:t>
            </w:r>
          </w:p>
          <w:p w:rsidR="00630D28" w:rsidRPr="00630D28" w:rsidRDefault="00630D28" w:rsidP="00630D28">
            <w:pPr>
              <w:spacing w:after="0" w:line="240" w:lineRule="auto"/>
              <w:ind w:firstLineChars="200" w:firstLine="320"/>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ind w:firstLineChars="200" w:firstLine="320"/>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xml:space="preserve">- социальные </w:t>
            </w:r>
            <w:proofErr w:type="spellStart"/>
            <w:proofErr w:type="gramStart"/>
            <w:r w:rsidRPr="00630D28">
              <w:rPr>
                <w:rFonts w:ascii="Times New Roman" w:eastAsia="Times New Roman" w:hAnsi="Times New Roman" w:cs="Times New Roman"/>
                <w:color w:val="000000"/>
                <w:sz w:val="16"/>
                <w:szCs w:val="16"/>
                <w:lang w:eastAsia="ru-RU"/>
              </w:rPr>
              <w:t>посо</w:t>
            </w:r>
            <w:proofErr w:type="spellEnd"/>
            <w:r w:rsidRPr="00630D28">
              <w:rPr>
                <w:rFonts w:ascii="Times New Roman" w:eastAsia="Times New Roman" w:hAnsi="Times New Roman" w:cs="Times New Roman"/>
                <w:color w:val="000000"/>
                <w:sz w:val="16"/>
                <w:szCs w:val="16"/>
                <w:lang w:eastAsia="ru-RU"/>
              </w:rPr>
              <w:t>-бия</w:t>
            </w:r>
            <w:proofErr w:type="gramEnd"/>
            <w:r w:rsidRPr="00630D28">
              <w:rPr>
                <w:rFonts w:ascii="Times New Roman" w:eastAsia="Times New Roman" w:hAnsi="Times New Roman" w:cs="Times New Roman"/>
                <w:color w:val="000000"/>
                <w:sz w:val="16"/>
                <w:szCs w:val="16"/>
                <w:lang w:eastAsia="ru-RU"/>
              </w:rPr>
              <w:t xml:space="preserve"> и компенсации персоналу в денежной форме</w:t>
            </w:r>
          </w:p>
        </w:tc>
        <w:tc>
          <w:tcPr>
            <w:tcW w:w="770" w:type="dxa"/>
            <w:vMerge w:val="restart"/>
            <w:tcBorders>
              <w:top w:val="nil"/>
              <w:left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211</w:t>
            </w:r>
          </w:p>
        </w:tc>
        <w:tc>
          <w:tcPr>
            <w:tcW w:w="911" w:type="dxa"/>
            <w:tcBorders>
              <w:top w:val="single" w:sz="8" w:space="0" w:color="auto"/>
              <w:left w:val="nil"/>
              <w:bottom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729" w:type="dxa"/>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992" w:type="dxa"/>
            <w:gridSpan w:val="2"/>
            <w:vMerge w:val="restart"/>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w:t>
            </w:r>
          </w:p>
        </w:tc>
        <w:tc>
          <w:tcPr>
            <w:tcW w:w="709" w:type="dxa"/>
            <w:tcBorders>
              <w:top w:val="nil"/>
              <w:left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752" w:type="dxa"/>
            <w:vMerge w:val="restart"/>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211</w:t>
            </w:r>
          </w:p>
        </w:tc>
        <w:tc>
          <w:tcPr>
            <w:tcW w:w="523" w:type="dxa"/>
            <w:vMerge w:val="restart"/>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tcBorders>
              <w:top w:val="nil"/>
              <w:left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1134" w:type="dxa"/>
            <w:tcBorders>
              <w:top w:val="nil"/>
              <w:left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850"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0</w:t>
            </w:r>
          </w:p>
        </w:tc>
        <w:tc>
          <w:tcPr>
            <w:tcW w:w="709" w:type="dxa"/>
            <w:vMerge w:val="restart"/>
            <w:tcBorders>
              <w:top w:val="single" w:sz="4" w:space="0" w:color="auto"/>
              <w:left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100000,00</w:t>
            </w:r>
          </w:p>
        </w:tc>
        <w:tc>
          <w:tcPr>
            <w:tcW w:w="817" w:type="dxa"/>
            <w:vMerge w:val="restart"/>
            <w:tcBorders>
              <w:top w:val="nil"/>
              <w:left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r>
      <w:tr w:rsidR="00630D28" w:rsidRPr="00630D28" w:rsidTr="00D7063A">
        <w:trPr>
          <w:trHeight w:val="217"/>
        </w:trPr>
        <w:tc>
          <w:tcPr>
            <w:tcW w:w="866" w:type="dxa"/>
            <w:vMerge/>
            <w:tcBorders>
              <w:left w:val="single" w:sz="8" w:space="0" w:color="auto"/>
              <w:right w:val="single" w:sz="8" w:space="0" w:color="auto"/>
            </w:tcBorders>
            <w:shd w:val="clear" w:color="auto" w:fill="auto"/>
            <w:hideMark/>
          </w:tcPr>
          <w:p w:rsidR="00630D28" w:rsidRPr="00630D28" w:rsidRDefault="00630D28" w:rsidP="00630D28">
            <w:pPr>
              <w:spacing w:after="0" w:line="240" w:lineRule="auto"/>
              <w:ind w:firstLineChars="200" w:firstLine="320"/>
              <w:rPr>
                <w:rFonts w:ascii="Times New Roman" w:eastAsia="Times New Roman" w:hAnsi="Times New Roman" w:cs="Times New Roman"/>
                <w:color w:val="000000"/>
                <w:sz w:val="16"/>
                <w:szCs w:val="16"/>
                <w:lang w:eastAsia="ru-RU"/>
              </w:rPr>
            </w:pPr>
          </w:p>
        </w:tc>
        <w:tc>
          <w:tcPr>
            <w:tcW w:w="770" w:type="dxa"/>
            <w:vMerge/>
            <w:tcBorders>
              <w:left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911" w:type="dxa"/>
            <w:tcBorders>
              <w:top w:val="nil"/>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920</w:t>
            </w:r>
          </w:p>
        </w:tc>
        <w:tc>
          <w:tcPr>
            <w:tcW w:w="729" w:type="dxa"/>
            <w:tcBorders>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0801</w:t>
            </w:r>
          </w:p>
        </w:tc>
        <w:tc>
          <w:tcPr>
            <w:tcW w:w="992" w:type="dxa"/>
            <w:gridSpan w:val="2"/>
            <w:vMerge/>
            <w:tcBorders>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left w:val="single" w:sz="8" w:space="0" w:color="auto"/>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111</w:t>
            </w:r>
          </w:p>
        </w:tc>
        <w:tc>
          <w:tcPr>
            <w:tcW w:w="752" w:type="dxa"/>
            <w:vMerge/>
            <w:tcBorders>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523" w:type="dxa"/>
            <w:vMerge/>
            <w:tcBorders>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992" w:type="dxa"/>
            <w:vMerge w:val="restart"/>
            <w:tcBorders>
              <w:left w:val="single" w:sz="8" w:space="0" w:color="auto"/>
              <w:right w:val="single" w:sz="8" w:space="0" w:color="auto"/>
            </w:tcBorders>
            <w:shd w:val="clear" w:color="auto" w:fill="auto"/>
            <w:vAlign w:val="bottom"/>
            <w:hideMark/>
          </w:tcPr>
          <w:p w:rsidR="00630D28" w:rsidRPr="00630D28" w:rsidRDefault="00630D28" w:rsidP="00630D28">
            <w:pPr>
              <w:spacing w:after="0" w:line="108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3672204,00</w:t>
            </w:r>
          </w:p>
        </w:tc>
        <w:tc>
          <w:tcPr>
            <w:tcW w:w="1134" w:type="dxa"/>
            <w:tcBorders>
              <w:left w:val="single" w:sz="8" w:space="0" w:color="auto"/>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3211713,00</w:t>
            </w:r>
          </w:p>
        </w:tc>
        <w:tc>
          <w:tcPr>
            <w:tcW w:w="850" w:type="dxa"/>
            <w:vMerge/>
            <w:tcBorders>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709" w:type="dxa"/>
            <w:vMerge/>
            <w:tcBorders>
              <w:left w:val="single" w:sz="8" w:space="0" w:color="auto"/>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817" w:type="dxa"/>
            <w:vMerge/>
            <w:tcBorders>
              <w:left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r>
      <w:tr w:rsidR="00630D28" w:rsidRPr="00630D28" w:rsidTr="00D7063A">
        <w:trPr>
          <w:trHeight w:val="435"/>
        </w:trPr>
        <w:tc>
          <w:tcPr>
            <w:tcW w:w="866" w:type="dxa"/>
            <w:vMerge/>
            <w:tcBorders>
              <w:left w:val="single" w:sz="8" w:space="0" w:color="auto"/>
              <w:right w:val="single" w:sz="8" w:space="0" w:color="auto"/>
            </w:tcBorders>
            <w:shd w:val="clear" w:color="auto" w:fill="auto"/>
            <w:hideMark/>
          </w:tcPr>
          <w:p w:rsidR="00630D28" w:rsidRPr="00630D28" w:rsidRDefault="00630D28" w:rsidP="00630D28">
            <w:pPr>
              <w:spacing w:after="0" w:line="240" w:lineRule="auto"/>
              <w:ind w:firstLineChars="200" w:firstLine="320"/>
              <w:rPr>
                <w:rFonts w:ascii="Times New Roman" w:eastAsia="Times New Roman" w:hAnsi="Times New Roman" w:cs="Times New Roman"/>
                <w:color w:val="000000"/>
                <w:sz w:val="16"/>
                <w:szCs w:val="16"/>
                <w:lang w:eastAsia="ru-RU"/>
              </w:rPr>
            </w:pPr>
          </w:p>
        </w:tc>
        <w:tc>
          <w:tcPr>
            <w:tcW w:w="770" w:type="dxa"/>
            <w:vMerge/>
            <w:tcBorders>
              <w:left w:val="single" w:sz="8" w:space="0" w:color="auto"/>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911"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1102</w:t>
            </w:r>
          </w:p>
        </w:tc>
        <w:tc>
          <w:tcPr>
            <w:tcW w:w="992" w:type="dxa"/>
            <w:gridSpan w:val="2"/>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w:t>
            </w:r>
          </w:p>
        </w:tc>
        <w:tc>
          <w:tcPr>
            <w:tcW w:w="709"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111</w:t>
            </w:r>
          </w:p>
        </w:tc>
        <w:tc>
          <w:tcPr>
            <w:tcW w:w="752"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211</w:t>
            </w:r>
          </w:p>
        </w:tc>
        <w:tc>
          <w:tcPr>
            <w:tcW w:w="523"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vMerge/>
            <w:tcBorders>
              <w:left w:val="single" w:sz="8" w:space="0" w:color="auto"/>
              <w:right w:val="single" w:sz="8"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1134"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330491,00</w:t>
            </w:r>
          </w:p>
        </w:tc>
        <w:tc>
          <w:tcPr>
            <w:tcW w:w="850"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0</w:t>
            </w:r>
          </w:p>
        </w:tc>
        <w:tc>
          <w:tcPr>
            <w:tcW w:w="817" w:type="dxa"/>
            <w:vMerge/>
            <w:tcBorders>
              <w:left w:val="single" w:sz="8" w:space="0" w:color="auto"/>
              <w:bottom w:val="single" w:sz="8" w:space="0" w:color="000000"/>
              <w:right w:val="single" w:sz="8" w:space="0" w:color="auto"/>
            </w:tcBorders>
            <w:vAlign w:val="center"/>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r>
      <w:tr w:rsidR="00630D28" w:rsidRPr="00630D28" w:rsidTr="00D7063A">
        <w:trPr>
          <w:trHeight w:val="540"/>
        </w:trPr>
        <w:tc>
          <w:tcPr>
            <w:tcW w:w="866" w:type="dxa"/>
            <w:vMerge/>
            <w:tcBorders>
              <w:left w:val="single" w:sz="8" w:space="0" w:color="auto"/>
              <w:bottom w:val="single" w:sz="8" w:space="0" w:color="auto"/>
              <w:right w:val="single" w:sz="8" w:space="0" w:color="auto"/>
            </w:tcBorders>
            <w:shd w:val="clear" w:color="auto" w:fill="auto"/>
          </w:tcPr>
          <w:p w:rsidR="00630D28" w:rsidRPr="00630D28" w:rsidRDefault="00630D28" w:rsidP="00630D28">
            <w:pPr>
              <w:spacing w:after="0" w:line="240" w:lineRule="auto"/>
              <w:ind w:firstLineChars="200" w:firstLine="320"/>
              <w:rPr>
                <w:rFonts w:ascii="Times New Roman" w:eastAsia="Times New Roman" w:hAnsi="Times New Roman" w:cs="Times New Roman"/>
                <w:color w:val="000000"/>
                <w:sz w:val="16"/>
                <w:szCs w:val="16"/>
                <w:lang w:eastAsia="ru-RU"/>
              </w:rPr>
            </w:pPr>
          </w:p>
        </w:tc>
        <w:tc>
          <w:tcPr>
            <w:tcW w:w="770" w:type="dxa"/>
            <w:vMerge/>
            <w:tcBorders>
              <w:left w:val="single" w:sz="8" w:space="0" w:color="auto"/>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911" w:type="dxa"/>
            <w:tcBorders>
              <w:top w:val="nil"/>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920</w:t>
            </w:r>
          </w:p>
        </w:tc>
        <w:tc>
          <w:tcPr>
            <w:tcW w:w="729" w:type="dxa"/>
            <w:tcBorders>
              <w:top w:val="nil"/>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0801</w:t>
            </w:r>
          </w:p>
        </w:tc>
        <w:tc>
          <w:tcPr>
            <w:tcW w:w="992" w:type="dxa"/>
            <w:gridSpan w:val="2"/>
            <w:tcBorders>
              <w:top w:val="nil"/>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w:t>
            </w:r>
          </w:p>
        </w:tc>
        <w:tc>
          <w:tcPr>
            <w:tcW w:w="709" w:type="dxa"/>
            <w:tcBorders>
              <w:top w:val="nil"/>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111</w:t>
            </w:r>
          </w:p>
        </w:tc>
        <w:tc>
          <w:tcPr>
            <w:tcW w:w="752" w:type="dxa"/>
            <w:tcBorders>
              <w:top w:val="nil"/>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266</w:t>
            </w:r>
          </w:p>
        </w:tc>
        <w:tc>
          <w:tcPr>
            <w:tcW w:w="523" w:type="dxa"/>
            <w:tcBorders>
              <w:top w:val="nil"/>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992" w:type="dxa"/>
            <w:vMerge/>
            <w:tcBorders>
              <w:left w:val="single" w:sz="8" w:space="0" w:color="auto"/>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1134" w:type="dxa"/>
            <w:tcBorders>
              <w:top w:val="nil"/>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30000,00</w:t>
            </w:r>
          </w:p>
        </w:tc>
        <w:tc>
          <w:tcPr>
            <w:tcW w:w="850" w:type="dxa"/>
            <w:tcBorders>
              <w:top w:val="nil"/>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c>
          <w:tcPr>
            <w:tcW w:w="709" w:type="dxa"/>
            <w:tcBorders>
              <w:top w:val="nil"/>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c>
          <w:tcPr>
            <w:tcW w:w="817" w:type="dxa"/>
            <w:tcBorders>
              <w:top w:val="nil"/>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r>
      <w:tr w:rsidR="00630D28" w:rsidRPr="00630D28" w:rsidTr="00D7063A">
        <w:trPr>
          <w:trHeight w:val="540"/>
        </w:trPr>
        <w:tc>
          <w:tcPr>
            <w:tcW w:w="866"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jc w:val="both"/>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Прочие выплаты</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212</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920</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0801</w:t>
            </w:r>
          </w:p>
        </w:tc>
        <w:tc>
          <w:tcPr>
            <w:tcW w:w="992"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112</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212</w:t>
            </w:r>
          </w:p>
        </w:tc>
        <w:tc>
          <w:tcPr>
            <w:tcW w:w="523"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0</w:t>
            </w:r>
          </w:p>
        </w:tc>
        <w:tc>
          <w:tcPr>
            <w:tcW w:w="81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r>
      <w:tr w:rsidR="00630D28" w:rsidRPr="00630D28" w:rsidTr="00D7063A">
        <w:trPr>
          <w:trHeight w:val="413"/>
        </w:trPr>
        <w:tc>
          <w:tcPr>
            <w:tcW w:w="866" w:type="dxa"/>
            <w:vMerge w:val="restart"/>
            <w:tcBorders>
              <w:top w:val="nil"/>
              <w:left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Начисления на выплаты по оплате труда</w:t>
            </w:r>
          </w:p>
        </w:tc>
        <w:tc>
          <w:tcPr>
            <w:tcW w:w="770"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211</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920</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0801</w:t>
            </w:r>
          </w:p>
        </w:tc>
        <w:tc>
          <w:tcPr>
            <w:tcW w:w="992" w:type="dxa"/>
            <w:gridSpan w:val="2"/>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119</w:t>
            </w:r>
          </w:p>
        </w:tc>
        <w:tc>
          <w:tcPr>
            <w:tcW w:w="752"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213</w:t>
            </w:r>
          </w:p>
        </w:tc>
        <w:tc>
          <w:tcPr>
            <w:tcW w:w="523"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1108996,00</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978987,00</w:t>
            </w:r>
          </w:p>
        </w:tc>
        <w:tc>
          <w:tcPr>
            <w:tcW w:w="850"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c>
          <w:tcPr>
            <w:tcW w:w="709" w:type="dxa"/>
            <w:tcBorders>
              <w:top w:val="nil"/>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30200,00</w:t>
            </w:r>
          </w:p>
        </w:tc>
        <w:tc>
          <w:tcPr>
            <w:tcW w:w="817"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r>
      <w:tr w:rsidR="00630D28" w:rsidRPr="00630D28" w:rsidTr="00D7063A">
        <w:trPr>
          <w:trHeight w:val="412"/>
        </w:trPr>
        <w:tc>
          <w:tcPr>
            <w:tcW w:w="866" w:type="dxa"/>
            <w:vMerge/>
            <w:tcBorders>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770"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1102</w:t>
            </w:r>
          </w:p>
        </w:tc>
        <w:tc>
          <w:tcPr>
            <w:tcW w:w="992" w:type="dxa"/>
            <w:gridSpan w:val="2"/>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119</w:t>
            </w:r>
          </w:p>
        </w:tc>
        <w:tc>
          <w:tcPr>
            <w:tcW w:w="752"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213</w:t>
            </w:r>
          </w:p>
        </w:tc>
        <w:tc>
          <w:tcPr>
            <w:tcW w:w="523"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992"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sz w:val="16"/>
                <w:szCs w:val="16"/>
                <w:lang w:eastAsia="ru-RU"/>
              </w:rPr>
              <w:t>99809,00</w:t>
            </w:r>
          </w:p>
        </w:tc>
        <w:tc>
          <w:tcPr>
            <w:tcW w:w="850"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0</w:t>
            </w:r>
          </w:p>
        </w:tc>
        <w:tc>
          <w:tcPr>
            <w:tcW w:w="817"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r>
      <w:tr w:rsidR="00630D28" w:rsidRPr="00630D28" w:rsidTr="00D7063A">
        <w:trPr>
          <w:trHeight w:val="915"/>
        </w:trPr>
        <w:tc>
          <w:tcPr>
            <w:tcW w:w="866"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социальные и иные выплаты населению, всего</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220</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523"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highlight w:val="yellow"/>
                <w:lang w:eastAsia="ru-RU"/>
              </w:rPr>
            </w:pP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highlight w:val="yellow"/>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81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r>
      <w:tr w:rsidR="00630D28" w:rsidRPr="00630D28" w:rsidTr="00D7063A">
        <w:trPr>
          <w:trHeight w:val="110"/>
        </w:trPr>
        <w:tc>
          <w:tcPr>
            <w:tcW w:w="866"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ind w:firstLineChars="400" w:firstLine="640"/>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из них:</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523"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highlight w:val="yellow"/>
                <w:lang w:eastAsia="ru-RU"/>
              </w:rPr>
            </w:pP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highlight w:val="yellow"/>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81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r>
      <w:tr w:rsidR="00630D28" w:rsidRPr="00630D28" w:rsidTr="00D7063A">
        <w:trPr>
          <w:trHeight w:val="810"/>
        </w:trPr>
        <w:tc>
          <w:tcPr>
            <w:tcW w:w="866"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xml:space="preserve">уплату налогов, сборов и иных платежей, всего </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230</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920</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0801 </w:t>
            </w:r>
          </w:p>
        </w:tc>
        <w:tc>
          <w:tcPr>
            <w:tcW w:w="992"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850</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290</w:t>
            </w:r>
          </w:p>
        </w:tc>
        <w:tc>
          <w:tcPr>
            <w:tcW w:w="523"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162000,00</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156000,00</w:t>
            </w:r>
          </w:p>
        </w:tc>
        <w:tc>
          <w:tcPr>
            <w:tcW w:w="85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6000,00</w:t>
            </w:r>
          </w:p>
        </w:tc>
        <w:tc>
          <w:tcPr>
            <w:tcW w:w="81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r>
      <w:tr w:rsidR="00630D28" w:rsidRPr="00630D28" w:rsidTr="00D7063A">
        <w:trPr>
          <w:trHeight w:val="160"/>
        </w:trPr>
        <w:tc>
          <w:tcPr>
            <w:tcW w:w="866"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ind w:firstLineChars="400" w:firstLine="640"/>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из них:</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523"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81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r>
      <w:tr w:rsidR="00630D28" w:rsidRPr="00630D28" w:rsidTr="00D7063A">
        <w:trPr>
          <w:trHeight w:val="585"/>
        </w:trPr>
        <w:tc>
          <w:tcPr>
            <w:tcW w:w="866"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уплата налога на имущество организаций</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920</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0801</w:t>
            </w:r>
          </w:p>
        </w:tc>
        <w:tc>
          <w:tcPr>
            <w:tcW w:w="992"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851</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291</w:t>
            </w:r>
          </w:p>
        </w:tc>
        <w:tc>
          <w:tcPr>
            <w:tcW w:w="523"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156000,00</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156000,00</w:t>
            </w:r>
          </w:p>
        </w:tc>
        <w:tc>
          <w:tcPr>
            <w:tcW w:w="85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0</w:t>
            </w:r>
          </w:p>
        </w:tc>
        <w:tc>
          <w:tcPr>
            <w:tcW w:w="81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r>
      <w:tr w:rsidR="00630D28" w:rsidRPr="00630D28" w:rsidTr="00D7063A">
        <w:trPr>
          <w:trHeight w:val="585"/>
        </w:trPr>
        <w:tc>
          <w:tcPr>
            <w:tcW w:w="866"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уплата прочих налогов, сборов</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920</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0801</w:t>
            </w:r>
          </w:p>
        </w:tc>
        <w:tc>
          <w:tcPr>
            <w:tcW w:w="992"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852</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291</w:t>
            </w:r>
          </w:p>
        </w:tc>
        <w:tc>
          <w:tcPr>
            <w:tcW w:w="523"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0</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0</w:t>
            </w:r>
          </w:p>
        </w:tc>
        <w:tc>
          <w:tcPr>
            <w:tcW w:w="81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r>
      <w:tr w:rsidR="00630D28" w:rsidRPr="00630D28" w:rsidTr="00D7063A">
        <w:trPr>
          <w:trHeight w:val="585"/>
        </w:trPr>
        <w:tc>
          <w:tcPr>
            <w:tcW w:w="866"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Уплата штрафов за нарушение законода</w:t>
            </w:r>
            <w:r w:rsidRPr="00630D28">
              <w:rPr>
                <w:rFonts w:ascii="Times New Roman" w:eastAsia="Times New Roman" w:hAnsi="Times New Roman" w:cs="Times New Roman"/>
                <w:color w:val="000000"/>
                <w:sz w:val="16"/>
                <w:szCs w:val="16"/>
                <w:lang w:eastAsia="ru-RU"/>
              </w:rPr>
              <w:lastRenderedPageBreak/>
              <w:t>тельства о налогах и сборах, законодательства о страховых взносах</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920</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0801</w:t>
            </w:r>
          </w:p>
        </w:tc>
        <w:tc>
          <w:tcPr>
            <w:tcW w:w="992"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853</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292</w:t>
            </w:r>
          </w:p>
        </w:tc>
        <w:tc>
          <w:tcPr>
            <w:tcW w:w="523" w:type="dxa"/>
            <w:tcBorders>
              <w:top w:val="single" w:sz="8" w:space="0" w:color="auto"/>
              <w:left w:val="nil"/>
              <w:bottom w:val="single" w:sz="8" w:space="0" w:color="auto"/>
              <w:right w:val="single" w:sz="4"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992" w:type="dxa"/>
            <w:tcBorders>
              <w:top w:val="nil"/>
              <w:left w:val="single" w:sz="4" w:space="0" w:color="auto"/>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6000,00</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6000,00</w:t>
            </w:r>
          </w:p>
        </w:tc>
        <w:tc>
          <w:tcPr>
            <w:tcW w:w="81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r>
      <w:tr w:rsidR="00630D28" w:rsidRPr="00630D28" w:rsidTr="00D7063A">
        <w:trPr>
          <w:trHeight w:val="1110"/>
        </w:trPr>
        <w:tc>
          <w:tcPr>
            <w:tcW w:w="866" w:type="dxa"/>
            <w:tcBorders>
              <w:top w:val="nil"/>
              <w:left w:val="single" w:sz="8" w:space="0" w:color="auto"/>
              <w:bottom w:val="nil"/>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безвозмездные перечисления организациям</w:t>
            </w:r>
          </w:p>
        </w:tc>
        <w:tc>
          <w:tcPr>
            <w:tcW w:w="770"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240</w:t>
            </w:r>
          </w:p>
        </w:tc>
        <w:tc>
          <w:tcPr>
            <w:tcW w:w="911"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29"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gridSpan w:val="2"/>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52"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523"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1134"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850"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817"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r>
      <w:tr w:rsidR="00630D28" w:rsidRPr="00630D28" w:rsidTr="00D7063A">
        <w:trPr>
          <w:trHeight w:val="945"/>
        </w:trPr>
        <w:tc>
          <w:tcPr>
            <w:tcW w:w="866" w:type="dxa"/>
            <w:tcBorders>
              <w:top w:val="single" w:sz="8" w:space="0" w:color="auto"/>
              <w:left w:val="single" w:sz="8" w:space="0" w:color="auto"/>
              <w:bottom w:val="single" w:sz="4"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прочие расходы (кроме расходов на закупку товаров, работ, услуг)</w:t>
            </w:r>
          </w:p>
        </w:tc>
        <w:tc>
          <w:tcPr>
            <w:tcW w:w="770"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250</w:t>
            </w:r>
          </w:p>
        </w:tc>
        <w:tc>
          <w:tcPr>
            <w:tcW w:w="911"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gridSpan w:val="2"/>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52"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523"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 </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 </w:t>
            </w:r>
          </w:p>
        </w:tc>
        <w:tc>
          <w:tcPr>
            <w:tcW w:w="850"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 </w:t>
            </w:r>
          </w:p>
        </w:tc>
        <w:tc>
          <w:tcPr>
            <w:tcW w:w="817"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r>
      <w:tr w:rsidR="00630D28" w:rsidRPr="00630D28" w:rsidTr="00D7063A">
        <w:trPr>
          <w:trHeight w:val="413"/>
        </w:trPr>
        <w:tc>
          <w:tcPr>
            <w:tcW w:w="866" w:type="dxa"/>
            <w:vMerge w:val="restart"/>
            <w:tcBorders>
              <w:top w:val="single" w:sz="4" w:space="0" w:color="auto"/>
              <w:left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расходы на закупку товаров, работ, услуг, всего:</w:t>
            </w:r>
          </w:p>
        </w:tc>
        <w:tc>
          <w:tcPr>
            <w:tcW w:w="770" w:type="dxa"/>
            <w:vMerge w:val="restart"/>
            <w:tcBorders>
              <w:top w:val="single" w:sz="4" w:space="0" w:color="auto"/>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260</w:t>
            </w:r>
          </w:p>
        </w:tc>
        <w:tc>
          <w:tcPr>
            <w:tcW w:w="911" w:type="dxa"/>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920</w:t>
            </w:r>
          </w:p>
        </w:tc>
        <w:tc>
          <w:tcPr>
            <w:tcW w:w="729" w:type="dxa"/>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0801 </w:t>
            </w:r>
          </w:p>
        </w:tc>
        <w:tc>
          <w:tcPr>
            <w:tcW w:w="992" w:type="dxa"/>
            <w:gridSpan w:val="2"/>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0000000000 </w:t>
            </w:r>
          </w:p>
        </w:tc>
        <w:tc>
          <w:tcPr>
            <w:tcW w:w="709" w:type="dxa"/>
            <w:vMerge w:val="restart"/>
            <w:tcBorders>
              <w:top w:val="single" w:sz="4" w:space="0" w:color="auto"/>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X</w:t>
            </w:r>
          </w:p>
        </w:tc>
        <w:tc>
          <w:tcPr>
            <w:tcW w:w="752" w:type="dxa"/>
            <w:vMerge w:val="restart"/>
            <w:tcBorders>
              <w:top w:val="single" w:sz="4" w:space="0" w:color="auto"/>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523" w:type="dxa"/>
            <w:vMerge w:val="restart"/>
            <w:tcBorders>
              <w:top w:val="single" w:sz="4" w:space="0" w:color="auto"/>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vMerge w:val="restart"/>
            <w:tcBorders>
              <w:top w:val="single" w:sz="4" w:space="0" w:color="auto"/>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7385348,47</w:t>
            </w:r>
          </w:p>
        </w:tc>
        <w:tc>
          <w:tcPr>
            <w:tcW w:w="1134" w:type="dxa"/>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5146800,00</w:t>
            </w:r>
          </w:p>
        </w:tc>
        <w:tc>
          <w:tcPr>
            <w:tcW w:w="850" w:type="dxa"/>
            <w:tcBorders>
              <w:top w:val="single" w:sz="4" w:space="0" w:color="auto"/>
              <w:left w:val="nil"/>
              <w:bottom w:val="single" w:sz="4" w:space="0" w:color="auto"/>
              <w:right w:val="single" w:sz="4"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395448,47</w:t>
            </w:r>
          </w:p>
        </w:tc>
        <w:tc>
          <w:tcPr>
            <w:tcW w:w="817" w:type="dxa"/>
            <w:vMerge w:val="restart"/>
            <w:tcBorders>
              <w:top w:val="single" w:sz="4" w:space="0" w:color="auto"/>
              <w:left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r>
      <w:tr w:rsidR="00630D28" w:rsidRPr="00630D28" w:rsidTr="00D7063A">
        <w:trPr>
          <w:trHeight w:val="412"/>
        </w:trPr>
        <w:tc>
          <w:tcPr>
            <w:tcW w:w="866" w:type="dxa"/>
            <w:vMerge/>
            <w:tcBorders>
              <w:left w:val="single" w:sz="8" w:space="0" w:color="auto"/>
              <w:bottom w:val="single" w:sz="4"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770" w:type="dxa"/>
            <w:vMerge/>
            <w:tcBorders>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911" w:type="dxa"/>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920</w:t>
            </w:r>
          </w:p>
        </w:tc>
        <w:tc>
          <w:tcPr>
            <w:tcW w:w="729" w:type="dxa"/>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1102</w:t>
            </w:r>
          </w:p>
        </w:tc>
        <w:tc>
          <w:tcPr>
            <w:tcW w:w="992" w:type="dxa"/>
            <w:gridSpan w:val="2"/>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w:t>
            </w:r>
          </w:p>
        </w:tc>
        <w:tc>
          <w:tcPr>
            <w:tcW w:w="709" w:type="dxa"/>
            <w:vMerge/>
            <w:tcBorders>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752" w:type="dxa"/>
            <w:vMerge/>
            <w:tcBorders>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523" w:type="dxa"/>
            <w:vMerge/>
            <w:tcBorders>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992" w:type="dxa"/>
            <w:vMerge/>
            <w:tcBorders>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1134" w:type="dxa"/>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1843100,00</w:t>
            </w:r>
          </w:p>
        </w:tc>
        <w:tc>
          <w:tcPr>
            <w:tcW w:w="850" w:type="dxa"/>
            <w:tcBorders>
              <w:top w:val="single" w:sz="4" w:space="0" w:color="auto"/>
              <w:left w:val="nil"/>
              <w:bottom w:val="single" w:sz="4" w:space="0" w:color="auto"/>
              <w:right w:val="single" w:sz="4"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0</w:t>
            </w:r>
          </w:p>
        </w:tc>
        <w:tc>
          <w:tcPr>
            <w:tcW w:w="817" w:type="dxa"/>
            <w:vMerge/>
            <w:tcBorders>
              <w:left w:val="single" w:sz="4" w:space="0" w:color="auto"/>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r>
      <w:tr w:rsidR="00630D28" w:rsidRPr="00630D28" w:rsidTr="00D7063A">
        <w:trPr>
          <w:trHeight w:val="420"/>
        </w:trPr>
        <w:tc>
          <w:tcPr>
            <w:tcW w:w="866" w:type="dxa"/>
            <w:tcBorders>
              <w:top w:val="single" w:sz="4" w:space="0" w:color="auto"/>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услуги связи</w:t>
            </w:r>
          </w:p>
        </w:tc>
        <w:tc>
          <w:tcPr>
            <w:tcW w:w="770"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911"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0801</w:t>
            </w:r>
          </w:p>
        </w:tc>
        <w:tc>
          <w:tcPr>
            <w:tcW w:w="992" w:type="dxa"/>
            <w:gridSpan w:val="2"/>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244</w:t>
            </w:r>
          </w:p>
        </w:tc>
        <w:tc>
          <w:tcPr>
            <w:tcW w:w="752"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221</w:t>
            </w:r>
          </w:p>
        </w:tc>
        <w:tc>
          <w:tcPr>
            <w:tcW w:w="523"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74400,00</w:t>
            </w: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69400,00</w:t>
            </w:r>
          </w:p>
        </w:tc>
        <w:tc>
          <w:tcPr>
            <w:tcW w:w="850" w:type="dxa"/>
            <w:tcBorders>
              <w:top w:val="single" w:sz="4" w:space="0" w:color="auto"/>
              <w:left w:val="nil"/>
              <w:bottom w:val="single" w:sz="8" w:space="0" w:color="auto"/>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5000,00</w:t>
            </w:r>
          </w:p>
        </w:tc>
        <w:tc>
          <w:tcPr>
            <w:tcW w:w="817"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r>
      <w:tr w:rsidR="00630D28" w:rsidRPr="00630D28" w:rsidTr="00D7063A">
        <w:trPr>
          <w:trHeight w:val="278"/>
        </w:trPr>
        <w:tc>
          <w:tcPr>
            <w:tcW w:w="866" w:type="dxa"/>
            <w:vMerge w:val="restart"/>
            <w:tcBorders>
              <w:top w:val="nil"/>
              <w:left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транспортные услуги</w:t>
            </w:r>
          </w:p>
        </w:tc>
        <w:tc>
          <w:tcPr>
            <w:tcW w:w="770"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920</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0801</w:t>
            </w:r>
          </w:p>
        </w:tc>
        <w:tc>
          <w:tcPr>
            <w:tcW w:w="992" w:type="dxa"/>
            <w:gridSpan w:val="2"/>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244</w:t>
            </w:r>
          </w:p>
        </w:tc>
        <w:tc>
          <w:tcPr>
            <w:tcW w:w="752"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222</w:t>
            </w:r>
          </w:p>
        </w:tc>
        <w:tc>
          <w:tcPr>
            <w:tcW w:w="523"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992"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36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26000,00</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26000,00</w:t>
            </w:r>
          </w:p>
        </w:tc>
        <w:tc>
          <w:tcPr>
            <w:tcW w:w="850" w:type="dxa"/>
            <w:vMerge w:val="restart"/>
            <w:tcBorders>
              <w:top w:val="nil"/>
              <w:left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0</w:t>
            </w:r>
          </w:p>
        </w:tc>
        <w:tc>
          <w:tcPr>
            <w:tcW w:w="709"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0</w:t>
            </w:r>
          </w:p>
        </w:tc>
        <w:tc>
          <w:tcPr>
            <w:tcW w:w="817"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r>
      <w:tr w:rsidR="00630D28" w:rsidRPr="00630D28" w:rsidTr="00D7063A">
        <w:trPr>
          <w:trHeight w:val="277"/>
        </w:trPr>
        <w:tc>
          <w:tcPr>
            <w:tcW w:w="866" w:type="dxa"/>
            <w:vMerge/>
            <w:tcBorders>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770"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1102</w:t>
            </w:r>
          </w:p>
        </w:tc>
        <w:tc>
          <w:tcPr>
            <w:tcW w:w="992" w:type="dxa"/>
            <w:gridSpan w:val="2"/>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244</w:t>
            </w:r>
          </w:p>
        </w:tc>
        <w:tc>
          <w:tcPr>
            <w:tcW w:w="752"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222</w:t>
            </w:r>
          </w:p>
        </w:tc>
        <w:tc>
          <w:tcPr>
            <w:tcW w:w="523"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992"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0</w:t>
            </w:r>
          </w:p>
        </w:tc>
        <w:tc>
          <w:tcPr>
            <w:tcW w:w="850" w:type="dxa"/>
            <w:vMerge/>
            <w:tcBorders>
              <w:left w:val="nil"/>
              <w:bottom w:val="single" w:sz="8" w:space="0" w:color="auto"/>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p>
        </w:tc>
        <w:tc>
          <w:tcPr>
            <w:tcW w:w="709"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817"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r>
      <w:tr w:rsidR="00630D28" w:rsidRPr="00630D28" w:rsidTr="00D7063A">
        <w:trPr>
          <w:trHeight w:val="278"/>
        </w:trPr>
        <w:tc>
          <w:tcPr>
            <w:tcW w:w="866" w:type="dxa"/>
            <w:vMerge w:val="restart"/>
            <w:tcBorders>
              <w:top w:val="nil"/>
              <w:left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коммунальные услуги</w:t>
            </w:r>
          </w:p>
        </w:tc>
        <w:tc>
          <w:tcPr>
            <w:tcW w:w="770"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920</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0801</w:t>
            </w:r>
          </w:p>
        </w:tc>
        <w:tc>
          <w:tcPr>
            <w:tcW w:w="992" w:type="dxa"/>
            <w:gridSpan w:val="2"/>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244</w:t>
            </w:r>
          </w:p>
        </w:tc>
        <w:tc>
          <w:tcPr>
            <w:tcW w:w="752"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223</w:t>
            </w:r>
          </w:p>
        </w:tc>
        <w:tc>
          <w:tcPr>
            <w:tcW w:w="523"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992"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36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553011,69</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457140,57</w:t>
            </w:r>
          </w:p>
        </w:tc>
        <w:tc>
          <w:tcPr>
            <w:tcW w:w="850" w:type="dxa"/>
            <w:vMerge w:val="restart"/>
            <w:tcBorders>
              <w:top w:val="nil"/>
              <w:left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0</w:t>
            </w:r>
          </w:p>
        </w:tc>
        <w:tc>
          <w:tcPr>
            <w:tcW w:w="709" w:type="dxa"/>
            <w:tcBorders>
              <w:top w:val="nil"/>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79448,47</w:t>
            </w:r>
          </w:p>
        </w:tc>
        <w:tc>
          <w:tcPr>
            <w:tcW w:w="817"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r>
      <w:tr w:rsidR="00630D28" w:rsidRPr="00630D28" w:rsidTr="00D7063A">
        <w:trPr>
          <w:trHeight w:val="277"/>
        </w:trPr>
        <w:tc>
          <w:tcPr>
            <w:tcW w:w="866" w:type="dxa"/>
            <w:vMerge/>
            <w:tcBorders>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770"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1102</w:t>
            </w:r>
          </w:p>
        </w:tc>
        <w:tc>
          <w:tcPr>
            <w:tcW w:w="992" w:type="dxa"/>
            <w:gridSpan w:val="2"/>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244</w:t>
            </w:r>
          </w:p>
        </w:tc>
        <w:tc>
          <w:tcPr>
            <w:tcW w:w="752"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223</w:t>
            </w:r>
          </w:p>
        </w:tc>
        <w:tc>
          <w:tcPr>
            <w:tcW w:w="523" w:type="dxa"/>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992"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16422,65</w:t>
            </w:r>
          </w:p>
        </w:tc>
        <w:tc>
          <w:tcPr>
            <w:tcW w:w="850" w:type="dxa"/>
            <w:vMerge/>
            <w:tcBorders>
              <w:left w:val="nil"/>
              <w:bottom w:val="single" w:sz="8" w:space="0" w:color="auto"/>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0</w:t>
            </w:r>
          </w:p>
        </w:tc>
        <w:tc>
          <w:tcPr>
            <w:tcW w:w="817"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r>
      <w:tr w:rsidR="00630D28" w:rsidRPr="00630D28" w:rsidTr="00D7063A">
        <w:trPr>
          <w:trHeight w:val="420"/>
        </w:trPr>
        <w:tc>
          <w:tcPr>
            <w:tcW w:w="866" w:type="dxa"/>
            <w:vMerge w:val="restart"/>
            <w:tcBorders>
              <w:top w:val="nil"/>
              <w:left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работы, услуги по содержанию имущества</w:t>
            </w:r>
          </w:p>
        </w:tc>
        <w:tc>
          <w:tcPr>
            <w:tcW w:w="770"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911"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920</w:t>
            </w:r>
          </w:p>
        </w:tc>
        <w:tc>
          <w:tcPr>
            <w:tcW w:w="729"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0801</w:t>
            </w:r>
          </w:p>
        </w:tc>
        <w:tc>
          <w:tcPr>
            <w:tcW w:w="992" w:type="dxa"/>
            <w:gridSpan w:val="2"/>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w:t>
            </w:r>
          </w:p>
        </w:tc>
        <w:tc>
          <w:tcPr>
            <w:tcW w:w="709" w:type="dxa"/>
            <w:tcBorders>
              <w:top w:val="nil"/>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243</w:t>
            </w:r>
          </w:p>
        </w:tc>
        <w:tc>
          <w:tcPr>
            <w:tcW w:w="752"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225</w:t>
            </w:r>
          </w:p>
        </w:tc>
        <w:tc>
          <w:tcPr>
            <w:tcW w:w="523" w:type="dxa"/>
            <w:vMerge w:val="restart"/>
            <w:tcBorders>
              <w:top w:val="single" w:sz="4" w:space="0" w:color="auto"/>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992"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0</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0</w:t>
            </w:r>
          </w:p>
        </w:tc>
        <w:tc>
          <w:tcPr>
            <w:tcW w:w="850" w:type="dxa"/>
            <w:tcBorders>
              <w:top w:val="nil"/>
              <w:left w:val="nil"/>
              <w:bottom w:val="single" w:sz="4" w:space="0" w:color="auto"/>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0</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0</w:t>
            </w:r>
          </w:p>
        </w:tc>
        <w:tc>
          <w:tcPr>
            <w:tcW w:w="817" w:type="dxa"/>
            <w:tcBorders>
              <w:top w:val="nil"/>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r>
      <w:tr w:rsidR="00630D28" w:rsidRPr="00630D28" w:rsidTr="00D7063A">
        <w:trPr>
          <w:trHeight w:val="420"/>
        </w:trPr>
        <w:tc>
          <w:tcPr>
            <w:tcW w:w="866" w:type="dxa"/>
            <w:vMerge/>
            <w:tcBorders>
              <w:left w:val="single" w:sz="8" w:space="0" w:color="auto"/>
              <w:bottom w:val="single" w:sz="4"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770" w:type="dxa"/>
            <w:vMerge/>
            <w:tcBorders>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911" w:type="dxa"/>
            <w:vMerge/>
            <w:tcBorders>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729" w:type="dxa"/>
            <w:vMerge/>
            <w:tcBorders>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992" w:type="dxa"/>
            <w:gridSpan w:val="2"/>
            <w:vMerge/>
            <w:tcBorders>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244</w:t>
            </w:r>
          </w:p>
        </w:tc>
        <w:tc>
          <w:tcPr>
            <w:tcW w:w="752" w:type="dxa"/>
            <w:vMerge/>
            <w:tcBorders>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523" w:type="dxa"/>
            <w:vMerge/>
            <w:tcBorders>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992" w:type="dxa"/>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2756000,00</w:t>
            </w:r>
          </w:p>
        </w:tc>
        <w:tc>
          <w:tcPr>
            <w:tcW w:w="1134" w:type="dxa"/>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2731000,00</w:t>
            </w:r>
          </w:p>
        </w:tc>
        <w:tc>
          <w:tcPr>
            <w:tcW w:w="850" w:type="dxa"/>
            <w:tcBorders>
              <w:top w:val="single" w:sz="4" w:space="0" w:color="auto"/>
              <w:left w:val="nil"/>
              <w:bottom w:val="single" w:sz="4" w:space="0" w:color="auto"/>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0</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25000,00</w:t>
            </w:r>
          </w:p>
        </w:tc>
        <w:tc>
          <w:tcPr>
            <w:tcW w:w="817" w:type="dxa"/>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r>
      <w:tr w:rsidR="00630D28" w:rsidRPr="00630D28" w:rsidTr="00D7063A">
        <w:trPr>
          <w:trHeight w:val="275"/>
        </w:trPr>
        <w:tc>
          <w:tcPr>
            <w:tcW w:w="866" w:type="dxa"/>
            <w:vMerge w:val="restart"/>
            <w:tcBorders>
              <w:top w:val="single" w:sz="4" w:space="0" w:color="auto"/>
              <w:left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прочие работы, услуги</w:t>
            </w:r>
          </w:p>
        </w:tc>
        <w:tc>
          <w:tcPr>
            <w:tcW w:w="770" w:type="dxa"/>
            <w:vMerge w:val="restart"/>
            <w:tcBorders>
              <w:top w:val="single" w:sz="4" w:space="0" w:color="auto"/>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911"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920</w:t>
            </w:r>
          </w:p>
        </w:tc>
        <w:tc>
          <w:tcPr>
            <w:tcW w:w="729" w:type="dxa"/>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0801</w:t>
            </w:r>
          </w:p>
        </w:tc>
        <w:tc>
          <w:tcPr>
            <w:tcW w:w="992" w:type="dxa"/>
            <w:gridSpan w:val="2"/>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244</w:t>
            </w:r>
          </w:p>
        </w:tc>
        <w:tc>
          <w:tcPr>
            <w:tcW w:w="752" w:type="dxa"/>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226</w:t>
            </w:r>
          </w:p>
        </w:tc>
        <w:tc>
          <w:tcPr>
            <w:tcW w:w="523" w:type="dxa"/>
            <w:vMerge w:val="restart"/>
            <w:tcBorders>
              <w:top w:val="single" w:sz="4" w:space="0" w:color="auto"/>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992" w:type="dxa"/>
            <w:vMerge w:val="restart"/>
            <w:tcBorders>
              <w:top w:val="single" w:sz="4" w:space="0" w:color="auto"/>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p>
          <w:p w:rsidR="00630D28" w:rsidRPr="00630D28" w:rsidRDefault="00630D28" w:rsidP="00630D28">
            <w:pPr>
              <w:spacing w:after="0" w:line="48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513367,78</w:t>
            </w:r>
          </w:p>
        </w:tc>
        <w:tc>
          <w:tcPr>
            <w:tcW w:w="1134" w:type="dxa"/>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452690,43</w:t>
            </w:r>
          </w:p>
        </w:tc>
        <w:tc>
          <w:tcPr>
            <w:tcW w:w="850" w:type="dxa"/>
            <w:vMerge w:val="restart"/>
            <w:tcBorders>
              <w:top w:val="single" w:sz="4" w:space="0" w:color="auto"/>
              <w:left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0</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42000,00</w:t>
            </w:r>
          </w:p>
        </w:tc>
        <w:tc>
          <w:tcPr>
            <w:tcW w:w="817" w:type="dxa"/>
            <w:vMerge w:val="restart"/>
            <w:tcBorders>
              <w:top w:val="single" w:sz="4" w:space="0" w:color="auto"/>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r>
      <w:tr w:rsidR="00630D28" w:rsidRPr="00630D28" w:rsidTr="00D7063A">
        <w:trPr>
          <w:trHeight w:val="60"/>
        </w:trPr>
        <w:tc>
          <w:tcPr>
            <w:tcW w:w="866" w:type="dxa"/>
            <w:vMerge/>
            <w:tcBorders>
              <w:left w:val="single" w:sz="8" w:space="0" w:color="auto"/>
              <w:bottom w:val="single" w:sz="8" w:space="0" w:color="auto"/>
              <w:right w:val="single" w:sz="8" w:space="0" w:color="auto"/>
            </w:tcBorders>
            <w:shd w:val="clear" w:color="auto" w:fill="auto"/>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770" w:type="dxa"/>
            <w:vMerge/>
            <w:tcBorders>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911" w:type="dxa"/>
            <w:tcBorders>
              <w:top w:val="single" w:sz="4" w:space="0" w:color="auto"/>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920</w:t>
            </w:r>
          </w:p>
        </w:tc>
        <w:tc>
          <w:tcPr>
            <w:tcW w:w="729" w:type="dxa"/>
            <w:tcBorders>
              <w:top w:val="single" w:sz="4" w:space="0" w:color="auto"/>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1102</w:t>
            </w:r>
          </w:p>
        </w:tc>
        <w:tc>
          <w:tcPr>
            <w:tcW w:w="992" w:type="dxa"/>
            <w:gridSpan w:val="2"/>
            <w:tcBorders>
              <w:top w:val="single" w:sz="4" w:space="0" w:color="auto"/>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w:t>
            </w:r>
          </w:p>
        </w:tc>
        <w:tc>
          <w:tcPr>
            <w:tcW w:w="709" w:type="dxa"/>
            <w:tcBorders>
              <w:top w:val="single" w:sz="4" w:space="0" w:color="auto"/>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244</w:t>
            </w:r>
          </w:p>
        </w:tc>
        <w:tc>
          <w:tcPr>
            <w:tcW w:w="752" w:type="dxa"/>
            <w:tcBorders>
              <w:top w:val="single" w:sz="4" w:space="0" w:color="auto"/>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226</w:t>
            </w:r>
          </w:p>
        </w:tc>
        <w:tc>
          <w:tcPr>
            <w:tcW w:w="523" w:type="dxa"/>
            <w:vMerge/>
            <w:tcBorders>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992" w:type="dxa"/>
            <w:vMerge/>
            <w:tcBorders>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18677,35</w:t>
            </w:r>
          </w:p>
        </w:tc>
        <w:tc>
          <w:tcPr>
            <w:tcW w:w="850" w:type="dxa"/>
            <w:vMerge/>
            <w:tcBorders>
              <w:left w:val="nil"/>
              <w:bottom w:val="single" w:sz="8"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p>
        </w:tc>
        <w:tc>
          <w:tcPr>
            <w:tcW w:w="709" w:type="dxa"/>
            <w:tcBorders>
              <w:top w:val="single" w:sz="4" w:space="0" w:color="auto"/>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0</w:t>
            </w:r>
          </w:p>
        </w:tc>
        <w:tc>
          <w:tcPr>
            <w:tcW w:w="817" w:type="dxa"/>
            <w:vMerge/>
            <w:tcBorders>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r>
      <w:tr w:rsidR="00630D28" w:rsidRPr="00630D28" w:rsidTr="00D7063A">
        <w:trPr>
          <w:trHeight w:val="413"/>
        </w:trPr>
        <w:tc>
          <w:tcPr>
            <w:tcW w:w="866" w:type="dxa"/>
            <w:tcBorders>
              <w:top w:val="single" w:sz="8" w:space="0" w:color="auto"/>
              <w:left w:val="single" w:sz="8" w:space="0" w:color="auto"/>
              <w:bottom w:val="single" w:sz="4" w:space="0" w:color="auto"/>
              <w:right w:val="single" w:sz="8" w:space="0" w:color="auto"/>
            </w:tcBorders>
            <w:shd w:val="clear" w:color="auto" w:fill="auto"/>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услуги, работы для целей капитальных вложений</w:t>
            </w:r>
          </w:p>
        </w:tc>
        <w:tc>
          <w:tcPr>
            <w:tcW w:w="770" w:type="dxa"/>
            <w:tcBorders>
              <w:top w:val="single" w:sz="8" w:space="0" w:color="auto"/>
              <w:left w:val="nil"/>
              <w:bottom w:val="single" w:sz="4"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911" w:type="dxa"/>
            <w:tcBorders>
              <w:top w:val="nil"/>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920</w:t>
            </w:r>
          </w:p>
        </w:tc>
        <w:tc>
          <w:tcPr>
            <w:tcW w:w="729" w:type="dxa"/>
            <w:tcBorders>
              <w:top w:val="single" w:sz="8" w:space="0" w:color="auto"/>
              <w:left w:val="nil"/>
              <w:bottom w:val="single" w:sz="4"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0801</w:t>
            </w:r>
          </w:p>
        </w:tc>
        <w:tc>
          <w:tcPr>
            <w:tcW w:w="992" w:type="dxa"/>
            <w:gridSpan w:val="2"/>
            <w:tcBorders>
              <w:top w:val="single" w:sz="8" w:space="0" w:color="auto"/>
              <w:left w:val="nil"/>
              <w:bottom w:val="single" w:sz="4"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w:t>
            </w:r>
          </w:p>
        </w:tc>
        <w:tc>
          <w:tcPr>
            <w:tcW w:w="709" w:type="dxa"/>
            <w:tcBorders>
              <w:top w:val="single" w:sz="8" w:space="0" w:color="auto"/>
              <w:left w:val="nil"/>
              <w:bottom w:val="single" w:sz="4"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244</w:t>
            </w:r>
          </w:p>
        </w:tc>
        <w:tc>
          <w:tcPr>
            <w:tcW w:w="752" w:type="dxa"/>
            <w:tcBorders>
              <w:top w:val="single" w:sz="8" w:space="0" w:color="auto"/>
              <w:left w:val="nil"/>
              <w:bottom w:val="single" w:sz="4"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228</w:t>
            </w:r>
          </w:p>
        </w:tc>
        <w:tc>
          <w:tcPr>
            <w:tcW w:w="523" w:type="dxa"/>
            <w:tcBorders>
              <w:top w:val="single" w:sz="8" w:space="0" w:color="auto"/>
              <w:left w:val="nil"/>
              <w:bottom w:val="single" w:sz="4"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992" w:type="dxa"/>
            <w:tcBorders>
              <w:top w:val="single" w:sz="8" w:space="0" w:color="auto"/>
              <w:left w:val="nil"/>
              <w:bottom w:val="single" w:sz="4" w:space="0" w:color="auto"/>
              <w:right w:val="single" w:sz="8" w:space="0" w:color="auto"/>
            </w:tcBorders>
            <w:shd w:val="clear" w:color="auto" w:fill="auto"/>
            <w:vAlign w:val="bottom"/>
          </w:tcPr>
          <w:p w:rsidR="00630D28" w:rsidRPr="00630D28" w:rsidRDefault="00630D28" w:rsidP="00630D28">
            <w:pPr>
              <w:spacing w:after="0" w:line="480" w:lineRule="auto"/>
              <w:jc w:val="center"/>
              <w:rPr>
                <w:rFonts w:ascii="Times New Roman" w:eastAsia="Times New Roman" w:hAnsi="Times New Roman" w:cs="Times New Roman"/>
                <w:bCs/>
                <w:color w:val="000000"/>
                <w:sz w:val="16"/>
                <w:szCs w:val="16"/>
                <w:lang w:eastAsia="ru-RU"/>
              </w:rPr>
            </w:pPr>
          </w:p>
          <w:p w:rsidR="00630D28" w:rsidRPr="00630D28" w:rsidRDefault="00630D28" w:rsidP="00630D28">
            <w:pPr>
              <w:spacing w:after="0" w:line="48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134969,00</w:t>
            </w:r>
          </w:p>
        </w:tc>
        <w:tc>
          <w:tcPr>
            <w:tcW w:w="1134" w:type="dxa"/>
            <w:tcBorders>
              <w:top w:val="single" w:sz="8" w:space="0" w:color="auto"/>
              <w:left w:val="nil"/>
              <w:bottom w:val="single" w:sz="4"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134969,00</w:t>
            </w:r>
          </w:p>
        </w:tc>
        <w:tc>
          <w:tcPr>
            <w:tcW w:w="850" w:type="dxa"/>
            <w:tcBorders>
              <w:top w:val="single" w:sz="8" w:space="0" w:color="auto"/>
              <w:left w:val="nil"/>
              <w:bottom w:val="single" w:sz="4"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0</w:t>
            </w:r>
          </w:p>
        </w:tc>
        <w:tc>
          <w:tcPr>
            <w:tcW w:w="709" w:type="dxa"/>
            <w:tcBorders>
              <w:top w:val="nil"/>
              <w:left w:val="nil"/>
              <w:bottom w:val="single" w:sz="4"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0</w:t>
            </w:r>
          </w:p>
        </w:tc>
        <w:tc>
          <w:tcPr>
            <w:tcW w:w="817" w:type="dxa"/>
            <w:tcBorders>
              <w:top w:val="single" w:sz="8" w:space="0" w:color="auto"/>
              <w:left w:val="nil"/>
              <w:bottom w:val="single" w:sz="4"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r>
      <w:tr w:rsidR="00630D28" w:rsidRPr="00630D28" w:rsidTr="00D7063A">
        <w:trPr>
          <w:trHeight w:val="413"/>
        </w:trPr>
        <w:tc>
          <w:tcPr>
            <w:tcW w:w="866" w:type="dxa"/>
            <w:vMerge w:val="restart"/>
            <w:tcBorders>
              <w:top w:val="single" w:sz="4" w:space="0" w:color="auto"/>
              <w:left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увеличение стоимости основных средств</w:t>
            </w:r>
          </w:p>
        </w:tc>
        <w:tc>
          <w:tcPr>
            <w:tcW w:w="770" w:type="dxa"/>
            <w:vMerge w:val="restart"/>
            <w:tcBorders>
              <w:top w:val="nil"/>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920</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0801</w:t>
            </w:r>
          </w:p>
        </w:tc>
        <w:tc>
          <w:tcPr>
            <w:tcW w:w="992" w:type="dxa"/>
            <w:gridSpan w:val="2"/>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244</w:t>
            </w:r>
          </w:p>
        </w:tc>
        <w:tc>
          <w:tcPr>
            <w:tcW w:w="752"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310</w:t>
            </w:r>
          </w:p>
        </w:tc>
        <w:tc>
          <w:tcPr>
            <w:tcW w:w="523"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992" w:type="dxa"/>
            <w:vMerge w:val="restart"/>
            <w:tcBorders>
              <w:top w:val="single" w:sz="4" w:space="0" w:color="auto"/>
              <w:left w:val="nil"/>
              <w:right w:val="single" w:sz="8" w:space="0" w:color="auto"/>
            </w:tcBorders>
            <w:shd w:val="clear" w:color="auto" w:fill="auto"/>
            <w:vAlign w:val="bottom"/>
            <w:hideMark/>
          </w:tcPr>
          <w:p w:rsidR="00630D28" w:rsidRPr="00630D28" w:rsidRDefault="00630D28" w:rsidP="00630D28">
            <w:pPr>
              <w:spacing w:after="0" w:line="48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2855100,00</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992100,00</w:t>
            </w:r>
          </w:p>
        </w:tc>
        <w:tc>
          <w:tcPr>
            <w:tcW w:w="850" w:type="dxa"/>
            <w:vMerge w:val="restart"/>
            <w:tcBorders>
              <w:top w:val="single" w:sz="4" w:space="0" w:color="auto"/>
              <w:left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highlight w:val="yellow"/>
                <w:lang w:eastAsia="ru-RU"/>
              </w:rPr>
            </w:pPr>
            <w:r w:rsidRPr="00630D28">
              <w:rPr>
                <w:rFonts w:ascii="Times New Roman" w:eastAsia="Times New Roman" w:hAnsi="Times New Roman" w:cs="Times New Roman"/>
                <w:sz w:val="16"/>
                <w:szCs w:val="16"/>
                <w:lang w:eastAsia="ru-RU"/>
              </w:rPr>
              <w:t>0</w:t>
            </w:r>
          </w:p>
        </w:tc>
        <w:tc>
          <w:tcPr>
            <w:tcW w:w="709" w:type="dxa"/>
            <w:tcBorders>
              <w:top w:val="nil"/>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175000,00</w:t>
            </w:r>
          </w:p>
        </w:tc>
        <w:tc>
          <w:tcPr>
            <w:tcW w:w="817" w:type="dxa"/>
            <w:vMerge w:val="restart"/>
            <w:tcBorders>
              <w:top w:val="single" w:sz="4" w:space="0" w:color="auto"/>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r>
      <w:tr w:rsidR="00630D28" w:rsidRPr="00630D28" w:rsidTr="00D7063A">
        <w:trPr>
          <w:trHeight w:val="412"/>
        </w:trPr>
        <w:tc>
          <w:tcPr>
            <w:tcW w:w="866" w:type="dxa"/>
            <w:vMerge/>
            <w:tcBorders>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770" w:type="dxa"/>
            <w:vMerge/>
            <w:tcBorders>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1102</w:t>
            </w:r>
          </w:p>
        </w:tc>
        <w:tc>
          <w:tcPr>
            <w:tcW w:w="992" w:type="dxa"/>
            <w:gridSpan w:val="2"/>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244</w:t>
            </w:r>
          </w:p>
        </w:tc>
        <w:tc>
          <w:tcPr>
            <w:tcW w:w="752"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310</w:t>
            </w:r>
          </w:p>
        </w:tc>
        <w:tc>
          <w:tcPr>
            <w:tcW w:w="523"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992"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 xml:space="preserve">1688000,00  </w:t>
            </w:r>
          </w:p>
        </w:tc>
        <w:tc>
          <w:tcPr>
            <w:tcW w:w="850" w:type="dxa"/>
            <w:vMerge/>
            <w:tcBorders>
              <w:left w:val="nil"/>
              <w:bottom w:val="single" w:sz="8" w:space="0" w:color="auto"/>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0</w:t>
            </w:r>
          </w:p>
        </w:tc>
        <w:tc>
          <w:tcPr>
            <w:tcW w:w="817"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r>
      <w:tr w:rsidR="00630D28" w:rsidRPr="00630D28" w:rsidTr="00D7063A">
        <w:trPr>
          <w:trHeight w:val="513"/>
        </w:trPr>
        <w:tc>
          <w:tcPr>
            <w:tcW w:w="866" w:type="dxa"/>
            <w:vMerge w:val="restart"/>
            <w:tcBorders>
              <w:top w:val="nil"/>
              <w:left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-Увеличение стоимости ГСМ</w:t>
            </w:r>
          </w:p>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xml:space="preserve">-Увеличение стоимости прочих </w:t>
            </w:r>
            <w:r w:rsidRPr="00630D28">
              <w:rPr>
                <w:rFonts w:ascii="Times New Roman" w:eastAsia="Times New Roman" w:hAnsi="Times New Roman" w:cs="Times New Roman"/>
                <w:color w:val="000000"/>
                <w:sz w:val="16"/>
                <w:szCs w:val="16"/>
                <w:lang w:eastAsia="ru-RU"/>
              </w:rPr>
              <w:lastRenderedPageBreak/>
              <w:t>оборотных запасов (материалов)</w:t>
            </w:r>
          </w:p>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xml:space="preserve">-Увеличение </w:t>
            </w:r>
            <w:proofErr w:type="spellStart"/>
            <w:proofErr w:type="gramStart"/>
            <w:r w:rsidRPr="00630D28">
              <w:rPr>
                <w:rFonts w:ascii="Times New Roman" w:eastAsia="Times New Roman" w:hAnsi="Times New Roman" w:cs="Times New Roman"/>
                <w:color w:val="000000"/>
                <w:sz w:val="16"/>
                <w:szCs w:val="16"/>
                <w:lang w:eastAsia="ru-RU"/>
              </w:rPr>
              <w:t>стои</w:t>
            </w:r>
            <w:proofErr w:type="spellEnd"/>
            <w:r w:rsidRPr="00630D28">
              <w:rPr>
                <w:rFonts w:ascii="Times New Roman" w:eastAsia="Times New Roman" w:hAnsi="Times New Roman" w:cs="Times New Roman"/>
                <w:color w:val="000000"/>
                <w:sz w:val="16"/>
                <w:szCs w:val="16"/>
                <w:lang w:eastAsia="ru-RU"/>
              </w:rPr>
              <w:t>-мости</w:t>
            </w:r>
            <w:proofErr w:type="gramEnd"/>
            <w:r w:rsidRPr="00630D28">
              <w:rPr>
                <w:rFonts w:ascii="Times New Roman" w:eastAsia="Times New Roman" w:hAnsi="Times New Roman" w:cs="Times New Roman"/>
                <w:color w:val="000000"/>
                <w:sz w:val="16"/>
                <w:szCs w:val="16"/>
                <w:lang w:eastAsia="ru-RU"/>
              </w:rPr>
              <w:t xml:space="preserve"> прочих мате-</w:t>
            </w:r>
            <w:proofErr w:type="spellStart"/>
            <w:r w:rsidRPr="00630D28">
              <w:rPr>
                <w:rFonts w:ascii="Times New Roman" w:eastAsia="Times New Roman" w:hAnsi="Times New Roman" w:cs="Times New Roman"/>
                <w:color w:val="000000"/>
                <w:sz w:val="16"/>
                <w:szCs w:val="16"/>
                <w:lang w:eastAsia="ru-RU"/>
              </w:rPr>
              <w:t>риальных</w:t>
            </w:r>
            <w:proofErr w:type="spellEnd"/>
            <w:r w:rsidRPr="00630D28">
              <w:rPr>
                <w:rFonts w:ascii="Times New Roman" w:eastAsia="Times New Roman" w:hAnsi="Times New Roman" w:cs="Times New Roman"/>
                <w:color w:val="000000"/>
                <w:sz w:val="16"/>
                <w:szCs w:val="16"/>
                <w:lang w:eastAsia="ru-RU"/>
              </w:rPr>
              <w:t xml:space="preserve"> запасов однократного применения</w:t>
            </w:r>
          </w:p>
        </w:tc>
        <w:tc>
          <w:tcPr>
            <w:tcW w:w="770" w:type="dxa"/>
            <w:vMerge w:val="restart"/>
            <w:tcBorders>
              <w:top w:val="single" w:sz="4" w:space="0" w:color="auto"/>
              <w:left w:val="nil"/>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lastRenderedPageBreak/>
              <w:t> </w:t>
            </w:r>
          </w:p>
        </w:tc>
        <w:tc>
          <w:tcPr>
            <w:tcW w:w="911" w:type="dxa"/>
            <w:tcBorders>
              <w:top w:val="nil"/>
              <w:left w:val="nil"/>
              <w:bottom w:val="single" w:sz="8" w:space="0" w:color="auto"/>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920</w:t>
            </w:r>
          </w:p>
        </w:tc>
        <w:tc>
          <w:tcPr>
            <w:tcW w:w="729" w:type="dxa"/>
            <w:tcBorders>
              <w:top w:val="single" w:sz="8" w:space="0" w:color="auto"/>
              <w:left w:val="nil"/>
              <w:bottom w:val="single" w:sz="4"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rPr>
                <w:rFonts w:ascii="Times New Roman" w:eastAsia="Times New Roman" w:hAnsi="Times New Roman" w:cs="Times New Roman"/>
                <w:sz w:val="16"/>
                <w:szCs w:val="16"/>
                <w:lang w:eastAsia="ru-RU"/>
              </w:rPr>
            </w:pPr>
          </w:p>
          <w:p w:rsidR="00630D28" w:rsidRPr="00630D28" w:rsidRDefault="00630D28" w:rsidP="00630D28">
            <w:pPr>
              <w:spacing w:after="0" w:line="240" w:lineRule="auto"/>
              <w:rPr>
                <w:rFonts w:ascii="Times New Roman" w:eastAsia="Times New Roman" w:hAnsi="Times New Roman" w:cs="Times New Roman"/>
                <w:sz w:val="16"/>
                <w:szCs w:val="16"/>
                <w:lang w:eastAsia="ru-RU"/>
              </w:rPr>
            </w:pPr>
          </w:p>
          <w:p w:rsidR="00630D28" w:rsidRPr="00630D28" w:rsidRDefault="00630D28" w:rsidP="00630D28">
            <w:pPr>
              <w:spacing w:after="0" w:line="240" w:lineRule="auto"/>
              <w:rPr>
                <w:rFonts w:ascii="Times New Roman" w:eastAsia="Times New Roman" w:hAnsi="Times New Roman" w:cs="Times New Roman"/>
                <w:sz w:val="16"/>
                <w:szCs w:val="16"/>
                <w:lang w:eastAsia="ru-RU"/>
              </w:rPr>
            </w:pPr>
          </w:p>
          <w:p w:rsidR="00630D28" w:rsidRPr="00630D28" w:rsidRDefault="00630D28" w:rsidP="00630D28">
            <w:pPr>
              <w:spacing w:after="0" w:line="240" w:lineRule="auto"/>
              <w:rPr>
                <w:rFonts w:ascii="Times New Roman" w:eastAsia="Times New Roman" w:hAnsi="Times New Roman" w:cs="Times New Roman"/>
                <w:sz w:val="16"/>
                <w:szCs w:val="16"/>
                <w:lang w:eastAsia="ru-RU"/>
              </w:rPr>
            </w:pPr>
          </w:p>
          <w:p w:rsidR="00630D28" w:rsidRPr="00630D28" w:rsidRDefault="00630D28" w:rsidP="00630D28">
            <w:pPr>
              <w:spacing w:after="0" w:line="240" w:lineRule="auto"/>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1102</w:t>
            </w:r>
          </w:p>
        </w:tc>
        <w:tc>
          <w:tcPr>
            <w:tcW w:w="992" w:type="dxa"/>
            <w:gridSpan w:val="2"/>
            <w:tcBorders>
              <w:top w:val="single" w:sz="8" w:space="0" w:color="auto"/>
              <w:left w:val="nil"/>
              <w:bottom w:val="single" w:sz="4"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244</w:t>
            </w:r>
          </w:p>
        </w:tc>
        <w:tc>
          <w:tcPr>
            <w:tcW w:w="752"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343</w:t>
            </w:r>
          </w:p>
        </w:tc>
        <w:tc>
          <w:tcPr>
            <w:tcW w:w="523" w:type="dxa"/>
            <w:tcBorders>
              <w:top w:val="nil"/>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vMerge w:val="restart"/>
            <w:tcBorders>
              <w:top w:val="nil"/>
              <w:left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pBdr>
                <w:bottom w:val="single" w:sz="4" w:space="1" w:color="auto"/>
              </w:pBdr>
              <w:spacing w:after="0" w:line="192" w:lineRule="auto"/>
              <w:jc w:val="center"/>
              <w:rPr>
                <w:rFonts w:ascii="Times New Roman" w:eastAsia="Times New Roman" w:hAnsi="Times New Roman" w:cs="Times New Roman"/>
                <w:sz w:val="16"/>
                <w:szCs w:val="16"/>
                <w:lang w:eastAsia="ru-RU"/>
              </w:rPr>
            </w:pPr>
          </w:p>
          <w:p w:rsidR="00630D28" w:rsidRPr="00630D28" w:rsidRDefault="00630D28" w:rsidP="00630D28">
            <w:pPr>
              <w:pBdr>
                <w:bottom w:val="single" w:sz="4" w:space="1" w:color="auto"/>
              </w:pBdr>
              <w:spacing w:after="0" w:line="192" w:lineRule="auto"/>
              <w:jc w:val="center"/>
              <w:rPr>
                <w:rFonts w:ascii="Times New Roman" w:eastAsia="Times New Roman" w:hAnsi="Times New Roman" w:cs="Times New Roman"/>
                <w:sz w:val="16"/>
                <w:szCs w:val="16"/>
                <w:lang w:eastAsia="ru-RU"/>
              </w:rPr>
            </w:pPr>
          </w:p>
          <w:p w:rsidR="00630D28" w:rsidRPr="00630D28" w:rsidRDefault="00630D28" w:rsidP="00630D28">
            <w:pPr>
              <w:pBdr>
                <w:bottom w:val="single" w:sz="4" w:space="1" w:color="auto"/>
              </w:pBdr>
              <w:spacing w:after="0" w:line="192" w:lineRule="auto"/>
              <w:jc w:val="center"/>
              <w:rPr>
                <w:rFonts w:ascii="Times New Roman" w:eastAsia="Times New Roman" w:hAnsi="Times New Roman" w:cs="Times New Roman"/>
                <w:sz w:val="16"/>
                <w:szCs w:val="16"/>
                <w:lang w:eastAsia="ru-RU"/>
              </w:rPr>
            </w:pPr>
          </w:p>
          <w:p w:rsidR="00630D28" w:rsidRPr="00630D28" w:rsidRDefault="00630D28" w:rsidP="00630D28">
            <w:pPr>
              <w:pBdr>
                <w:bottom w:val="single" w:sz="4" w:space="1" w:color="auto"/>
              </w:pBd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pBdr>
                <w:bottom w:val="single" w:sz="4" w:space="1" w:color="auto"/>
              </w:pBdr>
              <w:spacing w:after="0" w:line="240" w:lineRule="auto"/>
              <w:jc w:val="center"/>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5456,00</w:t>
            </w: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52"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52" w:lineRule="auto"/>
              <w:jc w:val="center"/>
              <w:rPr>
                <w:rFonts w:ascii="Times New Roman" w:eastAsia="Times New Roman" w:hAnsi="Times New Roman" w:cs="Times New Roman"/>
                <w:sz w:val="16"/>
                <w:szCs w:val="16"/>
                <w:lang w:eastAsia="ru-RU"/>
              </w:rPr>
            </w:pPr>
          </w:p>
          <w:p w:rsidR="00630D28" w:rsidRPr="00630D28" w:rsidRDefault="00630D28" w:rsidP="00630D28">
            <w:pPr>
              <w:pBdr>
                <w:bottom w:val="single" w:sz="4" w:space="1" w:color="auto"/>
              </w:pBdr>
              <w:spacing w:after="0" w:line="252" w:lineRule="auto"/>
              <w:jc w:val="center"/>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119044,00</w:t>
            </w:r>
          </w:p>
          <w:p w:rsidR="00630D28" w:rsidRPr="00630D28" w:rsidRDefault="00630D28" w:rsidP="00630D28">
            <w:pPr>
              <w:pBdr>
                <w:bottom w:val="single" w:sz="4" w:space="1" w:color="auto"/>
              </w:pBdr>
              <w:spacing w:after="0" w:line="252"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348000,00</w:t>
            </w:r>
          </w:p>
        </w:tc>
        <w:tc>
          <w:tcPr>
            <w:tcW w:w="1134" w:type="dxa"/>
            <w:tcBorders>
              <w:top w:val="nil"/>
              <w:left w:val="nil"/>
              <w:bottom w:val="single" w:sz="4" w:space="0" w:color="auto"/>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highlight w:val="yellow"/>
                <w:lang w:eastAsia="ru-RU"/>
              </w:rPr>
            </w:pPr>
            <w:r w:rsidRPr="00630D28">
              <w:rPr>
                <w:rFonts w:ascii="Times New Roman" w:eastAsia="Times New Roman" w:hAnsi="Times New Roman" w:cs="Times New Roman"/>
                <w:sz w:val="16"/>
                <w:szCs w:val="16"/>
                <w:lang w:eastAsia="ru-RU"/>
              </w:rPr>
              <w:t>5456,00</w:t>
            </w:r>
          </w:p>
        </w:tc>
        <w:tc>
          <w:tcPr>
            <w:tcW w:w="850" w:type="dxa"/>
            <w:vMerge w:val="restart"/>
            <w:tcBorders>
              <w:top w:val="nil"/>
              <w:left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0</w:t>
            </w: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0</w:t>
            </w: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0</w:t>
            </w:r>
          </w:p>
        </w:tc>
        <w:tc>
          <w:tcPr>
            <w:tcW w:w="709" w:type="dxa"/>
            <w:tcBorders>
              <w:top w:val="nil"/>
              <w:left w:val="nil"/>
              <w:bottom w:val="single" w:sz="4" w:space="0" w:color="auto"/>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0</w:t>
            </w:r>
          </w:p>
        </w:tc>
        <w:tc>
          <w:tcPr>
            <w:tcW w:w="817" w:type="dxa"/>
            <w:vMerge w:val="restart"/>
            <w:tcBorders>
              <w:top w:val="nil"/>
              <w:left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0</w:t>
            </w: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0</w:t>
            </w: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0</w:t>
            </w:r>
          </w:p>
        </w:tc>
      </w:tr>
      <w:tr w:rsidR="00630D28" w:rsidRPr="00630D28" w:rsidTr="00D7063A">
        <w:trPr>
          <w:trHeight w:val="555"/>
        </w:trPr>
        <w:tc>
          <w:tcPr>
            <w:tcW w:w="866" w:type="dxa"/>
            <w:vMerge/>
            <w:tcBorders>
              <w:left w:val="single" w:sz="8" w:space="0" w:color="auto"/>
              <w:right w:val="single" w:sz="8" w:space="0" w:color="auto"/>
            </w:tcBorders>
            <w:shd w:val="clear" w:color="auto" w:fill="auto"/>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770" w:type="dxa"/>
            <w:vMerge/>
            <w:tcBorders>
              <w:left w:val="nil"/>
              <w:right w:val="single" w:sz="8" w:space="0" w:color="auto"/>
            </w:tcBorders>
            <w:shd w:val="clear" w:color="auto" w:fill="auto"/>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911" w:type="dxa"/>
            <w:tcBorders>
              <w:top w:val="nil"/>
              <w:left w:val="nil"/>
              <w:bottom w:val="single" w:sz="8"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920</w:t>
            </w:r>
          </w:p>
        </w:tc>
        <w:tc>
          <w:tcPr>
            <w:tcW w:w="729" w:type="dxa"/>
            <w:tcBorders>
              <w:top w:val="single" w:sz="8" w:space="0" w:color="auto"/>
              <w:left w:val="nil"/>
              <w:bottom w:val="single" w:sz="4"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0801</w:t>
            </w:r>
          </w:p>
        </w:tc>
        <w:tc>
          <w:tcPr>
            <w:tcW w:w="992" w:type="dxa"/>
            <w:gridSpan w:val="2"/>
            <w:tcBorders>
              <w:top w:val="single" w:sz="8" w:space="0" w:color="auto"/>
              <w:left w:val="nil"/>
              <w:bottom w:val="single" w:sz="4" w:space="0" w:color="auto"/>
              <w:right w:val="single" w:sz="8" w:space="0" w:color="auto"/>
            </w:tcBorders>
            <w:shd w:val="clear" w:color="auto" w:fill="auto"/>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0000000000</w:t>
            </w:r>
          </w:p>
        </w:tc>
        <w:tc>
          <w:tcPr>
            <w:tcW w:w="709" w:type="dxa"/>
            <w:tcBorders>
              <w:top w:val="single" w:sz="8" w:space="0" w:color="auto"/>
              <w:left w:val="nil"/>
              <w:bottom w:val="single" w:sz="4"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244</w:t>
            </w:r>
          </w:p>
        </w:tc>
        <w:tc>
          <w:tcPr>
            <w:tcW w:w="752" w:type="dxa"/>
            <w:tcBorders>
              <w:top w:val="single" w:sz="8" w:space="0" w:color="auto"/>
              <w:left w:val="nil"/>
              <w:bottom w:val="single" w:sz="4"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346</w:t>
            </w:r>
          </w:p>
        </w:tc>
        <w:tc>
          <w:tcPr>
            <w:tcW w:w="523" w:type="dxa"/>
            <w:tcBorders>
              <w:top w:val="single" w:sz="4" w:space="0" w:color="auto"/>
              <w:left w:val="nil"/>
              <w:right w:val="single" w:sz="8" w:space="0" w:color="auto"/>
            </w:tcBorders>
            <w:shd w:val="clear" w:color="auto" w:fill="auto"/>
            <w:vAlign w:val="bottom"/>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992" w:type="dxa"/>
            <w:vMerge/>
            <w:tcBorders>
              <w:left w:val="nil"/>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nil"/>
              <w:left w:val="nil"/>
              <w:bottom w:val="single" w:sz="4"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highlight w:val="yellow"/>
                <w:lang w:eastAsia="ru-RU"/>
              </w:rPr>
            </w:pPr>
            <w:r w:rsidRPr="00630D28">
              <w:rPr>
                <w:rFonts w:ascii="Times New Roman" w:eastAsia="Times New Roman" w:hAnsi="Times New Roman" w:cs="Times New Roman"/>
                <w:sz w:val="16"/>
                <w:szCs w:val="16"/>
                <w:lang w:eastAsia="ru-RU"/>
              </w:rPr>
              <w:t>73500,00</w:t>
            </w:r>
          </w:p>
        </w:tc>
        <w:tc>
          <w:tcPr>
            <w:tcW w:w="850" w:type="dxa"/>
            <w:vMerge/>
            <w:tcBorders>
              <w:left w:val="nil"/>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21000,00</w:t>
            </w:r>
          </w:p>
        </w:tc>
        <w:tc>
          <w:tcPr>
            <w:tcW w:w="817" w:type="dxa"/>
            <w:vMerge/>
            <w:tcBorders>
              <w:left w:val="nil"/>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r>
      <w:tr w:rsidR="00630D28" w:rsidRPr="00630D28" w:rsidTr="00D7063A">
        <w:trPr>
          <w:trHeight w:val="240"/>
        </w:trPr>
        <w:tc>
          <w:tcPr>
            <w:tcW w:w="866" w:type="dxa"/>
            <w:vMerge/>
            <w:tcBorders>
              <w:left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770" w:type="dxa"/>
            <w:vMerge/>
            <w:tcBorders>
              <w:left w:val="nil"/>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911" w:type="dxa"/>
            <w:vMerge w:val="restart"/>
            <w:tcBorders>
              <w:top w:val="nil"/>
              <w:left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920</w:t>
            </w:r>
          </w:p>
        </w:tc>
        <w:tc>
          <w:tcPr>
            <w:tcW w:w="729" w:type="dxa"/>
            <w:vMerge w:val="restart"/>
            <w:tcBorders>
              <w:top w:val="single" w:sz="4" w:space="0" w:color="auto"/>
              <w:left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1102</w:t>
            </w:r>
          </w:p>
        </w:tc>
        <w:tc>
          <w:tcPr>
            <w:tcW w:w="992" w:type="dxa"/>
            <w:gridSpan w:val="2"/>
            <w:vMerge w:val="restart"/>
            <w:tcBorders>
              <w:top w:val="single" w:sz="4" w:space="0" w:color="auto"/>
              <w:left w:val="nil"/>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w:t>
            </w:r>
            <w:r w:rsidRPr="00630D28">
              <w:rPr>
                <w:rFonts w:ascii="Times New Roman" w:eastAsia="Times New Roman" w:hAnsi="Times New Roman" w:cs="Times New Roman"/>
                <w:color w:val="000000"/>
                <w:sz w:val="16"/>
                <w:szCs w:val="16"/>
                <w:lang w:eastAsia="ru-RU"/>
              </w:rPr>
              <w:lastRenderedPageBreak/>
              <w:t>0</w:t>
            </w:r>
          </w:p>
        </w:tc>
        <w:tc>
          <w:tcPr>
            <w:tcW w:w="709" w:type="dxa"/>
            <w:vMerge w:val="restart"/>
            <w:tcBorders>
              <w:top w:val="single" w:sz="4" w:space="0" w:color="auto"/>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lastRenderedPageBreak/>
              <w:t>244</w:t>
            </w:r>
          </w:p>
        </w:tc>
        <w:tc>
          <w:tcPr>
            <w:tcW w:w="752" w:type="dxa"/>
            <w:vMerge w:val="restart"/>
            <w:tcBorders>
              <w:top w:val="single" w:sz="4" w:space="0" w:color="auto"/>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346</w:t>
            </w:r>
          </w:p>
        </w:tc>
        <w:tc>
          <w:tcPr>
            <w:tcW w:w="523" w:type="dxa"/>
            <w:tcBorders>
              <w:left w:val="nil"/>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992" w:type="dxa"/>
            <w:vMerge/>
            <w:tcBorders>
              <w:left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1134" w:type="dxa"/>
            <w:tcBorders>
              <w:top w:val="single" w:sz="4" w:space="0" w:color="auto"/>
              <w:left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850" w:type="dxa"/>
            <w:vMerge/>
            <w:tcBorders>
              <w:left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709" w:type="dxa"/>
            <w:tcBorders>
              <w:top w:val="single" w:sz="4" w:space="0" w:color="auto"/>
              <w:left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817" w:type="dxa"/>
            <w:vMerge/>
            <w:tcBorders>
              <w:left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r>
      <w:tr w:rsidR="00630D28" w:rsidRPr="00630D28" w:rsidTr="00D7063A">
        <w:trPr>
          <w:trHeight w:val="240"/>
        </w:trPr>
        <w:tc>
          <w:tcPr>
            <w:tcW w:w="866" w:type="dxa"/>
            <w:vMerge/>
            <w:tcBorders>
              <w:left w:val="single" w:sz="8" w:space="0" w:color="auto"/>
              <w:right w:val="single" w:sz="8" w:space="0" w:color="auto"/>
            </w:tcBorders>
            <w:shd w:val="clear" w:color="auto" w:fill="auto"/>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770" w:type="dxa"/>
            <w:vMerge/>
            <w:tcBorders>
              <w:left w:val="nil"/>
              <w:right w:val="single" w:sz="8" w:space="0" w:color="auto"/>
            </w:tcBorders>
            <w:shd w:val="clear" w:color="auto" w:fill="auto"/>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911" w:type="dxa"/>
            <w:vMerge/>
            <w:tcBorders>
              <w:left w:val="nil"/>
              <w:bottom w:val="single" w:sz="8" w:space="0" w:color="auto"/>
              <w:right w:val="single" w:sz="8" w:space="0" w:color="auto"/>
            </w:tcBorders>
            <w:shd w:val="clear" w:color="auto" w:fill="auto"/>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729" w:type="dxa"/>
            <w:vMerge/>
            <w:tcBorders>
              <w:left w:val="nil"/>
              <w:bottom w:val="single" w:sz="4"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992" w:type="dxa"/>
            <w:gridSpan w:val="2"/>
            <w:vMerge/>
            <w:tcBorders>
              <w:left w:val="nil"/>
              <w:bottom w:val="single" w:sz="4" w:space="0" w:color="auto"/>
              <w:right w:val="single" w:sz="8" w:space="0" w:color="auto"/>
            </w:tcBorders>
            <w:shd w:val="clear" w:color="auto" w:fill="auto"/>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709" w:type="dxa"/>
            <w:vMerge/>
            <w:tcBorders>
              <w:left w:val="nil"/>
              <w:bottom w:val="single" w:sz="4"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752" w:type="dxa"/>
            <w:vMerge/>
            <w:tcBorders>
              <w:left w:val="nil"/>
              <w:bottom w:val="single" w:sz="4"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523" w:type="dxa"/>
            <w:tcBorders>
              <w:left w:val="nil"/>
              <w:bottom w:val="single" w:sz="4" w:space="0" w:color="auto"/>
              <w:right w:val="single" w:sz="8" w:space="0" w:color="auto"/>
            </w:tcBorders>
            <w:shd w:val="clear" w:color="auto" w:fill="auto"/>
            <w:vAlign w:val="bottom"/>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992" w:type="dxa"/>
            <w:vMerge/>
            <w:tcBorders>
              <w:left w:val="nil"/>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1134" w:type="dxa"/>
            <w:tcBorders>
              <w:left w:val="nil"/>
              <w:bottom w:val="single" w:sz="4"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24544,00</w:t>
            </w:r>
          </w:p>
        </w:tc>
        <w:tc>
          <w:tcPr>
            <w:tcW w:w="850" w:type="dxa"/>
            <w:vMerge/>
            <w:tcBorders>
              <w:left w:val="nil"/>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709" w:type="dxa"/>
            <w:tcBorders>
              <w:left w:val="nil"/>
              <w:bottom w:val="single" w:sz="4"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c>
          <w:tcPr>
            <w:tcW w:w="817" w:type="dxa"/>
            <w:vMerge/>
            <w:tcBorders>
              <w:left w:val="nil"/>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r>
      <w:tr w:rsidR="00630D28" w:rsidRPr="00630D28" w:rsidTr="00D7063A">
        <w:trPr>
          <w:trHeight w:val="600"/>
        </w:trPr>
        <w:tc>
          <w:tcPr>
            <w:tcW w:w="866" w:type="dxa"/>
            <w:vMerge/>
            <w:tcBorders>
              <w:left w:val="single" w:sz="8" w:space="0" w:color="auto"/>
              <w:right w:val="single" w:sz="8" w:space="0" w:color="auto"/>
            </w:tcBorders>
            <w:shd w:val="clear" w:color="auto" w:fill="auto"/>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770" w:type="dxa"/>
            <w:vMerge/>
            <w:tcBorders>
              <w:left w:val="nil"/>
              <w:right w:val="single" w:sz="8" w:space="0" w:color="auto"/>
            </w:tcBorders>
            <w:shd w:val="clear" w:color="auto" w:fill="auto"/>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911" w:type="dxa"/>
            <w:tcBorders>
              <w:top w:val="nil"/>
              <w:left w:val="nil"/>
              <w:bottom w:val="single" w:sz="8" w:space="0" w:color="auto"/>
              <w:right w:val="single" w:sz="8" w:space="0" w:color="auto"/>
            </w:tcBorders>
            <w:shd w:val="clear" w:color="auto" w:fill="auto"/>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920</w:t>
            </w:r>
          </w:p>
        </w:tc>
        <w:tc>
          <w:tcPr>
            <w:tcW w:w="729" w:type="dxa"/>
            <w:tcBorders>
              <w:top w:val="single" w:sz="4" w:space="0" w:color="auto"/>
              <w:left w:val="nil"/>
              <w:bottom w:val="single" w:sz="4" w:space="0" w:color="auto"/>
              <w:right w:val="single" w:sz="8" w:space="0" w:color="auto"/>
            </w:tcBorders>
            <w:shd w:val="clear" w:color="auto" w:fill="auto"/>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0801</w:t>
            </w:r>
          </w:p>
        </w:tc>
        <w:tc>
          <w:tcPr>
            <w:tcW w:w="992" w:type="dxa"/>
            <w:gridSpan w:val="2"/>
            <w:tcBorders>
              <w:top w:val="single" w:sz="4" w:space="0" w:color="auto"/>
              <w:left w:val="nil"/>
              <w:bottom w:val="single" w:sz="4" w:space="0" w:color="auto"/>
              <w:right w:val="single" w:sz="8" w:space="0" w:color="auto"/>
            </w:tcBorders>
            <w:shd w:val="clear" w:color="auto" w:fill="auto"/>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r w:rsidRPr="00630D28">
              <w:rPr>
                <w:rFonts w:ascii="Times New Roman" w:eastAsia="Times New Roman" w:hAnsi="Times New Roman" w:cs="Times New Roman"/>
                <w:color w:val="000000"/>
                <w:sz w:val="16"/>
                <w:szCs w:val="16"/>
                <w:lang w:eastAsia="ru-RU"/>
              </w:rPr>
              <w:t>0000000000</w:t>
            </w:r>
          </w:p>
        </w:tc>
        <w:tc>
          <w:tcPr>
            <w:tcW w:w="709" w:type="dxa"/>
            <w:tcBorders>
              <w:top w:val="single" w:sz="4" w:space="0" w:color="auto"/>
              <w:left w:val="nil"/>
              <w:bottom w:val="single" w:sz="4"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244</w:t>
            </w:r>
          </w:p>
        </w:tc>
        <w:tc>
          <w:tcPr>
            <w:tcW w:w="752" w:type="dxa"/>
            <w:tcBorders>
              <w:top w:val="single" w:sz="4" w:space="0" w:color="auto"/>
              <w:left w:val="nil"/>
              <w:bottom w:val="single" w:sz="4"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349</w:t>
            </w:r>
          </w:p>
        </w:tc>
        <w:tc>
          <w:tcPr>
            <w:tcW w:w="523" w:type="dxa"/>
            <w:vMerge w:val="restart"/>
            <w:tcBorders>
              <w:top w:val="single" w:sz="4" w:space="0" w:color="auto"/>
              <w:left w:val="nil"/>
              <w:right w:val="single" w:sz="8" w:space="0" w:color="auto"/>
            </w:tcBorders>
            <w:shd w:val="clear" w:color="auto" w:fill="auto"/>
            <w:vAlign w:val="bottom"/>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992" w:type="dxa"/>
            <w:vMerge/>
            <w:tcBorders>
              <w:left w:val="nil"/>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1134" w:type="dxa"/>
            <w:tcBorders>
              <w:top w:val="single" w:sz="4" w:space="0" w:color="auto"/>
              <w:left w:val="nil"/>
              <w:bottom w:val="single" w:sz="4"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210000,000</w:t>
            </w:r>
          </w:p>
        </w:tc>
        <w:tc>
          <w:tcPr>
            <w:tcW w:w="850" w:type="dxa"/>
            <w:vMerge/>
            <w:tcBorders>
              <w:left w:val="nil"/>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4"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48000,00</w:t>
            </w:r>
          </w:p>
        </w:tc>
        <w:tc>
          <w:tcPr>
            <w:tcW w:w="817" w:type="dxa"/>
            <w:vMerge/>
            <w:tcBorders>
              <w:left w:val="nil"/>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r>
      <w:tr w:rsidR="00630D28" w:rsidRPr="00630D28" w:rsidTr="00D7063A">
        <w:trPr>
          <w:trHeight w:val="600"/>
        </w:trPr>
        <w:tc>
          <w:tcPr>
            <w:tcW w:w="866" w:type="dxa"/>
            <w:vMerge/>
            <w:tcBorders>
              <w:left w:val="single" w:sz="8" w:space="0" w:color="auto"/>
              <w:bottom w:val="single" w:sz="8" w:space="0" w:color="auto"/>
              <w:right w:val="single" w:sz="8" w:space="0" w:color="auto"/>
            </w:tcBorders>
            <w:shd w:val="clear" w:color="auto" w:fill="auto"/>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770" w:type="dxa"/>
            <w:vMerge/>
            <w:tcBorders>
              <w:left w:val="nil"/>
              <w:bottom w:val="single" w:sz="8" w:space="0" w:color="auto"/>
              <w:right w:val="single" w:sz="8" w:space="0" w:color="auto"/>
            </w:tcBorders>
            <w:shd w:val="clear" w:color="auto" w:fill="auto"/>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911" w:type="dxa"/>
            <w:tcBorders>
              <w:top w:val="nil"/>
              <w:left w:val="nil"/>
              <w:bottom w:val="single" w:sz="8"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920</w:t>
            </w:r>
          </w:p>
        </w:tc>
        <w:tc>
          <w:tcPr>
            <w:tcW w:w="729" w:type="dxa"/>
            <w:tcBorders>
              <w:top w:val="single" w:sz="4" w:space="0" w:color="auto"/>
              <w:left w:val="nil"/>
              <w:bottom w:val="single" w:sz="4"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1102</w:t>
            </w:r>
          </w:p>
        </w:tc>
        <w:tc>
          <w:tcPr>
            <w:tcW w:w="992" w:type="dxa"/>
            <w:gridSpan w:val="2"/>
            <w:tcBorders>
              <w:top w:val="single" w:sz="4" w:space="0" w:color="auto"/>
              <w:left w:val="nil"/>
              <w:bottom w:val="single" w:sz="8" w:space="0" w:color="auto"/>
              <w:right w:val="single" w:sz="8" w:space="0" w:color="auto"/>
            </w:tcBorders>
            <w:shd w:val="clear" w:color="auto" w:fill="auto"/>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w:t>
            </w:r>
          </w:p>
        </w:tc>
        <w:tc>
          <w:tcPr>
            <w:tcW w:w="709" w:type="dxa"/>
            <w:tcBorders>
              <w:top w:val="single" w:sz="4" w:space="0" w:color="auto"/>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244</w:t>
            </w:r>
          </w:p>
        </w:tc>
        <w:tc>
          <w:tcPr>
            <w:tcW w:w="752" w:type="dxa"/>
            <w:tcBorders>
              <w:top w:val="single" w:sz="4" w:space="0" w:color="auto"/>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349</w:t>
            </w:r>
          </w:p>
        </w:tc>
        <w:tc>
          <w:tcPr>
            <w:tcW w:w="523" w:type="dxa"/>
            <w:vMerge/>
            <w:tcBorders>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992" w:type="dxa"/>
            <w:vMerge/>
            <w:tcBorders>
              <w:left w:val="nil"/>
              <w:bottom w:val="single" w:sz="8"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90000,00</w:t>
            </w:r>
          </w:p>
        </w:tc>
        <w:tc>
          <w:tcPr>
            <w:tcW w:w="850" w:type="dxa"/>
            <w:vMerge/>
            <w:tcBorders>
              <w:left w:val="nil"/>
              <w:bottom w:val="single" w:sz="8"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8"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c>
          <w:tcPr>
            <w:tcW w:w="817" w:type="dxa"/>
            <w:vMerge/>
            <w:tcBorders>
              <w:left w:val="nil"/>
              <w:bottom w:val="single" w:sz="8"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r>
      <w:tr w:rsidR="00630D28" w:rsidRPr="00630D28" w:rsidTr="00D7063A">
        <w:trPr>
          <w:trHeight w:val="915"/>
        </w:trPr>
        <w:tc>
          <w:tcPr>
            <w:tcW w:w="866"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Поступление финансовых активов, всего:</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300</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X</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523"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81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r>
      <w:tr w:rsidR="00630D28" w:rsidRPr="00630D28" w:rsidTr="00D7063A">
        <w:trPr>
          <w:trHeight w:val="300"/>
        </w:trPr>
        <w:tc>
          <w:tcPr>
            <w:tcW w:w="866" w:type="dxa"/>
            <w:tcBorders>
              <w:top w:val="nil"/>
              <w:left w:val="single" w:sz="8" w:space="0" w:color="auto"/>
              <w:bottom w:val="nil"/>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из них:</w:t>
            </w:r>
          </w:p>
        </w:tc>
        <w:tc>
          <w:tcPr>
            <w:tcW w:w="770" w:type="dxa"/>
            <w:vMerge w:val="restart"/>
            <w:tcBorders>
              <w:top w:val="nil"/>
              <w:left w:val="single" w:sz="8" w:space="0" w:color="auto"/>
              <w:bottom w:val="single" w:sz="8" w:space="0" w:color="000000"/>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310</w:t>
            </w:r>
          </w:p>
        </w:tc>
        <w:tc>
          <w:tcPr>
            <w:tcW w:w="911"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29"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gridSpan w:val="2"/>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52"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523"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1134" w:type="dxa"/>
            <w:vMerge w:val="restart"/>
            <w:tcBorders>
              <w:top w:val="nil"/>
              <w:left w:val="single" w:sz="8" w:space="0" w:color="auto"/>
              <w:bottom w:val="single" w:sz="8" w:space="0" w:color="000000"/>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850"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817" w:type="dxa"/>
            <w:vMerge w:val="restart"/>
            <w:tcBorders>
              <w:top w:val="nil"/>
              <w:left w:val="single" w:sz="8" w:space="0" w:color="auto"/>
              <w:bottom w:val="single" w:sz="8" w:space="0" w:color="000000"/>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r>
      <w:tr w:rsidR="00630D28" w:rsidRPr="00630D28" w:rsidTr="00D7063A">
        <w:trPr>
          <w:trHeight w:val="615"/>
        </w:trPr>
        <w:tc>
          <w:tcPr>
            <w:tcW w:w="866"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увеличение остатков средств</w:t>
            </w:r>
          </w:p>
        </w:tc>
        <w:tc>
          <w:tcPr>
            <w:tcW w:w="770" w:type="dxa"/>
            <w:vMerge/>
            <w:tcBorders>
              <w:top w:val="nil"/>
              <w:left w:val="single" w:sz="8" w:space="0" w:color="auto"/>
              <w:bottom w:val="single" w:sz="8" w:space="0" w:color="000000"/>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vMerge/>
            <w:tcBorders>
              <w:top w:val="nil"/>
              <w:left w:val="single" w:sz="8" w:space="0" w:color="auto"/>
              <w:bottom w:val="single" w:sz="8" w:space="0" w:color="000000"/>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523"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vMerge/>
            <w:tcBorders>
              <w:top w:val="nil"/>
              <w:left w:val="single" w:sz="8" w:space="0" w:color="auto"/>
              <w:bottom w:val="single" w:sz="8" w:space="0" w:color="000000"/>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817" w:type="dxa"/>
            <w:vMerge/>
            <w:tcBorders>
              <w:top w:val="nil"/>
              <w:left w:val="single" w:sz="8" w:space="0" w:color="auto"/>
              <w:bottom w:val="single" w:sz="8" w:space="0" w:color="000000"/>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r>
      <w:tr w:rsidR="00630D28" w:rsidRPr="00630D28" w:rsidTr="00D7063A">
        <w:trPr>
          <w:trHeight w:val="615"/>
        </w:trPr>
        <w:tc>
          <w:tcPr>
            <w:tcW w:w="866"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прочие поступления</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320</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523"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81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r>
      <w:tr w:rsidR="00630D28" w:rsidRPr="00630D28" w:rsidTr="00D7063A">
        <w:trPr>
          <w:trHeight w:val="615"/>
        </w:trPr>
        <w:tc>
          <w:tcPr>
            <w:tcW w:w="866"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Выбытие финансовых активов, всего</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400</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523"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81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r>
      <w:tr w:rsidR="00630D28" w:rsidRPr="00630D28" w:rsidTr="00D7063A">
        <w:trPr>
          <w:trHeight w:val="300"/>
        </w:trPr>
        <w:tc>
          <w:tcPr>
            <w:tcW w:w="866" w:type="dxa"/>
            <w:tcBorders>
              <w:top w:val="nil"/>
              <w:left w:val="single" w:sz="8" w:space="0" w:color="auto"/>
              <w:bottom w:val="nil"/>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Из них:</w:t>
            </w:r>
          </w:p>
        </w:tc>
        <w:tc>
          <w:tcPr>
            <w:tcW w:w="770" w:type="dxa"/>
            <w:vMerge w:val="restart"/>
            <w:tcBorders>
              <w:top w:val="nil"/>
              <w:left w:val="single" w:sz="8" w:space="0" w:color="auto"/>
              <w:bottom w:val="single" w:sz="8" w:space="0" w:color="000000"/>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410</w:t>
            </w:r>
          </w:p>
        </w:tc>
        <w:tc>
          <w:tcPr>
            <w:tcW w:w="911"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29"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gridSpan w:val="2"/>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52"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523"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1134" w:type="dxa"/>
            <w:vMerge w:val="restart"/>
            <w:tcBorders>
              <w:top w:val="nil"/>
              <w:left w:val="single" w:sz="8" w:space="0" w:color="auto"/>
              <w:bottom w:val="single" w:sz="8" w:space="0" w:color="000000"/>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850"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817" w:type="dxa"/>
            <w:vMerge w:val="restart"/>
            <w:tcBorders>
              <w:top w:val="nil"/>
              <w:left w:val="single" w:sz="8" w:space="0" w:color="auto"/>
              <w:bottom w:val="single" w:sz="8" w:space="0" w:color="000000"/>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r>
      <w:tr w:rsidR="00630D28" w:rsidRPr="00630D28" w:rsidTr="00D7063A">
        <w:trPr>
          <w:trHeight w:val="615"/>
        </w:trPr>
        <w:tc>
          <w:tcPr>
            <w:tcW w:w="866"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уменьшение остатков средств</w:t>
            </w:r>
          </w:p>
        </w:tc>
        <w:tc>
          <w:tcPr>
            <w:tcW w:w="770" w:type="dxa"/>
            <w:vMerge/>
            <w:tcBorders>
              <w:top w:val="nil"/>
              <w:left w:val="single" w:sz="8" w:space="0" w:color="auto"/>
              <w:bottom w:val="single" w:sz="8" w:space="0" w:color="000000"/>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vMerge/>
            <w:tcBorders>
              <w:top w:val="nil"/>
              <w:left w:val="single" w:sz="8" w:space="0" w:color="auto"/>
              <w:bottom w:val="single" w:sz="8" w:space="0" w:color="000000"/>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523"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vMerge/>
            <w:tcBorders>
              <w:top w:val="nil"/>
              <w:left w:val="single" w:sz="8" w:space="0" w:color="auto"/>
              <w:bottom w:val="single" w:sz="8" w:space="0" w:color="000000"/>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817" w:type="dxa"/>
            <w:vMerge/>
            <w:tcBorders>
              <w:top w:val="nil"/>
              <w:left w:val="single" w:sz="8" w:space="0" w:color="auto"/>
              <w:bottom w:val="single" w:sz="8" w:space="0" w:color="000000"/>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r>
      <w:tr w:rsidR="00630D28" w:rsidRPr="00630D28" w:rsidTr="00D7063A">
        <w:trPr>
          <w:trHeight w:val="540"/>
        </w:trPr>
        <w:tc>
          <w:tcPr>
            <w:tcW w:w="866"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прочие выбытия</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420</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523"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81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r>
      <w:tr w:rsidR="00630D28" w:rsidRPr="00630D28" w:rsidTr="00D7063A">
        <w:trPr>
          <w:trHeight w:val="615"/>
        </w:trPr>
        <w:tc>
          <w:tcPr>
            <w:tcW w:w="866"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Остаток средств на начало года</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500</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X</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523"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sz w:val="16"/>
                <w:szCs w:val="16"/>
                <w:lang w:eastAsia="ru-RU"/>
              </w:rPr>
              <w:t>31648,47</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0</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sz w:val="16"/>
                <w:szCs w:val="16"/>
                <w:lang w:eastAsia="ru-RU"/>
              </w:rPr>
              <w:t>31648,47</w:t>
            </w:r>
          </w:p>
        </w:tc>
        <w:tc>
          <w:tcPr>
            <w:tcW w:w="81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r>
      <w:tr w:rsidR="00630D28" w:rsidRPr="00630D28" w:rsidTr="00D7063A">
        <w:trPr>
          <w:trHeight w:val="615"/>
        </w:trPr>
        <w:tc>
          <w:tcPr>
            <w:tcW w:w="866"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Остаток средств на конец года</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600</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X</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523"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81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r>
    </w:tbl>
    <w:p w:rsidR="00630D28" w:rsidRPr="00630D28" w:rsidRDefault="00630D28" w:rsidP="00D7063A">
      <w:pPr>
        <w:autoSpaceDE w:val="0"/>
        <w:autoSpaceDN w:val="0"/>
        <w:adjustRightInd w:val="0"/>
        <w:spacing w:after="0" w:line="240" w:lineRule="auto"/>
        <w:jc w:val="center"/>
        <w:rPr>
          <w:rFonts w:ascii="Times New Roman" w:eastAsia="Times New Roman" w:hAnsi="Times New Roman" w:cs="Times New Roman"/>
          <w:b/>
          <w:bCs/>
          <w:color w:val="000000"/>
          <w:sz w:val="18"/>
          <w:szCs w:val="18"/>
          <w:lang w:eastAsia="ru-RU"/>
        </w:rPr>
      </w:pPr>
      <w:r w:rsidRPr="00630D28">
        <w:rPr>
          <w:rFonts w:ascii="Times New Roman" w:eastAsia="Times New Roman" w:hAnsi="Times New Roman" w:cs="Times New Roman"/>
          <w:sz w:val="18"/>
          <w:szCs w:val="18"/>
          <w:lang w:eastAsia="ru-RU"/>
        </w:rPr>
        <w:t xml:space="preserve">3. ПОКАЗАТЕЛИ   ПО </w:t>
      </w:r>
      <w:proofErr w:type="gramStart"/>
      <w:r w:rsidRPr="00630D28">
        <w:rPr>
          <w:rFonts w:ascii="Times New Roman" w:eastAsia="Times New Roman" w:hAnsi="Times New Roman" w:cs="Times New Roman"/>
          <w:sz w:val="18"/>
          <w:szCs w:val="18"/>
          <w:lang w:eastAsia="ru-RU"/>
        </w:rPr>
        <w:t>ПОСТУПЛЕНИЯМ  И</w:t>
      </w:r>
      <w:proofErr w:type="gramEnd"/>
      <w:r w:rsidRPr="00630D28">
        <w:rPr>
          <w:rFonts w:ascii="Times New Roman" w:eastAsia="Times New Roman" w:hAnsi="Times New Roman" w:cs="Times New Roman"/>
          <w:sz w:val="18"/>
          <w:szCs w:val="18"/>
          <w:lang w:eastAsia="ru-RU"/>
        </w:rPr>
        <w:t xml:space="preserve"> ВЫПЛАТАМ  УЧРЕЖДЕНИЯ </w:t>
      </w:r>
      <w:r w:rsidRPr="00630D28">
        <w:rPr>
          <w:rFonts w:ascii="Times New Roman" w:eastAsia="Times New Roman" w:hAnsi="Times New Roman" w:cs="Times New Roman"/>
          <w:bCs/>
          <w:color w:val="000000"/>
          <w:sz w:val="18"/>
          <w:szCs w:val="18"/>
          <w:lang w:eastAsia="ru-RU"/>
        </w:rPr>
        <w:t>на 2020 год</w:t>
      </w:r>
    </w:p>
    <w:tbl>
      <w:tblPr>
        <w:tblW w:w="10755" w:type="dxa"/>
        <w:tblInd w:w="93" w:type="dxa"/>
        <w:tblLayout w:type="fixed"/>
        <w:tblLook w:val="04A0" w:firstRow="1" w:lastRow="0" w:firstColumn="1" w:lastColumn="0" w:noHBand="0" w:noVBand="1"/>
      </w:tblPr>
      <w:tblGrid>
        <w:gridCol w:w="1575"/>
        <w:gridCol w:w="770"/>
        <w:gridCol w:w="911"/>
        <w:gridCol w:w="729"/>
        <w:gridCol w:w="37"/>
        <w:gridCol w:w="671"/>
        <w:gridCol w:w="709"/>
        <w:gridCol w:w="752"/>
        <w:gridCol w:w="665"/>
        <w:gridCol w:w="676"/>
        <w:gridCol w:w="1134"/>
        <w:gridCol w:w="850"/>
        <w:gridCol w:w="709"/>
        <w:gridCol w:w="567"/>
      </w:tblGrid>
      <w:tr w:rsidR="00630D28" w:rsidRPr="00630D28" w:rsidTr="00961B5B">
        <w:trPr>
          <w:trHeight w:val="645"/>
        </w:trPr>
        <w:tc>
          <w:tcPr>
            <w:tcW w:w="1575" w:type="dxa"/>
            <w:vMerge w:val="restart"/>
            <w:tcBorders>
              <w:top w:val="single" w:sz="8" w:space="0" w:color="auto"/>
              <w:left w:val="single" w:sz="8" w:space="0" w:color="auto"/>
              <w:bottom w:val="nil"/>
              <w:right w:val="single" w:sz="8"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Наименование показателя</w:t>
            </w:r>
          </w:p>
        </w:tc>
        <w:tc>
          <w:tcPr>
            <w:tcW w:w="770" w:type="dxa"/>
            <w:vMerge w:val="restart"/>
            <w:tcBorders>
              <w:top w:val="single" w:sz="8" w:space="0" w:color="auto"/>
              <w:left w:val="single" w:sz="8" w:space="0" w:color="auto"/>
              <w:bottom w:val="nil"/>
              <w:right w:val="single" w:sz="8"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Код строки</w:t>
            </w:r>
          </w:p>
        </w:tc>
        <w:tc>
          <w:tcPr>
            <w:tcW w:w="4474" w:type="dxa"/>
            <w:gridSpan w:val="7"/>
            <w:vMerge w:val="restart"/>
            <w:tcBorders>
              <w:top w:val="single" w:sz="8" w:space="0" w:color="auto"/>
              <w:left w:val="single" w:sz="8" w:space="0" w:color="auto"/>
              <w:bottom w:val="nil"/>
              <w:right w:val="single" w:sz="8" w:space="0" w:color="000000"/>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Код по бюджетной классификации Российской Федерации</w:t>
            </w:r>
          </w:p>
        </w:tc>
        <w:tc>
          <w:tcPr>
            <w:tcW w:w="3936" w:type="dxa"/>
            <w:gridSpan w:val="5"/>
            <w:tcBorders>
              <w:top w:val="single" w:sz="8" w:space="0" w:color="auto"/>
              <w:left w:val="nil"/>
              <w:bottom w:val="single" w:sz="8" w:space="0" w:color="auto"/>
              <w:right w:val="single" w:sz="8" w:space="0" w:color="000000"/>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Объем финансового обеспечения, руб. (с точностью до двух знаков после запятой - 0,00)</w:t>
            </w:r>
          </w:p>
        </w:tc>
      </w:tr>
      <w:tr w:rsidR="00630D28" w:rsidRPr="00630D28" w:rsidTr="00961B5B">
        <w:trPr>
          <w:trHeight w:val="315"/>
        </w:trPr>
        <w:tc>
          <w:tcPr>
            <w:tcW w:w="1575" w:type="dxa"/>
            <w:vMerge/>
            <w:tcBorders>
              <w:top w:val="single" w:sz="8" w:space="0" w:color="auto"/>
              <w:left w:val="single" w:sz="8" w:space="0" w:color="auto"/>
              <w:bottom w:val="nil"/>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6"/>
                <w:szCs w:val="16"/>
                <w:lang w:eastAsia="ru-RU"/>
              </w:rPr>
            </w:pPr>
          </w:p>
        </w:tc>
        <w:tc>
          <w:tcPr>
            <w:tcW w:w="770" w:type="dxa"/>
            <w:vMerge/>
            <w:tcBorders>
              <w:top w:val="single" w:sz="8" w:space="0" w:color="auto"/>
              <w:left w:val="single" w:sz="8" w:space="0" w:color="auto"/>
              <w:bottom w:val="nil"/>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6"/>
                <w:szCs w:val="16"/>
                <w:lang w:eastAsia="ru-RU"/>
              </w:rPr>
            </w:pPr>
          </w:p>
        </w:tc>
        <w:tc>
          <w:tcPr>
            <w:tcW w:w="4474" w:type="dxa"/>
            <w:gridSpan w:val="7"/>
            <w:vMerge/>
            <w:tcBorders>
              <w:top w:val="single" w:sz="8" w:space="0" w:color="auto"/>
              <w:left w:val="single" w:sz="8" w:space="0" w:color="auto"/>
              <w:bottom w:val="nil"/>
              <w:right w:val="single" w:sz="8" w:space="0" w:color="000000"/>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6"/>
                <w:szCs w:val="16"/>
                <w:lang w:eastAsia="ru-RU"/>
              </w:rPr>
            </w:pPr>
          </w:p>
        </w:tc>
        <w:tc>
          <w:tcPr>
            <w:tcW w:w="676" w:type="dxa"/>
            <w:vMerge w:val="restart"/>
            <w:tcBorders>
              <w:top w:val="nil"/>
              <w:left w:val="single" w:sz="8" w:space="0" w:color="auto"/>
              <w:bottom w:val="nil"/>
              <w:right w:val="single" w:sz="8"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всего</w:t>
            </w:r>
          </w:p>
        </w:tc>
        <w:tc>
          <w:tcPr>
            <w:tcW w:w="3260" w:type="dxa"/>
            <w:gridSpan w:val="4"/>
            <w:tcBorders>
              <w:top w:val="single" w:sz="8" w:space="0" w:color="auto"/>
              <w:left w:val="nil"/>
              <w:bottom w:val="single" w:sz="8" w:space="0" w:color="auto"/>
              <w:right w:val="single" w:sz="8" w:space="0" w:color="000000"/>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в том числе:</w:t>
            </w:r>
          </w:p>
        </w:tc>
      </w:tr>
      <w:tr w:rsidR="00630D28" w:rsidRPr="00630D28" w:rsidTr="00961B5B">
        <w:trPr>
          <w:trHeight w:val="2445"/>
        </w:trPr>
        <w:tc>
          <w:tcPr>
            <w:tcW w:w="1575" w:type="dxa"/>
            <w:vMerge/>
            <w:tcBorders>
              <w:top w:val="single" w:sz="8" w:space="0" w:color="auto"/>
              <w:left w:val="single" w:sz="8" w:space="0" w:color="auto"/>
              <w:bottom w:val="nil"/>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6"/>
                <w:szCs w:val="16"/>
                <w:lang w:eastAsia="ru-RU"/>
              </w:rPr>
            </w:pPr>
          </w:p>
        </w:tc>
        <w:tc>
          <w:tcPr>
            <w:tcW w:w="770" w:type="dxa"/>
            <w:vMerge/>
            <w:tcBorders>
              <w:top w:val="single" w:sz="8" w:space="0" w:color="auto"/>
              <w:left w:val="single" w:sz="8" w:space="0" w:color="auto"/>
              <w:bottom w:val="nil"/>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6"/>
                <w:szCs w:val="16"/>
                <w:lang w:eastAsia="ru-RU"/>
              </w:rPr>
            </w:pPr>
          </w:p>
        </w:tc>
        <w:tc>
          <w:tcPr>
            <w:tcW w:w="4474" w:type="dxa"/>
            <w:gridSpan w:val="7"/>
            <w:vMerge/>
            <w:tcBorders>
              <w:top w:val="single" w:sz="8" w:space="0" w:color="auto"/>
              <w:left w:val="single" w:sz="8" w:space="0" w:color="auto"/>
              <w:bottom w:val="nil"/>
              <w:right w:val="single" w:sz="8" w:space="0" w:color="000000"/>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6"/>
                <w:szCs w:val="16"/>
                <w:lang w:eastAsia="ru-RU"/>
              </w:rPr>
            </w:pPr>
          </w:p>
        </w:tc>
        <w:tc>
          <w:tcPr>
            <w:tcW w:w="676" w:type="dxa"/>
            <w:vMerge/>
            <w:tcBorders>
              <w:top w:val="nil"/>
              <w:left w:val="single" w:sz="8" w:space="0" w:color="auto"/>
              <w:bottom w:val="nil"/>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6"/>
                <w:szCs w:val="16"/>
                <w:lang w:eastAsia="ru-RU"/>
              </w:rPr>
            </w:pPr>
          </w:p>
        </w:tc>
        <w:tc>
          <w:tcPr>
            <w:tcW w:w="1134" w:type="dxa"/>
            <w:vMerge w:val="restart"/>
            <w:tcBorders>
              <w:top w:val="nil"/>
              <w:left w:val="single" w:sz="8" w:space="0" w:color="auto"/>
              <w:bottom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 xml:space="preserve">субсидии на финансовое обеспечение выполнения государственного (муниципального) задания из федерального бюджета, бюджета субъекта Российской </w:t>
            </w:r>
            <w:r w:rsidRPr="00630D28">
              <w:rPr>
                <w:rFonts w:ascii="Times New Roman" w:eastAsia="Times New Roman" w:hAnsi="Times New Roman" w:cs="Times New Roman"/>
                <w:bCs/>
                <w:color w:val="000000"/>
                <w:sz w:val="16"/>
                <w:szCs w:val="16"/>
                <w:lang w:eastAsia="ru-RU"/>
              </w:rPr>
              <w:lastRenderedPageBreak/>
              <w:t>Федерации (местного бюджета)</w:t>
            </w:r>
          </w:p>
        </w:tc>
        <w:tc>
          <w:tcPr>
            <w:tcW w:w="850" w:type="dxa"/>
            <w:vMerge w:val="restart"/>
            <w:tcBorders>
              <w:top w:val="nil"/>
              <w:left w:val="single" w:sz="8" w:space="0" w:color="auto"/>
              <w:bottom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sz w:val="16"/>
                <w:szCs w:val="16"/>
                <w:lang w:eastAsia="ru-RU"/>
              </w:rPr>
            </w:pPr>
            <w:proofErr w:type="spellStart"/>
            <w:proofErr w:type="gramStart"/>
            <w:r w:rsidRPr="00630D28">
              <w:rPr>
                <w:rFonts w:ascii="Times New Roman" w:eastAsia="Times New Roman" w:hAnsi="Times New Roman" w:cs="Times New Roman"/>
                <w:bCs/>
                <w:sz w:val="16"/>
                <w:szCs w:val="16"/>
                <w:lang w:eastAsia="ru-RU"/>
              </w:rPr>
              <w:lastRenderedPageBreak/>
              <w:t>субсидии,предоставляемые</w:t>
            </w:r>
            <w:proofErr w:type="spellEnd"/>
            <w:proofErr w:type="gramEnd"/>
            <w:r w:rsidRPr="00630D28">
              <w:rPr>
                <w:rFonts w:ascii="Times New Roman" w:eastAsia="Times New Roman" w:hAnsi="Times New Roman" w:cs="Times New Roman"/>
                <w:bCs/>
                <w:sz w:val="16"/>
                <w:szCs w:val="16"/>
                <w:lang w:eastAsia="ru-RU"/>
              </w:rPr>
              <w:t xml:space="preserve"> в соответствии с абзацем вторым пункта1 статьи 78.1. Бюджетного кодекса </w:t>
            </w:r>
            <w:r w:rsidRPr="00630D28">
              <w:rPr>
                <w:rFonts w:ascii="Times New Roman" w:eastAsia="Times New Roman" w:hAnsi="Times New Roman" w:cs="Times New Roman"/>
                <w:bCs/>
                <w:sz w:val="16"/>
                <w:szCs w:val="16"/>
                <w:lang w:eastAsia="ru-RU"/>
              </w:rPr>
              <w:lastRenderedPageBreak/>
              <w:t>Российской Федерации</w:t>
            </w:r>
          </w:p>
        </w:tc>
        <w:tc>
          <w:tcPr>
            <w:tcW w:w="1276" w:type="dxa"/>
            <w:gridSpan w:val="2"/>
            <w:tcBorders>
              <w:top w:val="single" w:sz="8" w:space="0" w:color="auto"/>
              <w:left w:val="nil"/>
              <w:bottom w:val="single" w:sz="8" w:space="0" w:color="auto"/>
              <w:right w:val="single" w:sz="8" w:space="0" w:color="000000"/>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lastRenderedPageBreak/>
              <w:t>поступления от оказания услуг (выполнения работ) на платной основе и от иной приносящей доход деятельности</w:t>
            </w:r>
          </w:p>
        </w:tc>
      </w:tr>
      <w:tr w:rsidR="00630D28" w:rsidRPr="00630D28" w:rsidTr="00961B5B">
        <w:trPr>
          <w:trHeight w:val="270"/>
        </w:trPr>
        <w:tc>
          <w:tcPr>
            <w:tcW w:w="1575" w:type="dxa"/>
            <w:vMerge/>
            <w:tcBorders>
              <w:top w:val="single" w:sz="8" w:space="0" w:color="auto"/>
              <w:left w:val="single" w:sz="8" w:space="0" w:color="auto"/>
              <w:bottom w:val="nil"/>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6"/>
                <w:szCs w:val="16"/>
                <w:lang w:eastAsia="ru-RU"/>
              </w:rPr>
            </w:pPr>
          </w:p>
        </w:tc>
        <w:tc>
          <w:tcPr>
            <w:tcW w:w="770" w:type="dxa"/>
            <w:vMerge/>
            <w:tcBorders>
              <w:top w:val="single" w:sz="8" w:space="0" w:color="auto"/>
              <w:left w:val="single" w:sz="8" w:space="0" w:color="auto"/>
              <w:bottom w:val="nil"/>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6"/>
                <w:szCs w:val="16"/>
                <w:lang w:eastAsia="ru-RU"/>
              </w:rPr>
            </w:pPr>
          </w:p>
        </w:tc>
        <w:tc>
          <w:tcPr>
            <w:tcW w:w="4474" w:type="dxa"/>
            <w:gridSpan w:val="7"/>
            <w:vMerge/>
            <w:tcBorders>
              <w:top w:val="single" w:sz="8" w:space="0" w:color="auto"/>
              <w:left w:val="single" w:sz="8" w:space="0" w:color="auto"/>
              <w:bottom w:val="nil"/>
              <w:right w:val="single" w:sz="8" w:space="0" w:color="000000"/>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6"/>
                <w:szCs w:val="16"/>
                <w:lang w:eastAsia="ru-RU"/>
              </w:rPr>
            </w:pPr>
          </w:p>
        </w:tc>
        <w:tc>
          <w:tcPr>
            <w:tcW w:w="676" w:type="dxa"/>
            <w:vMerge/>
            <w:tcBorders>
              <w:top w:val="nil"/>
              <w:left w:val="single" w:sz="8" w:space="0" w:color="auto"/>
              <w:bottom w:val="nil"/>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6"/>
                <w:szCs w:val="16"/>
                <w:lang w:eastAsia="ru-RU"/>
              </w:rPr>
            </w:pPr>
          </w:p>
        </w:tc>
        <w:tc>
          <w:tcPr>
            <w:tcW w:w="1134" w:type="dxa"/>
            <w:vMerge/>
            <w:tcBorders>
              <w:top w:val="nil"/>
              <w:left w:val="single" w:sz="8" w:space="0" w:color="auto"/>
              <w:bottom w:val="nil"/>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6"/>
                <w:szCs w:val="16"/>
                <w:lang w:eastAsia="ru-RU"/>
              </w:rPr>
            </w:pPr>
          </w:p>
        </w:tc>
        <w:tc>
          <w:tcPr>
            <w:tcW w:w="850" w:type="dxa"/>
            <w:vMerge/>
            <w:tcBorders>
              <w:top w:val="nil"/>
              <w:left w:val="single" w:sz="8" w:space="0" w:color="auto"/>
              <w:bottom w:val="nil"/>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bCs/>
                <w:sz w:val="16"/>
                <w:szCs w:val="16"/>
                <w:lang w:eastAsia="ru-RU"/>
              </w:rPr>
            </w:pPr>
          </w:p>
        </w:tc>
        <w:tc>
          <w:tcPr>
            <w:tcW w:w="709" w:type="dxa"/>
            <w:vMerge w:val="restart"/>
            <w:tcBorders>
              <w:top w:val="nil"/>
              <w:left w:val="single" w:sz="8" w:space="0" w:color="auto"/>
              <w:bottom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всего</w:t>
            </w:r>
          </w:p>
        </w:tc>
        <w:tc>
          <w:tcPr>
            <w:tcW w:w="567" w:type="dxa"/>
            <w:vMerge w:val="restart"/>
            <w:tcBorders>
              <w:top w:val="nil"/>
              <w:left w:val="single" w:sz="8" w:space="0" w:color="auto"/>
              <w:bottom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 xml:space="preserve">из </w:t>
            </w:r>
            <w:r w:rsidRPr="00630D28">
              <w:rPr>
                <w:rFonts w:ascii="Times New Roman" w:eastAsia="Times New Roman" w:hAnsi="Times New Roman" w:cs="Times New Roman"/>
                <w:bCs/>
                <w:color w:val="000000"/>
                <w:sz w:val="16"/>
                <w:szCs w:val="16"/>
                <w:lang w:eastAsia="ru-RU"/>
              </w:rPr>
              <w:lastRenderedPageBreak/>
              <w:t>них гран</w:t>
            </w:r>
          </w:p>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ты</w:t>
            </w:r>
          </w:p>
        </w:tc>
      </w:tr>
      <w:tr w:rsidR="00630D28" w:rsidRPr="00630D28" w:rsidTr="00961B5B">
        <w:trPr>
          <w:trHeight w:val="1125"/>
        </w:trPr>
        <w:tc>
          <w:tcPr>
            <w:tcW w:w="1575" w:type="dxa"/>
            <w:vMerge/>
            <w:tcBorders>
              <w:top w:val="single" w:sz="8" w:space="0" w:color="auto"/>
              <w:left w:val="single" w:sz="8" w:space="0" w:color="auto"/>
              <w:bottom w:val="nil"/>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6"/>
                <w:szCs w:val="16"/>
                <w:lang w:eastAsia="ru-RU"/>
              </w:rPr>
            </w:pPr>
          </w:p>
        </w:tc>
        <w:tc>
          <w:tcPr>
            <w:tcW w:w="770" w:type="dxa"/>
            <w:vMerge/>
            <w:tcBorders>
              <w:top w:val="single" w:sz="8" w:space="0" w:color="auto"/>
              <w:left w:val="single" w:sz="8" w:space="0" w:color="auto"/>
              <w:bottom w:val="nil"/>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6"/>
                <w:szCs w:val="16"/>
                <w:lang w:eastAsia="ru-RU"/>
              </w:rPr>
            </w:pPr>
          </w:p>
        </w:tc>
        <w:tc>
          <w:tcPr>
            <w:tcW w:w="911" w:type="dxa"/>
            <w:tcBorders>
              <w:top w:val="single" w:sz="8" w:space="0" w:color="auto"/>
              <w:left w:val="nil"/>
              <w:bottom w:val="nil"/>
              <w:right w:val="single" w:sz="8"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Код главного распределителя бюджетных средств </w:t>
            </w:r>
          </w:p>
        </w:tc>
        <w:tc>
          <w:tcPr>
            <w:tcW w:w="766" w:type="dxa"/>
            <w:gridSpan w:val="2"/>
            <w:tcBorders>
              <w:top w:val="single" w:sz="8" w:space="0" w:color="auto"/>
              <w:left w:val="nil"/>
              <w:bottom w:val="single" w:sz="8" w:space="0" w:color="auto"/>
              <w:right w:val="single" w:sz="8"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 xml:space="preserve">  Код </w:t>
            </w:r>
            <w:proofErr w:type="gramStart"/>
            <w:r w:rsidRPr="00630D28">
              <w:rPr>
                <w:rFonts w:ascii="Times New Roman" w:eastAsia="Times New Roman" w:hAnsi="Times New Roman" w:cs="Times New Roman"/>
                <w:bCs/>
                <w:color w:val="000000"/>
                <w:sz w:val="16"/>
                <w:szCs w:val="16"/>
                <w:lang w:eastAsia="ru-RU"/>
              </w:rPr>
              <w:t>расхода  подраздела</w:t>
            </w:r>
            <w:proofErr w:type="gramEnd"/>
            <w:r w:rsidRPr="00630D28">
              <w:rPr>
                <w:rFonts w:ascii="Times New Roman" w:eastAsia="Times New Roman" w:hAnsi="Times New Roman" w:cs="Times New Roman"/>
                <w:bCs/>
                <w:color w:val="000000"/>
                <w:sz w:val="16"/>
                <w:szCs w:val="16"/>
                <w:lang w:eastAsia="ru-RU"/>
              </w:rPr>
              <w:t> </w:t>
            </w:r>
          </w:p>
        </w:tc>
        <w:tc>
          <w:tcPr>
            <w:tcW w:w="671" w:type="dxa"/>
            <w:tcBorders>
              <w:top w:val="single" w:sz="8" w:space="0" w:color="auto"/>
              <w:left w:val="nil"/>
              <w:bottom w:val="nil"/>
              <w:right w:val="single" w:sz="8"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  Код целевой статьи</w:t>
            </w:r>
          </w:p>
        </w:tc>
        <w:tc>
          <w:tcPr>
            <w:tcW w:w="709" w:type="dxa"/>
            <w:tcBorders>
              <w:top w:val="single" w:sz="8" w:space="0" w:color="auto"/>
              <w:left w:val="nil"/>
              <w:bottom w:val="single" w:sz="8" w:space="0" w:color="auto"/>
              <w:right w:val="single" w:sz="8"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  Код вида расхода</w:t>
            </w:r>
          </w:p>
        </w:tc>
        <w:tc>
          <w:tcPr>
            <w:tcW w:w="752" w:type="dxa"/>
            <w:tcBorders>
              <w:top w:val="single" w:sz="8" w:space="0" w:color="auto"/>
              <w:left w:val="nil"/>
              <w:bottom w:val="single" w:sz="8" w:space="0" w:color="auto"/>
              <w:right w:val="single" w:sz="8" w:space="0" w:color="auto"/>
            </w:tcBorders>
            <w:shd w:val="clear" w:color="auto" w:fill="auto"/>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КОСГУ</w:t>
            </w:r>
          </w:p>
        </w:tc>
        <w:tc>
          <w:tcPr>
            <w:tcW w:w="665" w:type="dxa"/>
            <w:tcBorders>
              <w:top w:val="single" w:sz="8" w:space="0" w:color="auto"/>
              <w:left w:val="nil"/>
              <w:bottom w:val="single" w:sz="8" w:space="0" w:color="auto"/>
              <w:right w:val="single" w:sz="8" w:space="0" w:color="auto"/>
            </w:tcBorders>
            <w:shd w:val="clear" w:color="auto" w:fill="auto"/>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Доп. Кл.</w:t>
            </w:r>
          </w:p>
        </w:tc>
        <w:tc>
          <w:tcPr>
            <w:tcW w:w="676" w:type="dxa"/>
            <w:vMerge/>
            <w:tcBorders>
              <w:top w:val="nil"/>
              <w:left w:val="single" w:sz="8" w:space="0" w:color="auto"/>
              <w:bottom w:val="nil"/>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6"/>
                <w:szCs w:val="16"/>
                <w:lang w:eastAsia="ru-RU"/>
              </w:rPr>
            </w:pPr>
          </w:p>
        </w:tc>
        <w:tc>
          <w:tcPr>
            <w:tcW w:w="1134" w:type="dxa"/>
            <w:vMerge/>
            <w:tcBorders>
              <w:top w:val="nil"/>
              <w:left w:val="single" w:sz="8" w:space="0" w:color="auto"/>
              <w:bottom w:val="nil"/>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6"/>
                <w:szCs w:val="16"/>
                <w:lang w:eastAsia="ru-RU"/>
              </w:rPr>
            </w:pPr>
          </w:p>
        </w:tc>
        <w:tc>
          <w:tcPr>
            <w:tcW w:w="850" w:type="dxa"/>
            <w:vMerge/>
            <w:tcBorders>
              <w:top w:val="nil"/>
              <w:left w:val="single" w:sz="8" w:space="0" w:color="auto"/>
              <w:bottom w:val="nil"/>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8" w:space="0" w:color="auto"/>
              <w:bottom w:val="nil"/>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6"/>
                <w:szCs w:val="16"/>
                <w:lang w:eastAsia="ru-RU"/>
              </w:rPr>
            </w:pPr>
          </w:p>
        </w:tc>
        <w:tc>
          <w:tcPr>
            <w:tcW w:w="567" w:type="dxa"/>
            <w:vMerge/>
            <w:tcBorders>
              <w:top w:val="nil"/>
              <w:left w:val="single" w:sz="8" w:space="0" w:color="auto"/>
              <w:bottom w:val="nil"/>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6"/>
                <w:szCs w:val="16"/>
                <w:lang w:eastAsia="ru-RU"/>
              </w:rPr>
            </w:pPr>
          </w:p>
        </w:tc>
      </w:tr>
      <w:tr w:rsidR="00630D28" w:rsidRPr="00630D28" w:rsidTr="00961B5B">
        <w:trPr>
          <w:trHeight w:val="420"/>
        </w:trPr>
        <w:tc>
          <w:tcPr>
            <w:tcW w:w="1575" w:type="dxa"/>
            <w:tcBorders>
              <w:top w:val="single" w:sz="8" w:space="0" w:color="auto"/>
              <w:left w:val="single" w:sz="8" w:space="0" w:color="auto"/>
              <w:bottom w:val="single" w:sz="8" w:space="0" w:color="auto"/>
              <w:right w:val="nil"/>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1</w:t>
            </w:r>
          </w:p>
        </w:tc>
        <w:tc>
          <w:tcPr>
            <w:tcW w:w="7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2</w:t>
            </w:r>
          </w:p>
        </w:tc>
        <w:tc>
          <w:tcPr>
            <w:tcW w:w="4474" w:type="dxa"/>
            <w:gridSpan w:val="7"/>
            <w:tcBorders>
              <w:top w:val="single" w:sz="8" w:space="0" w:color="auto"/>
              <w:left w:val="nil"/>
              <w:bottom w:val="single" w:sz="8" w:space="0" w:color="auto"/>
              <w:right w:val="single" w:sz="8" w:space="0" w:color="000000"/>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3</w:t>
            </w:r>
          </w:p>
        </w:tc>
        <w:tc>
          <w:tcPr>
            <w:tcW w:w="676" w:type="dxa"/>
            <w:tcBorders>
              <w:top w:val="single" w:sz="8" w:space="0" w:color="auto"/>
              <w:left w:val="nil"/>
              <w:bottom w:val="single" w:sz="8" w:space="0" w:color="auto"/>
              <w:right w:val="nil"/>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4</w:t>
            </w:r>
          </w:p>
        </w:tc>
        <w:tc>
          <w:tcPr>
            <w:tcW w:w="1134" w:type="dxa"/>
            <w:tcBorders>
              <w:top w:val="single" w:sz="8" w:space="0" w:color="auto"/>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5</w:t>
            </w:r>
          </w:p>
        </w:tc>
        <w:tc>
          <w:tcPr>
            <w:tcW w:w="850" w:type="dxa"/>
            <w:tcBorders>
              <w:top w:val="single" w:sz="8" w:space="0" w:color="auto"/>
              <w:left w:val="nil"/>
              <w:bottom w:val="single" w:sz="8" w:space="0" w:color="auto"/>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sz w:val="16"/>
                <w:szCs w:val="16"/>
                <w:lang w:eastAsia="ru-RU"/>
              </w:rPr>
            </w:pPr>
            <w:r w:rsidRPr="00630D28">
              <w:rPr>
                <w:rFonts w:ascii="Times New Roman" w:eastAsia="Times New Roman" w:hAnsi="Times New Roman" w:cs="Times New Roman"/>
                <w:bCs/>
                <w:sz w:val="16"/>
                <w:szCs w:val="16"/>
                <w:lang w:eastAsia="ru-RU"/>
              </w:rPr>
              <w:t>6</w:t>
            </w:r>
          </w:p>
        </w:tc>
        <w:tc>
          <w:tcPr>
            <w:tcW w:w="709" w:type="dxa"/>
            <w:tcBorders>
              <w:top w:val="single" w:sz="8" w:space="0" w:color="auto"/>
              <w:left w:val="nil"/>
              <w:bottom w:val="single" w:sz="8" w:space="0" w:color="auto"/>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7</w:t>
            </w:r>
          </w:p>
        </w:tc>
        <w:tc>
          <w:tcPr>
            <w:tcW w:w="567" w:type="dxa"/>
            <w:tcBorders>
              <w:top w:val="single" w:sz="8" w:space="0" w:color="auto"/>
              <w:left w:val="nil"/>
              <w:bottom w:val="single" w:sz="8" w:space="0" w:color="auto"/>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8</w:t>
            </w:r>
          </w:p>
        </w:tc>
      </w:tr>
      <w:tr w:rsidR="00630D28" w:rsidRPr="00630D28" w:rsidTr="00961B5B">
        <w:trPr>
          <w:trHeight w:val="420"/>
        </w:trPr>
        <w:tc>
          <w:tcPr>
            <w:tcW w:w="1575" w:type="dxa"/>
            <w:tcBorders>
              <w:top w:val="nil"/>
              <w:left w:val="single" w:sz="8" w:space="0" w:color="auto"/>
              <w:bottom w:val="single" w:sz="8" w:space="0" w:color="auto"/>
              <w:right w:val="single" w:sz="4"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1</w:t>
            </w:r>
          </w:p>
        </w:tc>
        <w:tc>
          <w:tcPr>
            <w:tcW w:w="770" w:type="dxa"/>
            <w:tcBorders>
              <w:top w:val="nil"/>
              <w:left w:val="nil"/>
              <w:bottom w:val="single" w:sz="8" w:space="0" w:color="auto"/>
              <w:right w:val="single" w:sz="4"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2</w:t>
            </w:r>
          </w:p>
        </w:tc>
        <w:tc>
          <w:tcPr>
            <w:tcW w:w="911" w:type="dxa"/>
            <w:tcBorders>
              <w:top w:val="nil"/>
              <w:left w:val="nil"/>
              <w:bottom w:val="nil"/>
              <w:right w:val="single" w:sz="4"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3.1.</w:t>
            </w:r>
          </w:p>
        </w:tc>
        <w:tc>
          <w:tcPr>
            <w:tcW w:w="729" w:type="dxa"/>
            <w:tcBorders>
              <w:top w:val="nil"/>
              <w:left w:val="nil"/>
              <w:bottom w:val="nil"/>
              <w:right w:val="single" w:sz="4"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3.2.</w:t>
            </w:r>
          </w:p>
        </w:tc>
        <w:tc>
          <w:tcPr>
            <w:tcW w:w="708" w:type="dxa"/>
            <w:gridSpan w:val="2"/>
            <w:tcBorders>
              <w:top w:val="nil"/>
              <w:left w:val="nil"/>
              <w:bottom w:val="nil"/>
              <w:right w:val="single" w:sz="4"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3.3.</w:t>
            </w:r>
          </w:p>
        </w:tc>
        <w:tc>
          <w:tcPr>
            <w:tcW w:w="709" w:type="dxa"/>
            <w:tcBorders>
              <w:top w:val="nil"/>
              <w:left w:val="nil"/>
              <w:bottom w:val="nil"/>
              <w:right w:val="single" w:sz="4"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3.4.</w:t>
            </w:r>
          </w:p>
        </w:tc>
        <w:tc>
          <w:tcPr>
            <w:tcW w:w="752" w:type="dxa"/>
            <w:tcBorders>
              <w:top w:val="nil"/>
              <w:left w:val="nil"/>
              <w:bottom w:val="nil"/>
              <w:right w:val="single" w:sz="4"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3.5.</w:t>
            </w:r>
          </w:p>
        </w:tc>
        <w:tc>
          <w:tcPr>
            <w:tcW w:w="665" w:type="dxa"/>
            <w:tcBorders>
              <w:top w:val="nil"/>
              <w:left w:val="nil"/>
              <w:bottom w:val="nil"/>
              <w:right w:val="single" w:sz="4"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3.6.</w:t>
            </w:r>
          </w:p>
        </w:tc>
        <w:tc>
          <w:tcPr>
            <w:tcW w:w="676" w:type="dxa"/>
            <w:tcBorders>
              <w:top w:val="nil"/>
              <w:left w:val="nil"/>
              <w:bottom w:val="single" w:sz="8" w:space="0" w:color="auto"/>
              <w:right w:val="single" w:sz="4"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4</w:t>
            </w:r>
          </w:p>
        </w:tc>
        <w:tc>
          <w:tcPr>
            <w:tcW w:w="1134" w:type="dxa"/>
            <w:tcBorders>
              <w:top w:val="nil"/>
              <w:left w:val="nil"/>
              <w:bottom w:val="single" w:sz="8" w:space="0" w:color="auto"/>
              <w:right w:val="single" w:sz="4"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5</w:t>
            </w:r>
          </w:p>
        </w:tc>
        <w:tc>
          <w:tcPr>
            <w:tcW w:w="850" w:type="dxa"/>
            <w:tcBorders>
              <w:top w:val="nil"/>
              <w:left w:val="nil"/>
              <w:bottom w:val="single" w:sz="8" w:space="0" w:color="auto"/>
              <w:right w:val="single" w:sz="4"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sz w:val="16"/>
                <w:szCs w:val="16"/>
                <w:lang w:eastAsia="ru-RU"/>
              </w:rPr>
            </w:pPr>
            <w:r w:rsidRPr="00630D28">
              <w:rPr>
                <w:rFonts w:ascii="Times New Roman" w:eastAsia="Times New Roman" w:hAnsi="Times New Roman" w:cs="Times New Roman"/>
                <w:bCs/>
                <w:sz w:val="16"/>
                <w:szCs w:val="16"/>
                <w:lang w:eastAsia="ru-RU"/>
              </w:rPr>
              <w:t>6</w:t>
            </w:r>
          </w:p>
        </w:tc>
        <w:tc>
          <w:tcPr>
            <w:tcW w:w="709" w:type="dxa"/>
            <w:tcBorders>
              <w:top w:val="nil"/>
              <w:left w:val="nil"/>
              <w:bottom w:val="single" w:sz="8" w:space="0" w:color="auto"/>
              <w:right w:val="single" w:sz="4"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7</w:t>
            </w:r>
          </w:p>
        </w:tc>
        <w:tc>
          <w:tcPr>
            <w:tcW w:w="567" w:type="dxa"/>
            <w:tcBorders>
              <w:top w:val="nil"/>
              <w:left w:val="nil"/>
              <w:bottom w:val="single" w:sz="8" w:space="0" w:color="auto"/>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8</w:t>
            </w:r>
          </w:p>
        </w:tc>
      </w:tr>
      <w:tr w:rsidR="00630D28" w:rsidRPr="00630D28" w:rsidTr="00961B5B">
        <w:trPr>
          <w:trHeight w:val="485"/>
        </w:trPr>
        <w:tc>
          <w:tcPr>
            <w:tcW w:w="1575"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Поступления от доходов, всего:</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100</w:t>
            </w:r>
          </w:p>
        </w:tc>
        <w:tc>
          <w:tcPr>
            <w:tcW w:w="911" w:type="dxa"/>
            <w:tcBorders>
              <w:top w:val="single" w:sz="8"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w:t>
            </w:r>
          </w:p>
        </w:tc>
        <w:tc>
          <w:tcPr>
            <w:tcW w:w="729" w:type="dxa"/>
            <w:tcBorders>
              <w:top w:val="single" w:sz="8"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w:t>
            </w:r>
          </w:p>
        </w:tc>
        <w:tc>
          <w:tcPr>
            <w:tcW w:w="708" w:type="dxa"/>
            <w:gridSpan w:val="2"/>
            <w:tcBorders>
              <w:top w:val="single" w:sz="8"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0000000000 </w:t>
            </w:r>
          </w:p>
        </w:tc>
        <w:tc>
          <w:tcPr>
            <w:tcW w:w="709" w:type="dxa"/>
            <w:tcBorders>
              <w:top w:val="single" w:sz="8"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X</w:t>
            </w:r>
          </w:p>
        </w:tc>
        <w:tc>
          <w:tcPr>
            <w:tcW w:w="752" w:type="dxa"/>
            <w:tcBorders>
              <w:top w:val="single" w:sz="8"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65" w:type="dxa"/>
            <w:tcBorders>
              <w:top w:val="single" w:sz="8"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76"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color w:val="000000"/>
                <w:sz w:val="16"/>
                <w:szCs w:val="16"/>
                <w:lang w:val="en-US" w:eastAsia="ru-RU"/>
              </w:rPr>
              <w:t>12076100</w:t>
            </w:r>
            <w:r w:rsidRPr="00630D28">
              <w:rPr>
                <w:rFonts w:ascii="Times New Roman" w:eastAsia="Times New Roman" w:hAnsi="Times New Roman" w:cs="Times New Roman"/>
                <w:color w:val="000000"/>
                <w:sz w:val="16"/>
                <w:szCs w:val="16"/>
                <w:lang w:eastAsia="ru-RU"/>
              </w:rPr>
              <w:t>,00</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11476100,00</w:t>
            </w:r>
          </w:p>
        </w:tc>
        <w:tc>
          <w:tcPr>
            <w:tcW w:w="85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0</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sz w:val="16"/>
                <w:szCs w:val="16"/>
                <w:lang w:eastAsia="ru-RU"/>
              </w:rPr>
              <w:t>600000,00</w:t>
            </w:r>
          </w:p>
        </w:tc>
        <w:tc>
          <w:tcPr>
            <w:tcW w:w="56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r>
      <w:tr w:rsidR="00630D28" w:rsidRPr="00630D28" w:rsidTr="00961B5B">
        <w:trPr>
          <w:trHeight w:val="765"/>
        </w:trPr>
        <w:tc>
          <w:tcPr>
            <w:tcW w:w="1575"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в том числе:</w:t>
            </w:r>
          </w:p>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доходы от собственности</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110</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8"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65"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76"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X</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X</w:t>
            </w:r>
          </w:p>
        </w:tc>
      </w:tr>
      <w:tr w:rsidR="00630D28" w:rsidRPr="00630D28" w:rsidTr="00961B5B">
        <w:trPr>
          <w:trHeight w:val="600"/>
        </w:trPr>
        <w:tc>
          <w:tcPr>
            <w:tcW w:w="1575" w:type="dxa"/>
            <w:tcBorders>
              <w:top w:val="single" w:sz="8" w:space="0" w:color="auto"/>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доходы от оказания услуг, работ и из них</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120</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000</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0000</w:t>
            </w:r>
          </w:p>
        </w:tc>
        <w:tc>
          <w:tcPr>
            <w:tcW w:w="708"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000 </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130</w:t>
            </w:r>
          </w:p>
        </w:tc>
        <w:tc>
          <w:tcPr>
            <w:tcW w:w="665"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76"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12076100,00</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11476100,00</w:t>
            </w:r>
          </w:p>
        </w:tc>
        <w:tc>
          <w:tcPr>
            <w:tcW w:w="85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X</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600000,00</w:t>
            </w:r>
          </w:p>
        </w:tc>
        <w:tc>
          <w:tcPr>
            <w:tcW w:w="56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0</w:t>
            </w:r>
          </w:p>
        </w:tc>
      </w:tr>
      <w:tr w:rsidR="00630D28" w:rsidRPr="00630D28" w:rsidTr="00961B5B">
        <w:trPr>
          <w:trHeight w:val="839"/>
        </w:trPr>
        <w:tc>
          <w:tcPr>
            <w:tcW w:w="1575"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доходы от штрафов, пеней, иных сумм принудительного изъятия</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130</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000 </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0000 </w:t>
            </w:r>
          </w:p>
        </w:tc>
        <w:tc>
          <w:tcPr>
            <w:tcW w:w="708"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xml:space="preserve">0000000000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000 </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140</w:t>
            </w:r>
          </w:p>
        </w:tc>
        <w:tc>
          <w:tcPr>
            <w:tcW w:w="665"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76"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sz w:val="16"/>
                <w:szCs w:val="16"/>
                <w:lang w:eastAsia="ru-RU"/>
              </w:rPr>
              <w:t>0</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X</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sz w:val="16"/>
                <w:szCs w:val="16"/>
                <w:lang w:eastAsia="ru-RU"/>
              </w:rPr>
              <w:t>0</w:t>
            </w:r>
          </w:p>
        </w:tc>
        <w:tc>
          <w:tcPr>
            <w:tcW w:w="56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X</w:t>
            </w:r>
          </w:p>
        </w:tc>
      </w:tr>
      <w:tr w:rsidR="00630D28" w:rsidRPr="00630D28" w:rsidTr="00961B5B">
        <w:trPr>
          <w:trHeight w:val="1886"/>
        </w:trPr>
        <w:tc>
          <w:tcPr>
            <w:tcW w:w="1575"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безвозмездные поступления от наднациональных организаций, правительств иностранных государств, международных финансовых организаций</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140</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8"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65"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76"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X</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X</w:t>
            </w:r>
          </w:p>
        </w:tc>
      </w:tr>
      <w:tr w:rsidR="00630D28" w:rsidRPr="00630D28" w:rsidTr="00961B5B">
        <w:trPr>
          <w:trHeight w:val="539"/>
        </w:trPr>
        <w:tc>
          <w:tcPr>
            <w:tcW w:w="1575"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иные субсидии, предоставленные из бюджета</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150</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000 </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0000 </w:t>
            </w:r>
          </w:p>
        </w:tc>
        <w:tc>
          <w:tcPr>
            <w:tcW w:w="708"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000</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180</w:t>
            </w:r>
          </w:p>
        </w:tc>
        <w:tc>
          <w:tcPr>
            <w:tcW w:w="665"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76"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0</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0</w:t>
            </w:r>
          </w:p>
        </w:tc>
        <w:tc>
          <w:tcPr>
            <w:tcW w:w="85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X</w:t>
            </w:r>
          </w:p>
        </w:tc>
      </w:tr>
      <w:tr w:rsidR="00630D28" w:rsidRPr="00630D28" w:rsidTr="00961B5B">
        <w:trPr>
          <w:trHeight w:val="122"/>
        </w:trPr>
        <w:tc>
          <w:tcPr>
            <w:tcW w:w="1575"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прочие доходы</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160</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8"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65"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76"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X</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r>
      <w:tr w:rsidR="00630D28" w:rsidRPr="00630D28" w:rsidTr="00961B5B">
        <w:trPr>
          <w:trHeight w:val="493"/>
        </w:trPr>
        <w:tc>
          <w:tcPr>
            <w:tcW w:w="1575"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доходы от операций с активами</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180</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8"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X</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65"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76"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X</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X</w:t>
            </w:r>
          </w:p>
        </w:tc>
      </w:tr>
      <w:tr w:rsidR="00630D28" w:rsidRPr="00630D28" w:rsidTr="00961B5B">
        <w:trPr>
          <w:trHeight w:val="735"/>
        </w:trPr>
        <w:tc>
          <w:tcPr>
            <w:tcW w:w="1575"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Выплаты по расходам, всего:</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200</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8"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X</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65"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76"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12076100,00</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11476100,00</w:t>
            </w:r>
          </w:p>
        </w:tc>
        <w:tc>
          <w:tcPr>
            <w:tcW w:w="85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0</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sz w:val="16"/>
                <w:szCs w:val="16"/>
                <w:lang w:eastAsia="ru-RU"/>
              </w:rPr>
              <w:t>600000,00</w:t>
            </w:r>
          </w:p>
        </w:tc>
        <w:tc>
          <w:tcPr>
            <w:tcW w:w="56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r>
      <w:tr w:rsidR="00630D28" w:rsidRPr="00630D28" w:rsidTr="00961B5B">
        <w:trPr>
          <w:trHeight w:val="488"/>
        </w:trPr>
        <w:tc>
          <w:tcPr>
            <w:tcW w:w="1575" w:type="dxa"/>
            <w:vMerge w:val="restart"/>
            <w:tcBorders>
              <w:top w:val="nil"/>
              <w:left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в том числе на выплаты персоналу всего:</w:t>
            </w:r>
          </w:p>
        </w:tc>
        <w:tc>
          <w:tcPr>
            <w:tcW w:w="770"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210</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920</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0801</w:t>
            </w:r>
          </w:p>
        </w:tc>
        <w:tc>
          <w:tcPr>
            <w:tcW w:w="708" w:type="dxa"/>
            <w:gridSpan w:val="2"/>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110</w:t>
            </w:r>
          </w:p>
        </w:tc>
        <w:tc>
          <w:tcPr>
            <w:tcW w:w="752" w:type="dxa"/>
            <w:vMerge w:val="restart"/>
            <w:tcBorders>
              <w:top w:val="single" w:sz="8" w:space="0" w:color="auto"/>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665" w:type="dxa"/>
            <w:vMerge w:val="restart"/>
            <w:tcBorders>
              <w:top w:val="single" w:sz="8" w:space="0" w:color="auto"/>
              <w:left w:val="nil"/>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76"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5107200,00</w:t>
            </w:r>
          </w:p>
        </w:tc>
        <w:tc>
          <w:tcPr>
            <w:tcW w:w="1134" w:type="dxa"/>
            <w:tcBorders>
              <w:top w:val="nil"/>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4517000,00</w:t>
            </w:r>
          </w:p>
        </w:tc>
        <w:tc>
          <w:tcPr>
            <w:tcW w:w="850"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0</w:t>
            </w:r>
          </w:p>
        </w:tc>
        <w:tc>
          <w:tcPr>
            <w:tcW w:w="709" w:type="dxa"/>
            <w:tcBorders>
              <w:top w:val="nil"/>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130200,00</w:t>
            </w:r>
          </w:p>
        </w:tc>
        <w:tc>
          <w:tcPr>
            <w:tcW w:w="567"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r>
      <w:tr w:rsidR="00630D28" w:rsidRPr="00630D28" w:rsidTr="00961B5B">
        <w:trPr>
          <w:trHeight w:val="487"/>
        </w:trPr>
        <w:tc>
          <w:tcPr>
            <w:tcW w:w="1575" w:type="dxa"/>
            <w:vMerge/>
            <w:tcBorders>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770"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1102</w:t>
            </w:r>
          </w:p>
        </w:tc>
        <w:tc>
          <w:tcPr>
            <w:tcW w:w="708" w:type="dxa"/>
            <w:gridSpan w:val="2"/>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110</w:t>
            </w:r>
          </w:p>
        </w:tc>
        <w:tc>
          <w:tcPr>
            <w:tcW w:w="752"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665"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676"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460000,00</w:t>
            </w:r>
          </w:p>
        </w:tc>
        <w:tc>
          <w:tcPr>
            <w:tcW w:w="850"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r>
      <w:tr w:rsidR="00630D28" w:rsidRPr="00630D28" w:rsidTr="00961B5B">
        <w:trPr>
          <w:trHeight w:val="218"/>
        </w:trPr>
        <w:tc>
          <w:tcPr>
            <w:tcW w:w="1575" w:type="dxa"/>
            <w:vMerge w:val="restart"/>
            <w:tcBorders>
              <w:top w:val="nil"/>
              <w:left w:val="single" w:sz="8" w:space="0" w:color="auto"/>
              <w:right w:val="single" w:sz="8" w:space="0" w:color="auto"/>
            </w:tcBorders>
            <w:shd w:val="clear" w:color="auto" w:fill="auto"/>
            <w:hideMark/>
          </w:tcPr>
          <w:p w:rsidR="00630D28" w:rsidRPr="00630D28" w:rsidRDefault="00630D28" w:rsidP="00630D28">
            <w:pPr>
              <w:spacing w:after="0" w:line="240" w:lineRule="auto"/>
              <w:ind w:firstLineChars="200" w:firstLine="320"/>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ind w:firstLineChars="200" w:firstLine="320"/>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из них:</w:t>
            </w:r>
          </w:p>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xml:space="preserve">-заработная плата </w:t>
            </w:r>
          </w:p>
          <w:p w:rsidR="00630D28" w:rsidRPr="00630D28" w:rsidRDefault="00630D28" w:rsidP="00630D28">
            <w:pPr>
              <w:spacing w:after="0" w:line="240" w:lineRule="auto"/>
              <w:ind w:firstLineChars="200" w:firstLine="320"/>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ind w:firstLineChars="200" w:firstLine="320"/>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xml:space="preserve">- социальные </w:t>
            </w:r>
            <w:proofErr w:type="spellStart"/>
            <w:proofErr w:type="gramStart"/>
            <w:r w:rsidRPr="00630D28">
              <w:rPr>
                <w:rFonts w:ascii="Times New Roman" w:eastAsia="Times New Roman" w:hAnsi="Times New Roman" w:cs="Times New Roman"/>
                <w:color w:val="000000"/>
                <w:sz w:val="16"/>
                <w:szCs w:val="16"/>
                <w:lang w:eastAsia="ru-RU"/>
              </w:rPr>
              <w:t>посо</w:t>
            </w:r>
            <w:proofErr w:type="spellEnd"/>
            <w:r w:rsidRPr="00630D28">
              <w:rPr>
                <w:rFonts w:ascii="Times New Roman" w:eastAsia="Times New Roman" w:hAnsi="Times New Roman" w:cs="Times New Roman"/>
                <w:color w:val="000000"/>
                <w:sz w:val="16"/>
                <w:szCs w:val="16"/>
                <w:lang w:eastAsia="ru-RU"/>
              </w:rPr>
              <w:t>-бия</w:t>
            </w:r>
            <w:proofErr w:type="gramEnd"/>
            <w:r w:rsidRPr="00630D28">
              <w:rPr>
                <w:rFonts w:ascii="Times New Roman" w:eastAsia="Times New Roman" w:hAnsi="Times New Roman" w:cs="Times New Roman"/>
                <w:color w:val="000000"/>
                <w:sz w:val="16"/>
                <w:szCs w:val="16"/>
                <w:lang w:eastAsia="ru-RU"/>
              </w:rPr>
              <w:t xml:space="preserve"> и компенсации персоналу в денежной форме</w:t>
            </w:r>
          </w:p>
        </w:tc>
        <w:tc>
          <w:tcPr>
            <w:tcW w:w="770" w:type="dxa"/>
            <w:vMerge w:val="restart"/>
            <w:tcBorders>
              <w:top w:val="nil"/>
              <w:left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211</w:t>
            </w:r>
          </w:p>
        </w:tc>
        <w:tc>
          <w:tcPr>
            <w:tcW w:w="911" w:type="dxa"/>
            <w:tcBorders>
              <w:top w:val="single" w:sz="8" w:space="0" w:color="auto"/>
              <w:left w:val="nil"/>
              <w:bottom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729" w:type="dxa"/>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708" w:type="dxa"/>
            <w:gridSpan w:val="2"/>
            <w:vMerge w:val="restart"/>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w:t>
            </w:r>
          </w:p>
        </w:tc>
        <w:tc>
          <w:tcPr>
            <w:tcW w:w="709" w:type="dxa"/>
            <w:tcBorders>
              <w:top w:val="nil"/>
              <w:left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752" w:type="dxa"/>
            <w:vMerge w:val="restart"/>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211</w:t>
            </w:r>
          </w:p>
        </w:tc>
        <w:tc>
          <w:tcPr>
            <w:tcW w:w="665" w:type="dxa"/>
            <w:vMerge w:val="restart"/>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76" w:type="dxa"/>
            <w:tcBorders>
              <w:top w:val="nil"/>
              <w:left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1134" w:type="dxa"/>
            <w:tcBorders>
              <w:top w:val="nil"/>
              <w:left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850"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c>
          <w:tcPr>
            <w:tcW w:w="709" w:type="dxa"/>
            <w:vMerge w:val="restart"/>
            <w:tcBorders>
              <w:top w:val="single" w:sz="4" w:space="0" w:color="auto"/>
              <w:left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100000,00</w:t>
            </w:r>
          </w:p>
        </w:tc>
        <w:tc>
          <w:tcPr>
            <w:tcW w:w="567" w:type="dxa"/>
            <w:vMerge w:val="restart"/>
            <w:tcBorders>
              <w:top w:val="nil"/>
              <w:left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r>
      <w:tr w:rsidR="00630D28" w:rsidRPr="00630D28" w:rsidTr="00961B5B">
        <w:trPr>
          <w:trHeight w:val="217"/>
        </w:trPr>
        <w:tc>
          <w:tcPr>
            <w:tcW w:w="1575" w:type="dxa"/>
            <w:vMerge/>
            <w:tcBorders>
              <w:left w:val="single" w:sz="8" w:space="0" w:color="auto"/>
              <w:right w:val="single" w:sz="8" w:space="0" w:color="auto"/>
            </w:tcBorders>
            <w:shd w:val="clear" w:color="auto" w:fill="auto"/>
            <w:hideMark/>
          </w:tcPr>
          <w:p w:rsidR="00630D28" w:rsidRPr="00630D28" w:rsidRDefault="00630D28" w:rsidP="00630D28">
            <w:pPr>
              <w:spacing w:after="0" w:line="240" w:lineRule="auto"/>
              <w:ind w:firstLineChars="200" w:firstLine="320"/>
              <w:rPr>
                <w:rFonts w:ascii="Times New Roman" w:eastAsia="Times New Roman" w:hAnsi="Times New Roman" w:cs="Times New Roman"/>
                <w:color w:val="000000"/>
                <w:sz w:val="16"/>
                <w:szCs w:val="16"/>
                <w:lang w:eastAsia="ru-RU"/>
              </w:rPr>
            </w:pPr>
          </w:p>
        </w:tc>
        <w:tc>
          <w:tcPr>
            <w:tcW w:w="770" w:type="dxa"/>
            <w:vMerge/>
            <w:tcBorders>
              <w:left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911" w:type="dxa"/>
            <w:tcBorders>
              <w:top w:val="nil"/>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920</w:t>
            </w:r>
          </w:p>
        </w:tc>
        <w:tc>
          <w:tcPr>
            <w:tcW w:w="729" w:type="dxa"/>
            <w:tcBorders>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0801</w:t>
            </w:r>
          </w:p>
        </w:tc>
        <w:tc>
          <w:tcPr>
            <w:tcW w:w="708" w:type="dxa"/>
            <w:gridSpan w:val="2"/>
            <w:vMerge/>
            <w:tcBorders>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left w:val="single" w:sz="8" w:space="0" w:color="auto"/>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111</w:t>
            </w:r>
          </w:p>
        </w:tc>
        <w:tc>
          <w:tcPr>
            <w:tcW w:w="752" w:type="dxa"/>
            <w:vMerge/>
            <w:tcBorders>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665" w:type="dxa"/>
            <w:vMerge/>
            <w:tcBorders>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676" w:type="dxa"/>
            <w:vMerge w:val="restart"/>
            <w:tcBorders>
              <w:left w:val="single" w:sz="8" w:space="0" w:color="auto"/>
              <w:right w:val="single" w:sz="8" w:space="0" w:color="auto"/>
            </w:tcBorders>
            <w:shd w:val="clear" w:color="auto" w:fill="auto"/>
            <w:vAlign w:val="bottom"/>
            <w:hideMark/>
          </w:tcPr>
          <w:p w:rsidR="00630D28" w:rsidRPr="00630D28" w:rsidRDefault="00630D28" w:rsidP="00630D28">
            <w:pPr>
              <w:spacing w:after="0" w:line="14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3922581,00</w:t>
            </w:r>
          </w:p>
        </w:tc>
        <w:tc>
          <w:tcPr>
            <w:tcW w:w="1134" w:type="dxa"/>
            <w:tcBorders>
              <w:left w:val="single" w:sz="8" w:space="0" w:color="auto"/>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3469278,00</w:t>
            </w:r>
          </w:p>
        </w:tc>
        <w:tc>
          <w:tcPr>
            <w:tcW w:w="850" w:type="dxa"/>
            <w:vMerge/>
            <w:tcBorders>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709" w:type="dxa"/>
            <w:vMerge/>
            <w:tcBorders>
              <w:left w:val="single" w:sz="8" w:space="0" w:color="auto"/>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567" w:type="dxa"/>
            <w:vMerge/>
            <w:tcBorders>
              <w:left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r>
      <w:tr w:rsidR="00630D28" w:rsidRPr="00630D28" w:rsidTr="00961B5B">
        <w:trPr>
          <w:trHeight w:val="435"/>
        </w:trPr>
        <w:tc>
          <w:tcPr>
            <w:tcW w:w="1575" w:type="dxa"/>
            <w:vMerge/>
            <w:tcBorders>
              <w:left w:val="single" w:sz="8" w:space="0" w:color="auto"/>
              <w:right w:val="single" w:sz="8" w:space="0" w:color="auto"/>
            </w:tcBorders>
            <w:shd w:val="clear" w:color="auto" w:fill="auto"/>
            <w:hideMark/>
          </w:tcPr>
          <w:p w:rsidR="00630D28" w:rsidRPr="00630D28" w:rsidRDefault="00630D28" w:rsidP="00630D28">
            <w:pPr>
              <w:spacing w:after="0" w:line="240" w:lineRule="auto"/>
              <w:ind w:firstLineChars="200" w:firstLine="320"/>
              <w:rPr>
                <w:rFonts w:ascii="Times New Roman" w:eastAsia="Times New Roman" w:hAnsi="Times New Roman" w:cs="Times New Roman"/>
                <w:color w:val="000000"/>
                <w:sz w:val="16"/>
                <w:szCs w:val="16"/>
                <w:lang w:eastAsia="ru-RU"/>
              </w:rPr>
            </w:pPr>
          </w:p>
        </w:tc>
        <w:tc>
          <w:tcPr>
            <w:tcW w:w="770" w:type="dxa"/>
            <w:vMerge/>
            <w:tcBorders>
              <w:left w:val="single" w:sz="8" w:space="0" w:color="auto"/>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911"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1102</w:t>
            </w:r>
          </w:p>
        </w:tc>
        <w:tc>
          <w:tcPr>
            <w:tcW w:w="708" w:type="dxa"/>
            <w:gridSpan w:val="2"/>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w:t>
            </w:r>
          </w:p>
        </w:tc>
        <w:tc>
          <w:tcPr>
            <w:tcW w:w="709"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111</w:t>
            </w:r>
          </w:p>
        </w:tc>
        <w:tc>
          <w:tcPr>
            <w:tcW w:w="752"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211</w:t>
            </w:r>
          </w:p>
        </w:tc>
        <w:tc>
          <w:tcPr>
            <w:tcW w:w="665"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76" w:type="dxa"/>
            <w:vMerge/>
            <w:tcBorders>
              <w:left w:val="single" w:sz="8" w:space="0" w:color="auto"/>
              <w:right w:val="single" w:sz="8"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1134"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353303,00</w:t>
            </w:r>
          </w:p>
        </w:tc>
        <w:tc>
          <w:tcPr>
            <w:tcW w:w="850"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0</w:t>
            </w:r>
          </w:p>
        </w:tc>
        <w:tc>
          <w:tcPr>
            <w:tcW w:w="567" w:type="dxa"/>
            <w:vMerge/>
            <w:tcBorders>
              <w:left w:val="single" w:sz="8" w:space="0" w:color="auto"/>
              <w:bottom w:val="single" w:sz="8" w:space="0" w:color="000000"/>
              <w:right w:val="single" w:sz="8" w:space="0" w:color="auto"/>
            </w:tcBorders>
            <w:vAlign w:val="center"/>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r>
      <w:tr w:rsidR="00630D28" w:rsidRPr="00630D28" w:rsidTr="00961B5B">
        <w:trPr>
          <w:trHeight w:val="540"/>
        </w:trPr>
        <w:tc>
          <w:tcPr>
            <w:tcW w:w="1575" w:type="dxa"/>
            <w:vMerge/>
            <w:tcBorders>
              <w:left w:val="single" w:sz="8" w:space="0" w:color="auto"/>
              <w:bottom w:val="single" w:sz="8" w:space="0" w:color="auto"/>
              <w:right w:val="single" w:sz="8" w:space="0" w:color="auto"/>
            </w:tcBorders>
            <w:shd w:val="clear" w:color="auto" w:fill="auto"/>
          </w:tcPr>
          <w:p w:rsidR="00630D28" w:rsidRPr="00630D28" w:rsidRDefault="00630D28" w:rsidP="00630D28">
            <w:pPr>
              <w:spacing w:after="0" w:line="240" w:lineRule="auto"/>
              <w:ind w:firstLineChars="200" w:firstLine="320"/>
              <w:rPr>
                <w:rFonts w:ascii="Times New Roman" w:eastAsia="Times New Roman" w:hAnsi="Times New Roman" w:cs="Times New Roman"/>
                <w:color w:val="000000"/>
                <w:sz w:val="16"/>
                <w:szCs w:val="16"/>
                <w:lang w:eastAsia="ru-RU"/>
              </w:rPr>
            </w:pPr>
          </w:p>
        </w:tc>
        <w:tc>
          <w:tcPr>
            <w:tcW w:w="770" w:type="dxa"/>
            <w:vMerge/>
            <w:tcBorders>
              <w:left w:val="single" w:sz="8" w:space="0" w:color="auto"/>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911" w:type="dxa"/>
            <w:tcBorders>
              <w:top w:val="nil"/>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920</w:t>
            </w:r>
          </w:p>
        </w:tc>
        <w:tc>
          <w:tcPr>
            <w:tcW w:w="729" w:type="dxa"/>
            <w:tcBorders>
              <w:top w:val="nil"/>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0801</w:t>
            </w:r>
          </w:p>
        </w:tc>
        <w:tc>
          <w:tcPr>
            <w:tcW w:w="708" w:type="dxa"/>
            <w:gridSpan w:val="2"/>
            <w:tcBorders>
              <w:top w:val="nil"/>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w:t>
            </w:r>
          </w:p>
        </w:tc>
        <w:tc>
          <w:tcPr>
            <w:tcW w:w="709" w:type="dxa"/>
            <w:tcBorders>
              <w:top w:val="nil"/>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111</w:t>
            </w:r>
          </w:p>
        </w:tc>
        <w:tc>
          <w:tcPr>
            <w:tcW w:w="752" w:type="dxa"/>
            <w:tcBorders>
              <w:top w:val="nil"/>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266</w:t>
            </w:r>
          </w:p>
        </w:tc>
        <w:tc>
          <w:tcPr>
            <w:tcW w:w="665" w:type="dxa"/>
            <w:tcBorders>
              <w:top w:val="nil"/>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676" w:type="dxa"/>
            <w:vMerge/>
            <w:tcBorders>
              <w:left w:val="single" w:sz="8" w:space="0" w:color="auto"/>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1134" w:type="dxa"/>
            <w:tcBorders>
              <w:top w:val="nil"/>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0</w:t>
            </w:r>
          </w:p>
        </w:tc>
        <w:tc>
          <w:tcPr>
            <w:tcW w:w="850" w:type="dxa"/>
            <w:tcBorders>
              <w:top w:val="nil"/>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c>
          <w:tcPr>
            <w:tcW w:w="709" w:type="dxa"/>
            <w:tcBorders>
              <w:top w:val="nil"/>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c>
          <w:tcPr>
            <w:tcW w:w="567" w:type="dxa"/>
            <w:tcBorders>
              <w:top w:val="nil"/>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r>
      <w:tr w:rsidR="00630D28" w:rsidRPr="00630D28" w:rsidTr="00961B5B">
        <w:trPr>
          <w:trHeight w:val="540"/>
        </w:trPr>
        <w:tc>
          <w:tcPr>
            <w:tcW w:w="1575"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jc w:val="both"/>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Прочие выплаты</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212</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920</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0801</w:t>
            </w:r>
          </w:p>
        </w:tc>
        <w:tc>
          <w:tcPr>
            <w:tcW w:w="708"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112</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212</w:t>
            </w:r>
          </w:p>
        </w:tc>
        <w:tc>
          <w:tcPr>
            <w:tcW w:w="665"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76"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0</w:t>
            </w:r>
          </w:p>
        </w:tc>
        <w:tc>
          <w:tcPr>
            <w:tcW w:w="56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r>
      <w:tr w:rsidR="00630D28" w:rsidRPr="00630D28" w:rsidTr="00961B5B">
        <w:trPr>
          <w:trHeight w:val="413"/>
        </w:trPr>
        <w:tc>
          <w:tcPr>
            <w:tcW w:w="1575" w:type="dxa"/>
            <w:vMerge w:val="restart"/>
            <w:tcBorders>
              <w:top w:val="nil"/>
              <w:left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Начисления на выплаты по оплате труда</w:t>
            </w:r>
          </w:p>
        </w:tc>
        <w:tc>
          <w:tcPr>
            <w:tcW w:w="770"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211</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920</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0801</w:t>
            </w:r>
          </w:p>
        </w:tc>
        <w:tc>
          <w:tcPr>
            <w:tcW w:w="708" w:type="dxa"/>
            <w:gridSpan w:val="2"/>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119</w:t>
            </w:r>
          </w:p>
        </w:tc>
        <w:tc>
          <w:tcPr>
            <w:tcW w:w="752"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213</w:t>
            </w:r>
          </w:p>
        </w:tc>
        <w:tc>
          <w:tcPr>
            <w:tcW w:w="665"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76"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1184619,00</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1047722,00</w:t>
            </w:r>
          </w:p>
        </w:tc>
        <w:tc>
          <w:tcPr>
            <w:tcW w:w="850"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c>
          <w:tcPr>
            <w:tcW w:w="709" w:type="dxa"/>
            <w:tcBorders>
              <w:top w:val="nil"/>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30200,00</w:t>
            </w:r>
          </w:p>
        </w:tc>
        <w:tc>
          <w:tcPr>
            <w:tcW w:w="567"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r>
      <w:tr w:rsidR="00630D28" w:rsidRPr="00630D28" w:rsidTr="00961B5B">
        <w:trPr>
          <w:trHeight w:val="412"/>
        </w:trPr>
        <w:tc>
          <w:tcPr>
            <w:tcW w:w="1575" w:type="dxa"/>
            <w:vMerge/>
            <w:tcBorders>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770"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1102</w:t>
            </w:r>
          </w:p>
        </w:tc>
        <w:tc>
          <w:tcPr>
            <w:tcW w:w="708" w:type="dxa"/>
            <w:gridSpan w:val="2"/>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119</w:t>
            </w:r>
          </w:p>
        </w:tc>
        <w:tc>
          <w:tcPr>
            <w:tcW w:w="752"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213</w:t>
            </w:r>
          </w:p>
        </w:tc>
        <w:tc>
          <w:tcPr>
            <w:tcW w:w="665"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676"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sz w:val="16"/>
                <w:szCs w:val="16"/>
                <w:lang w:eastAsia="ru-RU"/>
              </w:rPr>
              <w:t>106697,00</w:t>
            </w:r>
          </w:p>
        </w:tc>
        <w:tc>
          <w:tcPr>
            <w:tcW w:w="850"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r>
      <w:tr w:rsidR="00630D28" w:rsidRPr="00630D28" w:rsidTr="00961B5B">
        <w:trPr>
          <w:trHeight w:val="639"/>
        </w:trPr>
        <w:tc>
          <w:tcPr>
            <w:tcW w:w="1575"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социальные и иные выплаты населению, всего</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220</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8"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65"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76"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highlight w:val="yellow"/>
                <w:lang w:eastAsia="ru-RU"/>
              </w:rPr>
            </w:pP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highlight w:val="yellow"/>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r>
      <w:tr w:rsidR="00630D28" w:rsidRPr="00630D28" w:rsidTr="00961B5B">
        <w:trPr>
          <w:trHeight w:val="265"/>
        </w:trPr>
        <w:tc>
          <w:tcPr>
            <w:tcW w:w="1575"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ind w:firstLineChars="400" w:firstLine="640"/>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из них:</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8"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65"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76"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highlight w:val="yellow"/>
                <w:lang w:eastAsia="ru-RU"/>
              </w:rPr>
            </w:pP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highlight w:val="yellow"/>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r>
      <w:tr w:rsidR="00630D28" w:rsidRPr="00630D28" w:rsidTr="00961B5B">
        <w:trPr>
          <w:trHeight w:val="810"/>
        </w:trPr>
        <w:tc>
          <w:tcPr>
            <w:tcW w:w="1575"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lastRenderedPageBreak/>
              <w:t xml:space="preserve">уплату налогов, сборов и иных платежей, всего </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230</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920</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0801 </w:t>
            </w:r>
          </w:p>
        </w:tc>
        <w:tc>
          <w:tcPr>
            <w:tcW w:w="708"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850</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290</w:t>
            </w:r>
          </w:p>
        </w:tc>
        <w:tc>
          <w:tcPr>
            <w:tcW w:w="665"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76"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156000,00</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150000,00</w:t>
            </w:r>
          </w:p>
        </w:tc>
        <w:tc>
          <w:tcPr>
            <w:tcW w:w="85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6000,00</w:t>
            </w:r>
          </w:p>
        </w:tc>
        <w:tc>
          <w:tcPr>
            <w:tcW w:w="56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r>
      <w:tr w:rsidR="00630D28" w:rsidRPr="00630D28" w:rsidTr="00961B5B">
        <w:trPr>
          <w:trHeight w:val="296"/>
        </w:trPr>
        <w:tc>
          <w:tcPr>
            <w:tcW w:w="1575"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ind w:firstLineChars="400" w:firstLine="640"/>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из них:</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8"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665"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76"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r>
      <w:tr w:rsidR="00630D28" w:rsidRPr="00630D28" w:rsidTr="00961B5B">
        <w:trPr>
          <w:trHeight w:val="585"/>
        </w:trPr>
        <w:tc>
          <w:tcPr>
            <w:tcW w:w="1575"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уплата налога на имущество организаций</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920</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0801</w:t>
            </w:r>
          </w:p>
        </w:tc>
        <w:tc>
          <w:tcPr>
            <w:tcW w:w="708"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851</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291</w:t>
            </w:r>
          </w:p>
        </w:tc>
        <w:tc>
          <w:tcPr>
            <w:tcW w:w="665"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676"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150000,00</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150000,00</w:t>
            </w:r>
          </w:p>
        </w:tc>
        <w:tc>
          <w:tcPr>
            <w:tcW w:w="85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0</w:t>
            </w:r>
          </w:p>
        </w:tc>
        <w:tc>
          <w:tcPr>
            <w:tcW w:w="56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r>
      <w:tr w:rsidR="00630D28" w:rsidRPr="00630D28" w:rsidTr="00961B5B">
        <w:trPr>
          <w:trHeight w:val="585"/>
        </w:trPr>
        <w:tc>
          <w:tcPr>
            <w:tcW w:w="1575"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уплата прочих налогов, сборов</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920</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0801</w:t>
            </w:r>
          </w:p>
        </w:tc>
        <w:tc>
          <w:tcPr>
            <w:tcW w:w="708"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852</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291</w:t>
            </w:r>
          </w:p>
        </w:tc>
        <w:tc>
          <w:tcPr>
            <w:tcW w:w="665"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676"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0</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0</w:t>
            </w:r>
          </w:p>
        </w:tc>
        <w:tc>
          <w:tcPr>
            <w:tcW w:w="56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r>
      <w:tr w:rsidR="00630D28" w:rsidRPr="00630D28" w:rsidTr="00961B5B">
        <w:trPr>
          <w:trHeight w:val="585"/>
        </w:trPr>
        <w:tc>
          <w:tcPr>
            <w:tcW w:w="1575"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Уплата штрафов за нарушение законодательства о налогах и сборах, законодательства о страховых взносах</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920</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0801</w:t>
            </w:r>
          </w:p>
        </w:tc>
        <w:tc>
          <w:tcPr>
            <w:tcW w:w="708"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853</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292</w:t>
            </w:r>
          </w:p>
        </w:tc>
        <w:tc>
          <w:tcPr>
            <w:tcW w:w="665" w:type="dxa"/>
            <w:tcBorders>
              <w:top w:val="single" w:sz="8" w:space="0" w:color="auto"/>
              <w:left w:val="nil"/>
              <w:bottom w:val="single" w:sz="8" w:space="0" w:color="auto"/>
              <w:right w:val="single" w:sz="4"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676" w:type="dxa"/>
            <w:tcBorders>
              <w:top w:val="nil"/>
              <w:left w:val="single" w:sz="4" w:space="0" w:color="auto"/>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6000,00</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6000,00</w:t>
            </w:r>
          </w:p>
        </w:tc>
        <w:tc>
          <w:tcPr>
            <w:tcW w:w="56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r>
      <w:tr w:rsidR="00630D28" w:rsidRPr="00630D28" w:rsidTr="00961B5B">
        <w:trPr>
          <w:trHeight w:val="631"/>
        </w:trPr>
        <w:tc>
          <w:tcPr>
            <w:tcW w:w="1575" w:type="dxa"/>
            <w:tcBorders>
              <w:top w:val="nil"/>
              <w:left w:val="single" w:sz="8" w:space="0" w:color="auto"/>
              <w:bottom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безвозмездные перечисления организациям</w:t>
            </w:r>
          </w:p>
        </w:tc>
        <w:tc>
          <w:tcPr>
            <w:tcW w:w="770"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240</w:t>
            </w:r>
          </w:p>
        </w:tc>
        <w:tc>
          <w:tcPr>
            <w:tcW w:w="911"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29"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8" w:type="dxa"/>
            <w:gridSpan w:val="2"/>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52"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65"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76"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1134"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850"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r>
      <w:tr w:rsidR="00630D28" w:rsidRPr="00630D28" w:rsidTr="00961B5B">
        <w:trPr>
          <w:trHeight w:val="945"/>
        </w:trPr>
        <w:tc>
          <w:tcPr>
            <w:tcW w:w="1575" w:type="dxa"/>
            <w:tcBorders>
              <w:top w:val="single" w:sz="8" w:space="0" w:color="auto"/>
              <w:left w:val="single" w:sz="8" w:space="0" w:color="auto"/>
              <w:bottom w:val="single" w:sz="4"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прочие расходы (кроме расходов на закупку товаров, работ, услуг)</w:t>
            </w:r>
          </w:p>
        </w:tc>
        <w:tc>
          <w:tcPr>
            <w:tcW w:w="770"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250</w:t>
            </w:r>
          </w:p>
        </w:tc>
        <w:tc>
          <w:tcPr>
            <w:tcW w:w="911"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8" w:type="dxa"/>
            <w:gridSpan w:val="2"/>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52"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65"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76"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 </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 </w:t>
            </w:r>
          </w:p>
        </w:tc>
        <w:tc>
          <w:tcPr>
            <w:tcW w:w="850"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r>
      <w:tr w:rsidR="00630D28" w:rsidRPr="00630D28" w:rsidTr="00961B5B">
        <w:trPr>
          <w:trHeight w:val="413"/>
        </w:trPr>
        <w:tc>
          <w:tcPr>
            <w:tcW w:w="1575" w:type="dxa"/>
            <w:vMerge w:val="restart"/>
            <w:tcBorders>
              <w:top w:val="single" w:sz="4" w:space="0" w:color="auto"/>
              <w:left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расходы на закупку товаров, работ, услуг, всего:</w:t>
            </w:r>
          </w:p>
        </w:tc>
        <w:tc>
          <w:tcPr>
            <w:tcW w:w="770" w:type="dxa"/>
            <w:vMerge w:val="restart"/>
            <w:tcBorders>
              <w:top w:val="single" w:sz="4" w:space="0" w:color="auto"/>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260</w:t>
            </w:r>
          </w:p>
        </w:tc>
        <w:tc>
          <w:tcPr>
            <w:tcW w:w="911" w:type="dxa"/>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920</w:t>
            </w:r>
          </w:p>
        </w:tc>
        <w:tc>
          <w:tcPr>
            <w:tcW w:w="729" w:type="dxa"/>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0801 </w:t>
            </w:r>
          </w:p>
        </w:tc>
        <w:tc>
          <w:tcPr>
            <w:tcW w:w="708" w:type="dxa"/>
            <w:gridSpan w:val="2"/>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0000000000 </w:t>
            </w:r>
          </w:p>
        </w:tc>
        <w:tc>
          <w:tcPr>
            <w:tcW w:w="709" w:type="dxa"/>
            <w:vMerge w:val="restart"/>
            <w:tcBorders>
              <w:top w:val="single" w:sz="4" w:space="0" w:color="auto"/>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X</w:t>
            </w:r>
          </w:p>
        </w:tc>
        <w:tc>
          <w:tcPr>
            <w:tcW w:w="752" w:type="dxa"/>
            <w:vMerge w:val="restart"/>
            <w:tcBorders>
              <w:top w:val="single" w:sz="4" w:space="0" w:color="auto"/>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65" w:type="dxa"/>
            <w:vMerge w:val="restart"/>
            <w:tcBorders>
              <w:top w:val="single" w:sz="4" w:space="0" w:color="auto"/>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76" w:type="dxa"/>
            <w:vMerge w:val="restart"/>
            <w:tcBorders>
              <w:top w:val="single" w:sz="4" w:space="0" w:color="auto"/>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6812900,00</w:t>
            </w:r>
          </w:p>
        </w:tc>
        <w:tc>
          <w:tcPr>
            <w:tcW w:w="1134" w:type="dxa"/>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5614100,00</w:t>
            </w:r>
          </w:p>
        </w:tc>
        <w:tc>
          <w:tcPr>
            <w:tcW w:w="850" w:type="dxa"/>
            <w:vMerge w:val="restart"/>
            <w:tcBorders>
              <w:top w:val="single" w:sz="4" w:space="0" w:color="auto"/>
              <w:left w:val="nil"/>
              <w:right w:val="single" w:sz="4"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463800,00</w:t>
            </w:r>
          </w:p>
        </w:tc>
        <w:tc>
          <w:tcPr>
            <w:tcW w:w="567" w:type="dxa"/>
            <w:vMerge w:val="restart"/>
            <w:tcBorders>
              <w:top w:val="single" w:sz="4" w:space="0" w:color="auto"/>
              <w:left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r>
      <w:tr w:rsidR="00630D28" w:rsidRPr="00630D28" w:rsidTr="00961B5B">
        <w:trPr>
          <w:trHeight w:val="412"/>
        </w:trPr>
        <w:tc>
          <w:tcPr>
            <w:tcW w:w="1575" w:type="dxa"/>
            <w:vMerge/>
            <w:tcBorders>
              <w:left w:val="single" w:sz="8" w:space="0" w:color="auto"/>
              <w:bottom w:val="single" w:sz="4"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770" w:type="dxa"/>
            <w:vMerge/>
            <w:tcBorders>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911" w:type="dxa"/>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920</w:t>
            </w:r>
          </w:p>
        </w:tc>
        <w:tc>
          <w:tcPr>
            <w:tcW w:w="729" w:type="dxa"/>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1102</w:t>
            </w:r>
          </w:p>
        </w:tc>
        <w:tc>
          <w:tcPr>
            <w:tcW w:w="708" w:type="dxa"/>
            <w:gridSpan w:val="2"/>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w:t>
            </w:r>
          </w:p>
        </w:tc>
        <w:tc>
          <w:tcPr>
            <w:tcW w:w="709" w:type="dxa"/>
            <w:vMerge/>
            <w:tcBorders>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752" w:type="dxa"/>
            <w:vMerge/>
            <w:tcBorders>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665" w:type="dxa"/>
            <w:vMerge/>
            <w:tcBorders>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676" w:type="dxa"/>
            <w:vMerge/>
            <w:tcBorders>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1134" w:type="dxa"/>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735000,00</w:t>
            </w:r>
          </w:p>
        </w:tc>
        <w:tc>
          <w:tcPr>
            <w:tcW w:w="850" w:type="dxa"/>
            <w:vMerge/>
            <w:tcBorders>
              <w:left w:val="nil"/>
              <w:bottom w:val="single" w:sz="4" w:space="0" w:color="auto"/>
              <w:right w:val="single" w:sz="4"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0</w:t>
            </w:r>
          </w:p>
        </w:tc>
        <w:tc>
          <w:tcPr>
            <w:tcW w:w="567" w:type="dxa"/>
            <w:vMerge/>
            <w:tcBorders>
              <w:left w:val="single" w:sz="4" w:space="0" w:color="auto"/>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r>
      <w:tr w:rsidR="00630D28" w:rsidRPr="00630D28" w:rsidTr="00961B5B">
        <w:trPr>
          <w:trHeight w:val="420"/>
        </w:trPr>
        <w:tc>
          <w:tcPr>
            <w:tcW w:w="1575" w:type="dxa"/>
            <w:tcBorders>
              <w:top w:val="single" w:sz="4" w:space="0" w:color="auto"/>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услуги связи</w:t>
            </w:r>
          </w:p>
        </w:tc>
        <w:tc>
          <w:tcPr>
            <w:tcW w:w="770"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911"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0801</w:t>
            </w:r>
          </w:p>
        </w:tc>
        <w:tc>
          <w:tcPr>
            <w:tcW w:w="708" w:type="dxa"/>
            <w:gridSpan w:val="2"/>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244</w:t>
            </w:r>
          </w:p>
        </w:tc>
        <w:tc>
          <w:tcPr>
            <w:tcW w:w="752"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221</w:t>
            </w:r>
          </w:p>
        </w:tc>
        <w:tc>
          <w:tcPr>
            <w:tcW w:w="665"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676"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80000,00</w:t>
            </w: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73000,00</w:t>
            </w:r>
          </w:p>
        </w:tc>
        <w:tc>
          <w:tcPr>
            <w:tcW w:w="850" w:type="dxa"/>
            <w:tcBorders>
              <w:top w:val="single" w:sz="4" w:space="0" w:color="auto"/>
              <w:left w:val="nil"/>
              <w:bottom w:val="single" w:sz="8" w:space="0" w:color="auto"/>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7000,00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r>
      <w:tr w:rsidR="00630D28" w:rsidRPr="00630D28" w:rsidTr="00961B5B">
        <w:trPr>
          <w:trHeight w:val="278"/>
        </w:trPr>
        <w:tc>
          <w:tcPr>
            <w:tcW w:w="1575" w:type="dxa"/>
            <w:vMerge w:val="restart"/>
            <w:tcBorders>
              <w:top w:val="nil"/>
              <w:left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транспортные услуги</w:t>
            </w:r>
          </w:p>
        </w:tc>
        <w:tc>
          <w:tcPr>
            <w:tcW w:w="770"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920</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0801</w:t>
            </w:r>
          </w:p>
        </w:tc>
        <w:tc>
          <w:tcPr>
            <w:tcW w:w="708" w:type="dxa"/>
            <w:gridSpan w:val="2"/>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244</w:t>
            </w:r>
          </w:p>
        </w:tc>
        <w:tc>
          <w:tcPr>
            <w:tcW w:w="752"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222</w:t>
            </w:r>
          </w:p>
        </w:tc>
        <w:tc>
          <w:tcPr>
            <w:tcW w:w="665"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676"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90800,00</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70800,00</w:t>
            </w:r>
          </w:p>
        </w:tc>
        <w:tc>
          <w:tcPr>
            <w:tcW w:w="850" w:type="dxa"/>
            <w:vMerge w:val="restart"/>
            <w:tcBorders>
              <w:top w:val="nil"/>
              <w:left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0</w:t>
            </w:r>
          </w:p>
        </w:tc>
        <w:tc>
          <w:tcPr>
            <w:tcW w:w="709"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0</w:t>
            </w:r>
          </w:p>
        </w:tc>
        <w:tc>
          <w:tcPr>
            <w:tcW w:w="567"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r>
      <w:tr w:rsidR="00630D28" w:rsidRPr="00630D28" w:rsidTr="00961B5B">
        <w:trPr>
          <w:trHeight w:val="277"/>
        </w:trPr>
        <w:tc>
          <w:tcPr>
            <w:tcW w:w="1575" w:type="dxa"/>
            <w:vMerge/>
            <w:tcBorders>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770"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1102</w:t>
            </w:r>
          </w:p>
        </w:tc>
        <w:tc>
          <w:tcPr>
            <w:tcW w:w="708" w:type="dxa"/>
            <w:gridSpan w:val="2"/>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244</w:t>
            </w:r>
          </w:p>
        </w:tc>
        <w:tc>
          <w:tcPr>
            <w:tcW w:w="752"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222</w:t>
            </w:r>
          </w:p>
        </w:tc>
        <w:tc>
          <w:tcPr>
            <w:tcW w:w="665"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676"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20000,00</w:t>
            </w:r>
          </w:p>
        </w:tc>
        <w:tc>
          <w:tcPr>
            <w:tcW w:w="850" w:type="dxa"/>
            <w:vMerge/>
            <w:tcBorders>
              <w:left w:val="nil"/>
              <w:bottom w:val="single" w:sz="8" w:space="0" w:color="auto"/>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p>
        </w:tc>
        <w:tc>
          <w:tcPr>
            <w:tcW w:w="709"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567"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r>
      <w:tr w:rsidR="00630D28" w:rsidRPr="00630D28" w:rsidTr="00961B5B">
        <w:trPr>
          <w:trHeight w:val="278"/>
        </w:trPr>
        <w:tc>
          <w:tcPr>
            <w:tcW w:w="1575" w:type="dxa"/>
            <w:vMerge w:val="restart"/>
            <w:tcBorders>
              <w:top w:val="nil"/>
              <w:left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коммунальные услуги</w:t>
            </w:r>
          </w:p>
        </w:tc>
        <w:tc>
          <w:tcPr>
            <w:tcW w:w="770"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920</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0801</w:t>
            </w:r>
          </w:p>
        </w:tc>
        <w:tc>
          <w:tcPr>
            <w:tcW w:w="708" w:type="dxa"/>
            <w:gridSpan w:val="2"/>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244</w:t>
            </w:r>
          </w:p>
        </w:tc>
        <w:tc>
          <w:tcPr>
            <w:tcW w:w="752"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223</w:t>
            </w:r>
          </w:p>
        </w:tc>
        <w:tc>
          <w:tcPr>
            <w:tcW w:w="665"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676"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913000,00</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783000,00</w:t>
            </w:r>
          </w:p>
        </w:tc>
        <w:tc>
          <w:tcPr>
            <w:tcW w:w="850" w:type="dxa"/>
            <w:vMerge w:val="restart"/>
            <w:tcBorders>
              <w:top w:val="nil"/>
              <w:left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100000,00</w:t>
            </w:r>
          </w:p>
        </w:tc>
        <w:tc>
          <w:tcPr>
            <w:tcW w:w="567"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r>
      <w:tr w:rsidR="00630D28" w:rsidRPr="00630D28" w:rsidTr="00961B5B">
        <w:trPr>
          <w:trHeight w:val="277"/>
        </w:trPr>
        <w:tc>
          <w:tcPr>
            <w:tcW w:w="1575" w:type="dxa"/>
            <w:vMerge/>
            <w:tcBorders>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770"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1102</w:t>
            </w:r>
          </w:p>
        </w:tc>
        <w:tc>
          <w:tcPr>
            <w:tcW w:w="708" w:type="dxa"/>
            <w:gridSpan w:val="2"/>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244</w:t>
            </w:r>
          </w:p>
        </w:tc>
        <w:tc>
          <w:tcPr>
            <w:tcW w:w="752"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223</w:t>
            </w:r>
          </w:p>
        </w:tc>
        <w:tc>
          <w:tcPr>
            <w:tcW w:w="665" w:type="dxa"/>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676"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30000,00</w:t>
            </w:r>
          </w:p>
        </w:tc>
        <w:tc>
          <w:tcPr>
            <w:tcW w:w="850" w:type="dxa"/>
            <w:vMerge/>
            <w:tcBorders>
              <w:left w:val="nil"/>
              <w:bottom w:val="single" w:sz="8" w:space="0" w:color="auto"/>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r>
      <w:tr w:rsidR="00630D28" w:rsidRPr="00630D28" w:rsidTr="00961B5B">
        <w:trPr>
          <w:trHeight w:val="860"/>
        </w:trPr>
        <w:tc>
          <w:tcPr>
            <w:tcW w:w="1575" w:type="dxa"/>
            <w:tcBorders>
              <w:top w:val="nil"/>
              <w:left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работы, услуги по содержанию имущества</w:t>
            </w:r>
          </w:p>
        </w:tc>
        <w:tc>
          <w:tcPr>
            <w:tcW w:w="770" w:type="dxa"/>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911" w:type="dxa"/>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920</w:t>
            </w:r>
          </w:p>
        </w:tc>
        <w:tc>
          <w:tcPr>
            <w:tcW w:w="729" w:type="dxa"/>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0801</w:t>
            </w:r>
          </w:p>
        </w:tc>
        <w:tc>
          <w:tcPr>
            <w:tcW w:w="708" w:type="dxa"/>
            <w:gridSpan w:val="2"/>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w:t>
            </w:r>
          </w:p>
        </w:tc>
        <w:tc>
          <w:tcPr>
            <w:tcW w:w="709" w:type="dxa"/>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244</w:t>
            </w:r>
          </w:p>
        </w:tc>
        <w:tc>
          <w:tcPr>
            <w:tcW w:w="752" w:type="dxa"/>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225</w:t>
            </w:r>
          </w:p>
        </w:tc>
        <w:tc>
          <w:tcPr>
            <w:tcW w:w="665" w:type="dxa"/>
            <w:tcBorders>
              <w:top w:val="single" w:sz="4" w:space="0" w:color="auto"/>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676" w:type="dxa"/>
            <w:tcBorders>
              <w:top w:val="single" w:sz="8" w:space="0" w:color="auto"/>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445000,00</w:t>
            </w:r>
          </w:p>
        </w:tc>
        <w:tc>
          <w:tcPr>
            <w:tcW w:w="1134" w:type="dxa"/>
            <w:tcBorders>
              <w:top w:val="single" w:sz="8" w:space="0" w:color="auto"/>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430000,00</w:t>
            </w:r>
          </w:p>
        </w:tc>
        <w:tc>
          <w:tcPr>
            <w:tcW w:w="850" w:type="dxa"/>
            <w:tcBorders>
              <w:top w:val="nil"/>
              <w:left w:val="nil"/>
              <w:right w:val="single" w:sz="8" w:space="0" w:color="auto"/>
            </w:tcBorders>
            <w:shd w:val="clear" w:color="auto" w:fill="auto"/>
          </w:tcPr>
          <w:p w:rsidR="00630D28" w:rsidRPr="00630D28" w:rsidRDefault="00630D28" w:rsidP="00630D28">
            <w:pPr>
              <w:spacing w:after="0" w:line="240" w:lineRule="auto"/>
              <w:rPr>
                <w:rFonts w:ascii="Times New Roman" w:eastAsia="Times New Roman" w:hAnsi="Times New Roman" w:cs="Times New Roman"/>
                <w:bCs/>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0</w:t>
            </w:r>
          </w:p>
        </w:tc>
        <w:tc>
          <w:tcPr>
            <w:tcW w:w="709" w:type="dxa"/>
            <w:tcBorders>
              <w:top w:val="single" w:sz="4" w:space="0" w:color="auto"/>
              <w:left w:val="nil"/>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15000,00</w:t>
            </w:r>
          </w:p>
        </w:tc>
        <w:tc>
          <w:tcPr>
            <w:tcW w:w="567" w:type="dxa"/>
            <w:tcBorders>
              <w:top w:val="nil"/>
              <w:left w:val="nil"/>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r>
      <w:tr w:rsidR="00630D28" w:rsidRPr="00630D28" w:rsidTr="00961B5B">
        <w:trPr>
          <w:trHeight w:val="275"/>
        </w:trPr>
        <w:tc>
          <w:tcPr>
            <w:tcW w:w="1575" w:type="dxa"/>
            <w:vMerge w:val="restart"/>
            <w:tcBorders>
              <w:top w:val="single" w:sz="4" w:space="0" w:color="auto"/>
              <w:left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прочие работы, услуги</w:t>
            </w:r>
          </w:p>
        </w:tc>
        <w:tc>
          <w:tcPr>
            <w:tcW w:w="770" w:type="dxa"/>
            <w:vMerge w:val="restart"/>
            <w:tcBorders>
              <w:top w:val="single" w:sz="4" w:space="0" w:color="auto"/>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911"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920</w:t>
            </w:r>
          </w:p>
        </w:tc>
        <w:tc>
          <w:tcPr>
            <w:tcW w:w="729" w:type="dxa"/>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0801</w:t>
            </w:r>
          </w:p>
        </w:tc>
        <w:tc>
          <w:tcPr>
            <w:tcW w:w="708" w:type="dxa"/>
            <w:gridSpan w:val="2"/>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244</w:t>
            </w:r>
          </w:p>
        </w:tc>
        <w:tc>
          <w:tcPr>
            <w:tcW w:w="752" w:type="dxa"/>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226</w:t>
            </w:r>
          </w:p>
        </w:tc>
        <w:tc>
          <w:tcPr>
            <w:tcW w:w="665" w:type="dxa"/>
            <w:vMerge w:val="restart"/>
            <w:tcBorders>
              <w:top w:val="single" w:sz="4" w:space="0" w:color="auto"/>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676" w:type="dxa"/>
            <w:vMerge w:val="restart"/>
            <w:tcBorders>
              <w:top w:val="single" w:sz="4" w:space="0" w:color="auto"/>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697200,00</w:t>
            </w:r>
          </w:p>
        </w:tc>
        <w:tc>
          <w:tcPr>
            <w:tcW w:w="1134" w:type="dxa"/>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663200,00</w:t>
            </w:r>
          </w:p>
        </w:tc>
        <w:tc>
          <w:tcPr>
            <w:tcW w:w="850" w:type="dxa"/>
            <w:vMerge w:val="restart"/>
            <w:tcBorders>
              <w:top w:val="single" w:sz="4" w:space="0" w:color="auto"/>
              <w:left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0</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34000,00</w:t>
            </w:r>
          </w:p>
        </w:tc>
        <w:tc>
          <w:tcPr>
            <w:tcW w:w="567" w:type="dxa"/>
            <w:vMerge w:val="restart"/>
            <w:tcBorders>
              <w:top w:val="single" w:sz="4" w:space="0" w:color="auto"/>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r>
      <w:tr w:rsidR="00630D28" w:rsidRPr="00630D28" w:rsidTr="00961B5B">
        <w:trPr>
          <w:trHeight w:val="275"/>
        </w:trPr>
        <w:tc>
          <w:tcPr>
            <w:tcW w:w="1575" w:type="dxa"/>
            <w:vMerge/>
            <w:tcBorders>
              <w:left w:val="single" w:sz="8" w:space="0" w:color="auto"/>
              <w:bottom w:val="single" w:sz="8" w:space="0" w:color="auto"/>
              <w:right w:val="single" w:sz="8" w:space="0" w:color="auto"/>
            </w:tcBorders>
            <w:shd w:val="clear" w:color="auto" w:fill="auto"/>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770" w:type="dxa"/>
            <w:vMerge/>
            <w:tcBorders>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911" w:type="dxa"/>
            <w:tcBorders>
              <w:top w:val="single" w:sz="4" w:space="0" w:color="auto"/>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920</w:t>
            </w:r>
          </w:p>
        </w:tc>
        <w:tc>
          <w:tcPr>
            <w:tcW w:w="729" w:type="dxa"/>
            <w:tcBorders>
              <w:top w:val="single" w:sz="4" w:space="0" w:color="auto"/>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1102</w:t>
            </w:r>
          </w:p>
        </w:tc>
        <w:tc>
          <w:tcPr>
            <w:tcW w:w="708" w:type="dxa"/>
            <w:gridSpan w:val="2"/>
            <w:tcBorders>
              <w:top w:val="single" w:sz="4" w:space="0" w:color="auto"/>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w:t>
            </w:r>
          </w:p>
        </w:tc>
        <w:tc>
          <w:tcPr>
            <w:tcW w:w="709" w:type="dxa"/>
            <w:tcBorders>
              <w:top w:val="single" w:sz="4" w:space="0" w:color="auto"/>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244</w:t>
            </w:r>
          </w:p>
        </w:tc>
        <w:tc>
          <w:tcPr>
            <w:tcW w:w="752" w:type="dxa"/>
            <w:tcBorders>
              <w:top w:val="single" w:sz="4" w:space="0" w:color="auto"/>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226</w:t>
            </w:r>
          </w:p>
        </w:tc>
        <w:tc>
          <w:tcPr>
            <w:tcW w:w="665" w:type="dxa"/>
            <w:vMerge/>
            <w:tcBorders>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676" w:type="dxa"/>
            <w:vMerge/>
            <w:tcBorders>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0</w:t>
            </w:r>
          </w:p>
        </w:tc>
        <w:tc>
          <w:tcPr>
            <w:tcW w:w="850" w:type="dxa"/>
            <w:vMerge/>
            <w:tcBorders>
              <w:left w:val="nil"/>
              <w:bottom w:val="single" w:sz="8"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p>
        </w:tc>
        <w:tc>
          <w:tcPr>
            <w:tcW w:w="709" w:type="dxa"/>
            <w:tcBorders>
              <w:top w:val="single" w:sz="4" w:space="0" w:color="auto"/>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r>
      <w:tr w:rsidR="00630D28" w:rsidRPr="00630D28" w:rsidTr="00961B5B">
        <w:trPr>
          <w:trHeight w:val="413"/>
        </w:trPr>
        <w:tc>
          <w:tcPr>
            <w:tcW w:w="1575" w:type="dxa"/>
            <w:vMerge w:val="restart"/>
            <w:tcBorders>
              <w:top w:val="nil"/>
              <w:left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увеличение стоимости основных средств</w:t>
            </w:r>
          </w:p>
        </w:tc>
        <w:tc>
          <w:tcPr>
            <w:tcW w:w="770"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920</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0801</w:t>
            </w:r>
          </w:p>
        </w:tc>
        <w:tc>
          <w:tcPr>
            <w:tcW w:w="708" w:type="dxa"/>
            <w:gridSpan w:val="2"/>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244</w:t>
            </w:r>
          </w:p>
        </w:tc>
        <w:tc>
          <w:tcPr>
            <w:tcW w:w="752"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310</w:t>
            </w:r>
          </w:p>
        </w:tc>
        <w:tc>
          <w:tcPr>
            <w:tcW w:w="665"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676"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3956800,00</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3195000,00</w:t>
            </w:r>
          </w:p>
        </w:tc>
        <w:tc>
          <w:tcPr>
            <w:tcW w:w="850" w:type="dxa"/>
            <w:vMerge w:val="restart"/>
            <w:tcBorders>
              <w:top w:val="nil"/>
              <w:left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0</w:t>
            </w:r>
          </w:p>
        </w:tc>
        <w:tc>
          <w:tcPr>
            <w:tcW w:w="709" w:type="dxa"/>
            <w:tcBorders>
              <w:top w:val="nil"/>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251800,00</w:t>
            </w:r>
          </w:p>
        </w:tc>
        <w:tc>
          <w:tcPr>
            <w:tcW w:w="567"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r>
      <w:tr w:rsidR="00630D28" w:rsidRPr="00630D28" w:rsidTr="00961B5B">
        <w:trPr>
          <w:trHeight w:val="412"/>
        </w:trPr>
        <w:tc>
          <w:tcPr>
            <w:tcW w:w="1575" w:type="dxa"/>
            <w:vMerge/>
            <w:tcBorders>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770"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1102</w:t>
            </w:r>
          </w:p>
        </w:tc>
        <w:tc>
          <w:tcPr>
            <w:tcW w:w="708" w:type="dxa"/>
            <w:gridSpan w:val="2"/>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244</w:t>
            </w:r>
          </w:p>
        </w:tc>
        <w:tc>
          <w:tcPr>
            <w:tcW w:w="752"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310</w:t>
            </w:r>
          </w:p>
        </w:tc>
        <w:tc>
          <w:tcPr>
            <w:tcW w:w="665"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676"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bCs/>
                <w:color w:val="000000"/>
                <w:sz w:val="16"/>
                <w:szCs w:val="16"/>
                <w:lang w:eastAsia="ru-RU"/>
              </w:rPr>
              <w:t xml:space="preserve">510000,00  </w:t>
            </w:r>
          </w:p>
        </w:tc>
        <w:tc>
          <w:tcPr>
            <w:tcW w:w="850" w:type="dxa"/>
            <w:vMerge/>
            <w:tcBorders>
              <w:left w:val="nil"/>
              <w:bottom w:val="single" w:sz="8" w:space="0" w:color="auto"/>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r>
      <w:tr w:rsidR="00630D28" w:rsidRPr="00630D28" w:rsidTr="00961B5B">
        <w:trPr>
          <w:trHeight w:val="513"/>
        </w:trPr>
        <w:tc>
          <w:tcPr>
            <w:tcW w:w="1575" w:type="dxa"/>
            <w:vMerge w:val="restart"/>
            <w:tcBorders>
              <w:top w:val="nil"/>
              <w:left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-Увеличение стоимости ГСМ</w:t>
            </w:r>
          </w:p>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-Увеличение стоимости прочих оборотных запасов (материалов)</w:t>
            </w:r>
          </w:p>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xml:space="preserve">-Увеличение </w:t>
            </w:r>
            <w:proofErr w:type="spellStart"/>
            <w:proofErr w:type="gramStart"/>
            <w:r w:rsidRPr="00630D28">
              <w:rPr>
                <w:rFonts w:ascii="Times New Roman" w:eastAsia="Times New Roman" w:hAnsi="Times New Roman" w:cs="Times New Roman"/>
                <w:color w:val="000000"/>
                <w:sz w:val="16"/>
                <w:szCs w:val="16"/>
                <w:lang w:eastAsia="ru-RU"/>
              </w:rPr>
              <w:t>стои</w:t>
            </w:r>
            <w:proofErr w:type="spellEnd"/>
            <w:r w:rsidRPr="00630D28">
              <w:rPr>
                <w:rFonts w:ascii="Times New Roman" w:eastAsia="Times New Roman" w:hAnsi="Times New Roman" w:cs="Times New Roman"/>
                <w:color w:val="000000"/>
                <w:sz w:val="16"/>
                <w:szCs w:val="16"/>
                <w:lang w:eastAsia="ru-RU"/>
              </w:rPr>
              <w:t>-мости</w:t>
            </w:r>
            <w:proofErr w:type="gramEnd"/>
            <w:r w:rsidRPr="00630D28">
              <w:rPr>
                <w:rFonts w:ascii="Times New Roman" w:eastAsia="Times New Roman" w:hAnsi="Times New Roman" w:cs="Times New Roman"/>
                <w:color w:val="000000"/>
                <w:sz w:val="16"/>
                <w:szCs w:val="16"/>
                <w:lang w:eastAsia="ru-RU"/>
              </w:rPr>
              <w:t xml:space="preserve"> прочих мате-</w:t>
            </w:r>
            <w:proofErr w:type="spellStart"/>
            <w:r w:rsidRPr="00630D28">
              <w:rPr>
                <w:rFonts w:ascii="Times New Roman" w:eastAsia="Times New Roman" w:hAnsi="Times New Roman" w:cs="Times New Roman"/>
                <w:color w:val="000000"/>
                <w:sz w:val="16"/>
                <w:szCs w:val="16"/>
                <w:lang w:eastAsia="ru-RU"/>
              </w:rPr>
              <w:t>риальных</w:t>
            </w:r>
            <w:proofErr w:type="spellEnd"/>
            <w:r w:rsidRPr="00630D28">
              <w:rPr>
                <w:rFonts w:ascii="Times New Roman" w:eastAsia="Times New Roman" w:hAnsi="Times New Roman" w:cs="Times New Roman"/>
                <w:color w:val="000000"/>
                <w:sz w:val="16"/>
                <w:szCs w:val="16"/>
                <w:lang w:eastAsia="ru-RU"/>
              </w:rPr>
              <w:t xml:space="preserve"> запасов однократного применения</w:t>
            </w:r>
          </w:p>
        </w:tc>
        <w:tc>
          <w:tcPr>
            <w:tcW w:w="770" w:type="dxa"/>
            <w:vMerge w:val="restart"/>
            <w:tcBorders>
              <w:top w:val="nil"/>
              <w:left w:val="nil"/>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911" w:type="dxa"/>
            <w:tcBorders>
              <w:top w:val="nil"/>
              <w:left w:val="nil"/>
              <w:bottom w:val="single" w:sz="8" w:space="0" w:color="auto"/>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920</w:t>
            </w:r>
          </w:p>
        </w:tc>
        <w:tc>
          <w:tcPr>
            <w:tcW w:w="729" w:type="dxa"/>
            <w:tcBorders>
              <w:top w:val="single" w:sz="8" w:space="0" w:color="auto"/>
              <w:left w:val="nil"/>
              <w:bottom w:val="single" w:sz="4"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1102</w:t>
            </w:r>
          </w:p>
        </w:tc>
        <w:tc>
          <w:tcPr>
            <w:tcW w:w="708" w:type="dxa"/>
            <w:gridSpan w:val="2"/>
            <w:tcBorders>
              <w:top w:val="single" w:sz="8" w:space="0" w:color="auto"/>
              <w:left w:val="nil"/>
              <w:bottom w:val="single" w:sz="4"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244</w:t>
            </w:r>
          </w:p>
        </w:tc>
        <w:tc>
          <w:tcPr>
            <w:tcW w:w="752"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343</w:t>
            </w:r>
          </w:p>
        </w:tc>
        <w:tc>
          <w:tcPr>
            <w:tcW w:w="665" w:type="dxa"/>
            <w:tcBorders>
              <w:top w:val="nil"/>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76" w:type="dxa"/>
            <w:vMerge w:val="restart"/>
            <w:tcBorders>
              <w:top w:val="nil"/>
              <w:left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sz w:val="16"/>
                <w:szCs w:val="16"/>
                <w:highlight w:val="yellow"/>
                <w:lang w:eastAsia="ru-RU"/>
              </w:rPr>
            </w:pPr>
          </w:p>
          <w:p w:rsidR="00630D28" w:rsidRPr="00630D28" w:rsidRDefault="00630D28" w:rsidP="00630D28">
            <w:pPr>
              <w:pBdr>
                <w:bottom w:val="single" w:sz="4" w:space="1" w:color="auto"/>
              </w:pBdr>
              <w:spacing w:after="0" w:line="192" w:lineRule="auto"/>
              <w:jc w:val="center"/>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5000,00</w:t>
            </w:r>
          </w:p>
          <w:p w:rsidR="00630D28" w:rsidRPr="00630D28" w:rsidRDefault="00630D28" w:rsidP="00630D28">
            <w:pPr>
              <w:spacing w:after="0" w:line="240" w:lineRule="auto"/>
              <w:jc w:val="center"/>
              <w:rPr>
                <w:rFonts w:ascii="Times New Roman" w:eastAsia="Times New Roman" w:hAnsi="Times New Roman" w:cs="Times New Roman"/>
                <w:sz w:val="16"/>
                <w:szCs w:val="16"/>
                <w:highlight w:val="yellow"/>
                <w:lang w:eastAsia="ru-RU"/>
              </w:rPr>
            </w:pPr>
          </w:p>
          <w:p w:rsidR="00630D28" w:rsidRPr="00630D28" w:rsidRDefault="00630D28" w:rsidP="00630D28">
            <w:pPr>
              <w:spacing w:after="0" w:line="240" w:lineRule="auto"/>
              <w:rPr>
                <w:rFonts w:ascii="Times New Roman" w:eastAsia="Times New Roman" w:hAnsi="Times New Roman" w:cs="Times New Roman"/>
                <w:sz w:val="16"/>
                <w:szCs w:val="16"/>
                <w:highlight w:val="yellow"/>
                <w:lang w:eastAsia="ru-RU"/>
              </w:rPr>
            </w:pPr>
          </w:p>
          <w:p w:rsidR="00630D28" w:rsidRPr="00630D28" w:rsidRDefault="00630D28" w:rsidP="00630D28">
            <w:pPr>
              <w:pBdr>
                <w:bottom w:val="single" w:sz="4" w:space="1" w:color="auto"/>
              </w:pBdr>
              <w:spacing w:after="0" w:line="336" w:lineRule="auto"/>
              <w:rPr>
                <w:rFonts w:ascii="Times New Roman" w:eastAsia="Times New Roman" w:hAnsi="Times New Roman" w:cs="Times New Roman"/>
                <w:sz w:val="16"/>
                <w:szCs w:val="16"/>
                <w:highlight w:val="yellow"/>
                <w:lang w:eastAsia="ru-RU"/>
              </w:rPr>
            </w:pPr>
          </w:p>
          <w:p w:rsidR="00630D28" w:rsidRPr="00630D28" w:rsidRDefault="00630D28" w:rsidP="00630D28">
            <w:pPr>
              <w:pBdr>
                <w:bottom w:val="single" w:sz="4" w:space="1" w:color="auto"/>
              </w:pBdr>
              <w:spacing w:after="0" w:line="240" w:lineRule="auto"/>
              <w:rPr>
                <w:rFonts w:ascii="Times New Roman" w:eastAsia="Times New Roman" w:hAnsi="Times New Roman" w:cs="Times New Roman"/>
                <w:sz w:val="16"/>
                <w:szCs w:val="16"/>
                <w:highlight w:val="yellow"/>
                <w:lang w:eastAsia="ru-RU"/>
              </w:rPr>
            </w:pPr>
          </w:p>
          <w:p w:rsidR="00630D28" w:rsidRPr="00630D28" w:rsidRDefault="00630D28" w:rsidP="00630D28">
            <w:pPr>
              <w:pBdr>
                <w:bottom w:val="single" w:sz="4" w:space="1" w:color="auto"/>
              </w:pBdr>
              <w:spacing w:after="0" w:line="408" w:lineRule="auto"/>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175100,00</w:t>
            </w:r>
          </w:p>
          <w:p w:rsidR="00630D28" w:rsidRPr="00630D28" w:rsidRDefault="00630D28" w:rsidP="00630D28">
            <w:pPr>
              <w:spacing w:after="0" w:line="240" w:lineRule="auto"/>
              <w:rPr>
                <w:rFonts w:ascii="Times New Roman" w:eastAsia="Times New Roman" w:hAnsi="Times New Roman" w:cs="Times New Roman"/>
                <w:sz w:val="16"/>
                <w:szCs w:val="16"/>
                <w:highlight w:val="yellow"/>
                <w:lang w:eastAsia="ru-RU"/>
              </w:rPr>
            </w:pPr>
          </w:p>
          <w:p w:rsidR="00630D28" w:rsidRPr="00630D28" w:rsidRDefault="00630D28" w:rsidP="00630D28">
            <w:pPr>
              <w:spacing w:after="0" w:line="240" w:lineRule="auto"/>
              <w:rPr>
                <w:rFonts w:ascii="Times New Roman" w:eastAsia="Times New Roman" w:hAnsi="Times New Roman" w:cs="Times New Roman"/>
                <w:sz w:val="16"/>
                <w:szCs w:val="16"/>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highlight w:val="yellow"/>
                <w:lang w:eastAsia="ru-RU"/>
              </w:rPr>
            </w:pPr>
            <w:r w:rsidRPr="00630D28">
              <w:rPr>
                <w:rFonts w:ascii="Times New Roman" w:eastAsia="Times New Roman" w:hAnsi="Times New Roman" w:cs="Times New Roman"/>
                <w:sz w:val="16"/>
                <w:szCs w:val="16"/>
                <w:lang w:eastAsia="ru-RU"/>
              </w:rPr>
              <w:t>450000,00</w:t>
            </w:r>
          </w:p>
        </w:tc>
        <w:tc>
          <w:tcPr>
            <w:tcW w:w="1134" w:type="dxa"/>
            <w:tcBorders>
              <w:top w:val="nil"/>
              <w:left w:val="nil"/>
              <w:bottom w:val="single" w:sz="4" w:space="0" w:color="auto"/>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sz w:val="16"/>
                <w:szCs w:val="16"/>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highlight w:val="yellow"/>
                <w:lang w:eastAsia="ru-RU"/>
              </w:rPr>
            </w:pPr>
            <w:r w:rsidRPr="00630D28">
              <w:rPr>
                <w:rFonts w:ascii="Times New Roman" w:eastAsia="Times New Roman" w:hAnsi="Times New Roman" w:cs="Times New Roman"/>
                <w:sz w:val="16"/>
                <w:szCs w:val="16"/>
                <w:lang w:eastAsia="ru-RU"/>
              </w:rPr>
              <w:t>5000,00</w:t>
            </w:r>
          </w:p>
        </w:tc>
        <w:tc>
          <w:tcPr>
            <w:tcW w:w="850" w:type="dxa"/>
            <w:vMerge w:val="restart"/>
            <w:tcBorders>
              <w:top w:val="nil"/>
              <w:left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0</w:t>
            </w:r>
          </w:p>
          <w:p w:rsidR="00630D28" w:rsidRPr="00630D28" w:rsidRDefault="00630D28" w:rsidP="00630D28">
            <w:pPr>
              <w:spacing w:after="0" w:line="240" w:lineRule="auto"/>
              <w:rPr>
                <w:rFonts w:ascii="Times New Roman" w:eastAsia="Times New Roman" w:hAnsi="Times New Roman" w:cs="Times New Roman"/>
                <w:sz w:val="16"/>
                <w:szCs w:val="16"/>
                <w:lang w:eastAsia="ru-RU"/>
              </w:rPr>
            </w:pPr>
          </w:p>
          <w:p w:rsidR="00630D28" w:rsidRPr="00630D28" w:rsidRDefault="00630D28" w:rsidP="00630D28">
            <w:pPr>
              <w:spacing w:after="0" w:line="240" w:lineRule="auto"/>
              <w:rPr>
                <w:rFonts w:ascii="Times New Roman" w:eastAsia="Times New Roman" w:hAnsi="Times New Roman" w:cs="Times New Roman"/>
                <w:sz w:val="16"/>
                <w:szCs w:val="16"/>
                <w:lang w:eastAsia="ru-RU"/>
              </w:rPr>
            </w:pPr>
          </w:p>
          <w:p w:rsidR="00630D28" w:rsidRPr="00630D28" w:rsidRDefault="00630D28" w:rsidP="00630D28">
            <w:pPr>
              <w:spacing w:after="0" w:line="240" w:lineRule="auto"/>
              <w:rPr>
                <w:rFonts w:ascii="Times New Roman" w:eastAsia="Times New Roman" w:hAnsi="Times New Roman" w:cs="Times New Roman"/>
                <w:sz w:val="16"/>
                <w:szCs w:val="16"/>
                <w:lang w:eastAsia="ru-RU"/>
              </w:rPr>
            </w:pPr>
          </w:p>
          <w:p w:rsidR="00630D28" w:rsidRPr="00630D28" w:rsidRDefault="00630D28" w:rsidP="00630D28">
            <w:pPr>
              <w:spacing w:after="0" w:line="240" w:lineRule="auto"/>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0</w:t>
            </w:r>
          </w:p>
        </w:tc>
        <w:tc>
          <w:tcPr>
            <w:tcW w:w="709" w:type="dxa"/>
            <w:tcBorders>
              <w:top w:val="nil"/>
              <w:left w:val="nil"/>
              <w:bottom w:val="single" w:sz="4" w:space="0" w:color="auto"/>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sz w:val="16"/>
                <w:szCs w:val="16"/>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highlight w:val="yellow"/>
                <w:lang w:eastAsia="ru-RU"/>
              </w:rPr>
            </w:pPr>
            <w:r w:rsidRPr="00630D28">
              <w:rPr>
                <w:rFonts w:ascii="Times New Roman" w:eastAsia="Times New Roman" w:hAnsi="Times New Roman" w:cs="Times New Roman"/>
                <w:sz w:val="16"/>
                <w:szCs w:val="16"/>
                <w:lang w:eastAsia="ru-RU"/>
              </w:rPr>
              <w:t>0</w:t>
            </w:r>
          </w:p>
        </w:tc>
        <w:tc>
          <w:tcPr>
            <w:tcW w:w="567" w:type="dxa"/>
            <w:vMerge w:val="restart"/>
            <w:tcBorders>
              <w:top w:val="nil"/>
              <w:left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0</w:t>
            </w:r>
          </w:p>
          <w:p w:rsidR="00630D28" w:rsidRPr="00630D28" w:rsidRDefault="00630D28" w:rsidP="00630D28">
            <w:pPr>
              <w:spacing w:after="0" w:line="240" w:lineRule="auto"/>
              <w:rPr>
                <w:rFonts w:ascii="Times New Roman" w:eastAsia="Times New Roman" w:hAnsi="Times New Roman" w:cs="Times New Roman"/>
                <w:sz w:val="16"/>
                <w:szCs w:val="16"/>
                <w:lang w:eastAsia="ru-RU"/>
              </w:rPr>
            </w:pPr>
          </w:p>
          <w:p w:rsidR="00630D28" w:rsidRPr="00630D28" w:rsidRDefault="00630D28" w:rsidP="00630D28">
            <w:pPr>
              <w:spacing w:after="0" w:line="240" w:lineRule="auto"/>
              <w:rPr>
                <w:rFonts w:ascii="Times New Roman" w:eastAsia="Times New Roman" w:hAnsi="Times New Roman" w:cs="Times New Roman"/>
                <w:sz w:val="16"/>
                <w:szCs w:val="16"/>
                <w:lang w:eastAsia="ru-RU"/>
              </w:rPr>
            </w:pPr>
          </w:p>
          <w:p w:rsidR="00630D28" w:rsidRPr="00630D28" w:rsidRDefault="00630D28" w:rsidP="00630D28">
            <w:pPr>
              <w:spacing w:after="0" w:line="240" w:lineRule="auto"/>
              <w:rPr>
                <w:rFonts w:ascii="Times New Roman" w:eastAsia="Times New Roman" w:hAnsi="Times New Roman" w:cs="Times New Roman"/>
                <w:sz w:val="16"/>
                <w:szCs w:val="16"/>
                <w:lang w:eastAsia="ru-RU"/>
              </w:rPr>
            </w:pPr>
          </w:p>
          <w:p w:rsidR="00630D28" w:rsidRPr="00630D28" w:rsidRDefault="00630D28" w:rsidP="00630D28">
            <w:pPr>
              <w:spacing w:after="0" w:line="240" w:lineRule="auto"/>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0</w:t>
            </w:r>
          </w:p>
        </w:tc>
      </w:tr>
      <w:tr w:rsidR="00630D28" w:rsidRPr="00630D28" w:rsidTr="00961B5B">
        <w:trPr>
          <w:trHeight w:val="555"/>
        </w:trPr>
        <w:tc>
          <w:tcPr>
            <w:tcW w:w="1575" w:type="dxa"/>
            <w:vMerge/>
            <w:tcBorders>
              <w:left w:val="single" w:sz="8" w:space="0" w:color="auto"/>
              <w:right w:val="single" w:sz="8" w:space="0" w:color="auto"/>
            </w:tcBorders>
            <w:shd w:val="clear" w:color="auto" w:fill="auto"/>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770" w:type="dxa"/>
            <w:vMerge/>
            <w:tcBorders>
              <w:left w:val="nil"/>
              <w:right w:val="single" w:sz="8" w:space="0" w:color="auto"/>
            </w:tcBorders>
            <w:shd w:val="clear" w:color="auto" w:fill="auto"/>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911" w:type="dxa"/>
            <w:tcBorders>
              <w:top w:val="nil"/>
              <w:left w:val="nil"/>
              <w:bottom w:val="single" w:sz="8"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920</w:t>
            </w:r>
          </w:p>
        </w:tc>
        <w:tc>
          <w:tcPr>
            <w:tcW w:w="729" w:type="dxa"/>
            <w:tcBorders>
              <w:top w:val="single" w:sz="8" w:space="0" w:color="auto"/>
              <w:left w:val="nil"/>
              <w:bottom w:val="single" w:sz="4"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0801</w:t>
            </w:r>
          </w:p>
        </w:tc>
        <w:tc>
          <w:tcPr>
            <w:tcW w:w="708" w:type="dxa"/>
            <w:gridSpan w:val="2"/>
            <w:tcBorders>
              <w:top w:val="single" w:sz="8" w:space="0" w:color="auto"/>
              <w:left w:val="nil"/>
              <w:bottom w:val="single" w:sz="4" w:space="0" w:color="auto"/>
              <w:right w:val="single" w:sz="8" w:space="0" w:color="auto"/>
            </w:tcBorders>
            <w:shd w:val="clear" w:color="auto" w:fill="auto"/>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rPr>
                <w:rFonts w:ascii="Times New Roman" w:eastAsia="Times New Roman" w:hAnsi="Times New Roman" w:cs="Times New Roman"/>
                <w:sz w:val="16"/>
                <w:szCs w:val="16"/>
                <w:lang w:eastAsia="ru-RU"/>
              </w:rPr>
            </w:pPr>
          </w:p>
          <w:p w:rsidR="00630D28" w:rsidRPr="00630D28" w:rsidRDefault="00630D28" w:rsidP="00630D28">
            <w:pPr>
              <w:spacing w:after="0" w:line="240" w:lineRule="auto"/>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0000000000</w:t>
            </w:r>
          </w:p>
        </w:tc>
        <w:tc>
          <w:tcPr>
            <w:tcW w:w="709" w:type="dxa"/>
            <w:tcBorders>
              <w:top w:val="single" w:sz="8" w:space="0" w:color="auto"/>
              <w:left w:val="nil"/>
              <w:bottom w:val="single" w:sz="4"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244</w:t>
            </w:r>
          </w:p>
        </w:tc>
        <w:tc>
          <w:tcPr>
            <w:tcW w:w="752" w:type="dxa"/>
            <w:tcBorders>
              <w:top w:val="single" w:sz="8" w:space="0" w:color="auto"/>
              <w:left w:val="nil"/>
              <w:bottom w:val="single" w:sz="4"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346</w:t>
            </w:r>
          </w:p>
        </w:tc>
        <w:tc>
          <w:tcPr>
            <w:tcW w:w="665" w:type="dxa"/>
            <w:tcBorders>
              <w:top w:val="single" w:sz="4" w:space="0" w:color="auto"/>
              <w:left w:val="nil"/>
              <w:right w:val="single" w:sz="8" w:space="0" w:color="auto"/>
            </w:tcBorders>
            <w:shd w:val="clear" w:color="auto" w:fill="auto"/>
            <w:vAlign w:val="bottom"/>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676" w:type="dxa"/>
            <w:vMerge/>
            <w:tcBorders>
              <w:left w:val="nil"/>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1134" w:type="dxa"/>
            <w:tcBorders>
              <w:top w:val="nil"/>
              <w:left w:val="nil"/>
              <w:bottom w:val="single" w:sz="4"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highlight w:val="yellow"/>
                <w:lang w:eastAsia="ru-RU"/>
              </w:rPr>
            </w:pPr>
            <w:r w:rsidRPr="00630D28">
              <w:rPr>
                <w:rFonts w:ascii="Times New Roman" w:eastAsia="Times New Roman" w:hAnsi="Times New Roman" w:cs="Times New Roman"/>
                <w:sz w:val="16"/>
                <w:szCs w:val="16"/>
                <w:lang w:eastAsia="ru-RU"/>
              </w:rPr>
              <w:t>139100,00</w:t>
            </w:r>
          </w:p>
        </w:tc>
        <w:tc>
          <w:tcPr>
            <w:tcW w:w="850" w:type="dxa"/>
            <w:vMerge/>
            <w:tcBorders>
              <w:left w:val="nil"/>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709" w:type="dxa"/>
            <w:tcBorders>
              <w:top w:val="nil"/>
              <w:left w:val="nil"/>
              <w:bottom w:val="single" w:sz="4"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16000,00</w:t>
            </w:r>
          </w:p>
        </w:tc>
        <w:tc>
          <w:tcPr>
            <w:tcW w:w="567" w:type="dxa"/>
            <w:vMerge/>
            <w:tcBorders>
              <w:left w:val="nil"/>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r>
      <w:tr w:rsidR="00630D28" w:rsidRPr="00630D28" w:rsidTr="00961B5B">
        <w:trPr>
          <w:trHeight w:val="240"/>
        </w:trPr>
        <w:tc>
          <w:tcPr>
            <w:tcW w:w="1575" w:type="dxa"/>
            <w:vMerge/>
            <w:tcBorders>
              <w:left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770" w:type="dxa"/>
            <w:vMerge/>
            <w:tcBorders>
              <w:left w:val="nil"/>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911" w:type="dxa"/>
            <w:vMerge w:val="restart"/>
            <w:tcBorders>
              <w:top w:val="nil"/>
              <w:left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920</w:t>
            </w:r>
          </w:p>
        </w:tc>
        <w:tc>
          <w:tcPr>
            <w:tcW w:w="729" w:type="dxa"/>
            <w:vMerge w:val="restart"/>
            <w:tcBorders>
              <w:top w:val="single" w:sz="4" w:space="0" w:color="auto"/>
              <w:left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1102</w:t>
            </w:r>
          </w:p>
        </w:tc>
        <w:tc>
          <w:tcPr>
            <w:tcW w:w="708" w:type="dxa"/>
            <w:gridSpan w:val="2"/>
            <w:vMerge w:val="restart"/>
            <w:tcBorders>
              <w:top w:val="single" w:sz="4" w:space="0" w:color="auto"/>
              <w:left w:val="nil"/>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w:t>
            </w:r>
          </w:p>
        </w:tc>
        <w:tc>
          <w:tcPr>
            <w:tcW w:w="709" w:type="dxa"/>
            <w:vMerge w:val="restart"/>
            <w:tcBorders>
              <w:top w:val="single" w:sz="4" w:space="0" w:color="auto"/>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244</w:t>
            </w:r>
          </w:p>
        </w:tc>
        <w:tc>
          <w:tcPr>
            <w:tcW w:w="752" w:type="dxa"/>
            <w:vMerge w:val="restart"/>
            <w:tcBorders>
              <w:top w:val="single" w:sz="4" w:space="0" w:color="auto"/>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346</w:t>
            </w:r>
          </w:p>
        </w:tc>
        <w:tc>
          <w:tcPr>
            <w:tcW w:w="665" w:type="dxa"/>
            <w:tcBorders>
              <w:left w:val="nil"/>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676" w:type="dxa"/>
            <w:vMerge/>
            <w:tcBorders>
              <w:left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1134" w:type="dxa"/>
            <w:tcBorders>
              <w:top w:val="single" w:sz="4" w:space="0" w:color="auto"/>
              <w:left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850" w:type="dxa"/>
            <w:vMerge/>
            <w:tcBorders>
              <w:left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709" w:type="dxa"/>
            <w:tcBorders>
              <w:top w:val="single" w:sz="4" w:space="0" w:color="auto"/>
              <w:left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567" w:type="dxa"/>
            <w:vMerge/>
            <w:tcBorders>
              <w:left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r>
      <w:tr w:rsidR="00630D28" w:rsidRPr="00630D28" w:rsidTr="00961B5B">
        <w:trPr>
          <w:trHeight w:val="240"/>
        </w:trPr>
        <w:tc>
          <w:tcPr>
            <w:tcW w:w="1575" w:type="dxa"/>
            <w:vMerge/>
            <w:tcBorders>
              <w:left w:val="single" w:sz="8" w:space="0" w:color="auto"/>
              <w:right w:val="single" w:sz="8" w:space="0" w:color="auto"/>
            </w:tcBorders>
            <w:shd w:val="clear" w:color="auto" w:fill="auto"/>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770" w:type="dxa"/>
            <w:vMerge/>
            <w:tcBorders>
              <w:left w:val="nil"/>
              <w:right w:val="single" w:sz="8" w:space="0" w:color="auto"/>
            </w:tcBorders>
            <w:shd w:val="clear" w:color="auto" w:fill="auto"/>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911" w:type="dxa"/>
            <w:vMerge/>
            <w:tcBorders>
              <w:left w:val="nil"/>
              <w:bottom w:val="single" w:sz="4" w:space="0" w:color="auto"/>
              <w:right w:val="single" w:sz="8" w:space="0" w:color="auto"/>
            </w:tcBorders>
            <w:shd w:val="clear" w:color="auto" w:fill="auto"/>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729" w:type="dxa"/>
            <w:vMerge/>
            <w:tcBorders>
              <w:left w:val="nil"/>
              <w:bottom w:val="single" w:sz="4"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708" w:type="dxa"/>
            <w:gridSpan w:val="2"/>
            <w:vMerge/>
            <w:tcBorders>
              <w:left w:val="nil"/>
              <w:bottom w:val="single" w:sz="4" w:space="0" w:color="auto"/>
              <w:right w:val="single" w:sz="8" w:space="0" w:color="auto"/>
            </w:tcBorders>
            <w:shd w:val="clear" w:color="auto" w:fill="auto"/>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709" w:type="dxa"/>
            <w:vMerge/>
            <w:tcBorders>
              <w:left w:val="nil"/>
              <w:bottom w:val="single" w:sz="4"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752" w:type="dxa"/>
            <w:vMerge/>
            <w:tcBorders>
              <w:left w:val="nil"/>
              <w:bottom w:val="single" w:sz="4"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tc>
        <w:tc>
          <w:tcPr>
            <w:tcW w:w="665" w:type="dxa"/>
            <w:tcBorders>
              <w:left w:val="nil"/>
              <w:bottom w:val="single" w:sz="4" w:space="0" w:color="auto"/>
              <w:right w:val="single" w:sz="8" w:space="0" w:color="auto"/>
            </w:tcBorders>
            <w:shd w:val="clear" w:color="auto" w:fill="auto"/>
            <w:vAlign w:val="bottom"/>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676" w:type="dxa"/>
            <w:vMerge/>
            <w:tcBorders>
              <w:left w:val="nil"/>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1134" w:type="dxa"/>
            <w:tcBorders>
              <w:left w:val="nil"/>
              <w:bottom w:val="single" w:sz="4"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20000,00</w:t>
            </w:r>
          </w:p>
        </w:tc>
        <w:tc>
          <w:tcPr>
            <w:tcW w:w="850" w:type="dxa"/>
            <w:vMerge/>
            <w:tcBorders>
              <w:left w:val="nil"/>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709" w:type="dxa"/>
            <w:tcBorders>
              <w:left w:val="nil"/>
              <w:bottom w:val="single" w:sz="4"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0</w:t>
            </w:r>
          </w:p>
        </w:tc>
        <w:tc>
          <w:tcPr>
            <w:tcW w:w="567" w:type="dxa"/>
            <w:vMerge/>
            <w:tcBorders>
              <w:left w:val="nil"/>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r>
      <w:tr w:rsidR="00630D28" w:rsidRPr="00630D28" w:rsidTr="00961B5B">
        <w:trPr>
          <w:trHeight w:val="600"/>
        </w:trPr>
        <w:tc>
          <w:tcPr>
            <w:tcW w:w="1575" w:type="dxa"/>
            <w:vMerge/>
            <w:tcBorders>
              <w:left w:val="single" w:sz="8" w:space="0" w:color="auto"/>
              <w:right w:val="single" w:sz="8" w:space="0" w:color="auto"/>
            </w:tcBorders>
            <w:shd w:val="clear" w:color="auto" w:fill="auto"/>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770" w:type="dxa"/>
            <w:vMerge/>
            <w:tcBorders>
              <w:left w:val="nil"/>
              <w:right w:val="single" w:sz="8" w:space="0" w:color="auto"/>
            </w:tcBorders>
            <w:shd w:val="clear" w:color="auto" w:fill="auto"/>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911" w:type="dxa"/>
            <w:tcBorders>
              <w:top w:val="single" w:sz="4" w:space="0" w:color="auto"/>
              <w:left w:val="nil"/>
              <w:bottom w:val="single" w:sz="8" w:space="0" w:color="auto"/>
              <w:right w:val="single" w:sz="8" w:space="0" w:color="auto"/>
            </w:tcBorders>
            <w:shd w:val="clear" w:color="auto" w:fill="auto"/>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rPr>
                <w:rFonts w:ascii="Times New Roman" w:eastAsia="Times New Roman" w:hAnsi="Times New Roman" w:cs="Times New Roman"/>
                <w:sz w:val="16"/>
                <w:szCs w:val="16"/>
                <w:lang w:eastAsia="ru-RU"/>
              </w:rPr>
            </w:pPr>
          </w:p>
          <w:p w:rsidR="00630D28" w:rsidRPr="00630D28" w:rsidRDefault="00630D28" w:rsidP="00630D28">
            <w:pPr>
              <w:spacing w:after="0" w:line="240" w:lineRule="auto"/>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r w:rsidRPr="00630D28">
              <w:rPr>
                <w:rFonts w:ascii="Times New Roman" w:eastAsia="Times New Roman" w:hAnsi="Times New Roman" w:cs="Times New Roman"/>
                <w:sz w:val="16"/>
                <w:szCs w:val="16"/>
                <w:lang w:eastAsia="ru-RU"/>
              </w:rPr>
              <w:t>920</w:t>
            </w:r>
          </w:p>
        </w:tc>
        <w:tc>
          <w:tcPr>
            <w:tcW w:w="729" w:type="dxa"/>
            <w:tcBorders>
              <w:top w:val="single" w:sz="4" w:space="0" w:color="auto"/>
              <w:left w:val="nil"/>
              <w:bottom w:val="single" w:sz="4" w:space="0" w:color="auto"/>
              <w:right w:val="single" w:sz="8" w:space="0" w:color="auto"/>
            </w:tcBorders>
            <w:shd w:val="clear" w:color="auto" w:fill="auto"/>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0801</w:t>
            </w:r>
          </w:p>
        </w:tc>
        <w:tc>
          <w:tcPr>
            <w:tcW w:w="708" w:type="dxa"/>
            <w:gridSpan w:val="2"/>
            <w:tcBorders>
              <w:top w:val="single" w:sz="4" w:space="0" w:color="auto"/>
              <w:left w:val="nil"/>
              <w:bottom w:val="single" w:sz="4" w:space="0" w:color="auto"/>
              <w:right w:val="single" w:sz="8" w:space="0" w:color="auto"/>
            </w:tcBorders>
            <w:shd w:val="clear" w:color="auto" w:fill="auto"/>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sz w:val="16"/>
                <w:szCs w:val="16"/>
                <w:lang w:eastAsia="ru-RU"/>
              </w:rPr>
            </w:pPr>
            <w:r w:rsidRPr="00630D28">
              <w:rPr>
                <w:rFonts w:ascii="Times New Roman" w:eastAsia="Times New Roman" w:hAnsi="Times New Roman" w:cs="Times New Roman"/>
                <w:color w:val="000000"/>
                <w:sz w:val="16"/>
                <w:szCs w:val="16"/>
                <w:lang w:eastAsia="ru-RU"/>
              </w:rPr>
              <w:t>0000000000</w:t>
            </w:r>
          </w:p>
        </w:tc>
        <w:tc>
          <w:tcPr>
            <w:tcW w:w="709" w:type="dxa"/>
            <w:tcBorders>
              <w:top w:val="single" w:sz="4" w:space="0" w:color="auto"/>
              <w:left w:val="nil"/>
              <w:bottom w:val="single" w:sz="4"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244</w:t>
            </w:r>
          </w:p>
        </w:tc>
        <w:tc>
          <w:tcPr>
            <w:tcW w:w="752" w:type="dxa"/>
            <w:tcBorders>
              <w:top w:val="single" w:sz="4" w:space="0" w:color="auto"/>
              <w:left w:val="nil"/>
              <w:bottom w:val="single" w:sz="4"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349</w:t>
            </w:r>
          </w:p>
        </w:tc>
        <w:tc>
          <w:tcPr>
            <w:tcW w:w="665" w:type="dxa"/>
            <w:vMerge w:val="restart"/>
            <w:tcBorders>
              <w:top w:val="single" w:sz="4" w:space="0" w:color="auto"/>
              <w:left w:val="nil"/>
              <w:right w:val="single" w:sz="8" w:space="0" w:color="auto"/>
            </w:tcBorders>
            <w:shd w:val="clear" w:color="auto" w:fill="auto"/>
            <w:vAlign w:val="bottom"/>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676" w:type="dxa"/>
            <w:vMerge/>
            <w:tcBorders>
              <w:left w:val="nil"/>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1134" w:type="dxa"/>
            <w:tcBorders>
              <w:top w:val="single" w:sz="4" w:space="0" w:color="auto"/>
              <w:left w:val="nil"/>
              <w:bottom w:val="single" w:sz="4"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260000,00</w:t>
            </w:r>
          </w:p>
        </w:tc>
        <w:tc>
          <w:tcPr>
            <w:tcW w:w="850" w:type="dxa"/>
            <w:vMerge/>
            <w:tcBorders>
              <w:left w:val="nil"/>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709" w:type="dxa"/>
            <w:tcBorders>
              <w:top w:val="single" w:sz="4" w:space="0" w:color="auto"/>
              <w:left w:val="nil"/>
              <w:bottom w:val="single" w:sz="4"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40000,00</w:t>
            </w:r>
          </w:p>
        </w:tc>
        <w:tc>
          <w:tcPr>
            <w:tcW w:w="567" w:type="dxa"/>
            <w:vMerge/>
            <w:tcBorders>
              <w:left w:val="nil"/>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r>
      <w:tr w:rsidR="00630D28" w:rsidRPr="00630D28" w:rsidTr="00961B5B">
        <w:trPr>
          <w:trHeight w:val="600"/>
        </w:trPr>
        <w:tc>
          <w:tcPr>
            <w:tcW w:w="1575" w:type="dxa"/>
            <w:vMerge/>
            <w:tcBorders>
              <w:left w:val="single" w:sz="8" w:space="0" w:color="auto"/>
              <w:bottom w:val="single" w:sz="8" w:space="0" w:color="auto"/>
              <w:right w:val="single" w:sz="8" w:space="0" w:color="auto"/>
            </w:tcBorders>
            <w:shd w:val="clear" w:color="auto" w:fill="auto"/>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770" w:type="dxa"/>
            <w:vMerge/>
            <w:tcBorders>
              <w:left w:val="nil"/>
              <w:bottom w:val="single" w:sz="8" w:space="0" w:color="auto"/>
              <w:right w:val="single" w:sz="8" w:space="0" w:color="auto"/>
            </w:tcBorders>
            <w:shd w:val="clear" w:color="auto" w:fill="auto"/>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911" w:type="dxa"/>
            <w:tcBorders>
              <w:top w:val="nil"/>
              <w:left w:val="nil"/>
              <w:bottom w:val="single" w:sz="8"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920</w:t>
            </w:r>
          </w:p>
        </w:tc>
        <w:tc>
          <w:tcPr>
            <w:tcW w:w="729" w:type="dxa"/>
            <w:tcBorders>
              <w:top w:val="single" w:sz="4" w:space="0" w:color="auto"/>
              <w:left w:val="nil"/>
              <w:bottom w:val="single" w:sz="4"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1102</w:t>
            </w:r>
          </w:p>
        </w:tc>
        <w:tc>
          <w:tcPr>
            <w:tcW w:w="708" w:type="dxa"/>
            <w:gridSpan w:val="2"/>
            <w:tcBorders>
              <w:top w:val="single" w:sz="4" w:space="0" w:color="auto"/>
              <w:left w:val="nil"/>
              <w:bottom w:val="single" w:sz="8" w:space="0" w:color="auto"/>
              <w:right w:val="single" w:sz="8" w:space="0" w:color="auto"/>
            </w:tcBorders>
            <w:shd w:val="clear" w:color="auto" w:fill="auto"/>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0000000000</w:t>
            </w:r>
          </w:p>
        </w:tc>
        <w:tc>
          <w:tcPr>
            <w:tcW w:w="709" w:type="dxa"/>
            <w:tcBorders>
              <w:top w:val="single" w:sz="4" w:space="0" w:color="auto"/>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244</w:t>
            </w:r>
          </w:p>
        </w:tc>
        <w:tc>
          <w:tcPr>
            <w:tcW w:w="752" w:type="dxa"/>
            <w:tcBorders>
              <w:top w:val="single" w:sz="4" w:space="0" w:color="auto"/>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349</w:t>
            </w:r>
          </w:p>
        </w:tc>
        <w:tc>
          <w:tcPr>
            <w:tcW w:w="665" w:type="dxa"/>
            <w:vMerge/>
            <w:tcBorders>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676" w:type="dxa"/>
            <w:vMerge/>
            <w:tcBorders>
              <w:left w:val="nil"/>
              <w:bottom w:val="single" w:sz="8"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150000,00</w:t>
            </w:r>
          </w:p>
        </w:tc>
        <w:tc>
          <w:tcPr>
            <w:tcW w:w="850" w:type="dxa"/>
            <w:vMerge/>
            <w:tcBorders>
              <w:left w:val="nil"/>
              <w:bottom w:val="single" w:sz="8"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709" w:type="dxa"/>
            <w:tcBorders>
              <w:top w:val="single" w:sz="4" w:space="0" w:color="auto"/>
              <w:left w:val="nil"/>
              <w:bottom w:val="single" w:sz="8"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r w:rsidRPr="00630D28">
              <w:rPr>
                <w:rFonts w:ascii="Times New Roman" w:eastAsia="Times New Roman" w:hAnsi="Times New Roman" w:cs="Times New Roman"/>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highlight w:val="yellow"/>
                <w:lang w:eastAsia="ru-RU"/>
              </w:rPr>
            </w:pPr>
          </w:p>
        </w:tc>
      </w:tr>
      <w:tr w:rsidR="00630D28" w:rsidRPr="00630D28" w:rsidTr="00961B5B">
        <w:trPr>
          <w:trHeight w:val="605"/>
        </w:trPr>
        <w:tc>
          <w:tcPr>
            <w:tcW w:w="1575"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Поступление финансовых активов, всего:</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300</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8"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X</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65"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76"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r>
      <w:tr w:rsidR="00630D28" w:rsidRPr="00630D28" w:rsidTr="00961B5B">
        <w:trPr>
          <w:trHeight w:val="300"/>
        </w:trPr>
        <w:tc>
          <w:tcPr>
            <w:tcW w:w="1575" w:type="dxa"/>
            <w:tcBorders>
              <w:top w:val="nil"/>
              <w:left w:val="single" w:sz="8" w:space="0" w:color="auto"/>
              <w:bottom w:val="nil"/>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lastRenderedPageBreak/>
              <w:t>из них:</w:t>
            </w:r>
          </w:p>
        </w:tc>
        <w:tc>
          <w:tcPr>
            <w:tcW w:w="770" w:type="dxa"/>
            <w:vMerge w:val="restart"/>
            <w:tcBorders>
              <w:top w:val="nil"/>
              <w:left w:val="single" w:sz="8" w:space="0" w:color="auto"/>
              <w:bottom w:val="single" w:sz="8" w:space="0" w:color="000000"/>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lastRenderedPageBreak/>
              <w:t>310</w:t>
            </w:r>
          </w:p>
        </w:tc>
        <w:tc>
          <w:tcPr>
            <w:tcW w:w="911"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lastRenderedPageBreak/>
              <w:t> </w:t>
            </w:r>
          </w:p>
        </w:tc>
        <w:tc>
          <w:tcPr>
            <w:tcW w:w="729"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8" w:type="dxa"/>
            <w:gridSpan w:val="2"/>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52"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65"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76" w:type="dxa"/>
            <w:vMerge w:val="restart"/>
            <w:tcBorders>
              <w:top w:val="nil"/>
              <w:left w:val="single" w:sz="8" w:space="0" w:color="auto"/>
              <w:bottom w:val="single" w:sz="8" w:space="0" w:color="000000"/>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1134" w:type="dxa"/>
            <w:vMerge w:val="restart"/>
            <w:tcBorders>
              <w:top w:val="nil"/>
              <w:left w:val="single" w:sz="8" w:space="0" w:color="auto"/>
              <w:bottom w:val="single" w:sz="8" w:space="0" w:color="000000"/>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850"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r>
      <w:tr w:rsidR="00630D28" w:rsidRPr="00630D28" w:rsidTr="00961B5B">
        <w:trPr>
          <w:trHeight w:val="388"/>
        </w:trPr>
        <w:tc>
          <w:tcPr>
            <w:tcW w:w="1575"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увеличение остатков средств</w:t>
            </w:r>
          </w:p>
        </w:tc>
        <w:tc>
          <w:tcPr>
            <w:tcW w:w="770" w:type="dxa"/>
            <w:vMerge/>
            <w:tcBorders>
              <w:top w:val="nil"/>
              <w:left w:val="single" w:sz="8" w:space="0" w:color="auto"/>
              <w:bottom w:val="single" w:sz="8" w:space="0" w:color="000000"/>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8"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vMerge/>
            <w:tcBorders>
              <w:top w:val="nil"/>
              <w:left w:val="single" w:sz="8" w:space="0" w:color="auto"/>
              <w:bottom w:val="single" w:sz="8" w:space="0" w:color="000000"/>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65"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76" w:type="dxa"/>
            <w:vMerge/>
            <w:tcBorders>
              <w:top w:val="nil"/>
              <w:left w:val="single" w:sz="8" w:space="0" w:color="auto"/>
              <w:bottom w:val="single" w:sz="8" w:space="0" w:color="000000"/>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vMerge/>
            <w:tcBorders>
              <w:top w:val="nil"/>
              <w:left w:val="single" w:sz="8" w:space="0" w:color="auto"/>
              <w:bottom w:val="single" w:sz="8" w:space="0" w:color="000000"/>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567" w:type="dxa"/>
            <w:vMerge/>
            <w:tcBorders>
              <w:top w:val="nil"/>
              <w:left w:val="single" w:sz="8" w:space="0" w:color="auto"/>
              <w:bottom w:val="single" w:sz="8" w:space="0" w:color="000000"/>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r>
      <w:tr w:rsidR="00630D28" w:rsidRPr="00630D28" w:rsidTr="00961B5B">
        <w:trPr>
          <w:trHeight w:val="408"/>
        </w:trPr>
        <w:tc>
          <w:tcPr>
            <w:tcW w:w="1575"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прочие поступления</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320</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8"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65"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76"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r>
      <w:tr w:rsidR="00630D28" w:rsidRPr="00630D28" w:rsidTr="00961B5B">
        <w:trPr>
          <w:trHeight w:val="615"/>
        </w:trPr>
        <w:tc>
          <w:tcPr>
            <w:tcW w:w="1575"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Выбытие финансовых активов, всего</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400</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8"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65"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76"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r>
      <w:tr w:rsidR="00630D28" w:rsidRPr="00630D28" w:rsidTr="00961B5B">
        <w:trPr>
          <w:trHeight w:val="300"/>
        </w:trPr>
        <w:tc>
          <w:tcPr>
            <w:tcW w:w="1575" w:type="dxa"/>
            <w:tcBorders>
              <w:top w:val="nil"/>
              <w:left w:val="single" w:sz="8" w:space="0" w:color="auto"/>
              <w:bottom w:val="nil"/>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Из них:</w:t>
            </w:r>
          </w:p>
        </w:tc>
        <w:tc>
          <w:tcPr>
            <w:tcW w:w="770" w:type="dxa"/>
            <w:vMerge w:val="restart"/>
            <w:tcBorders>
              <w:top w:val="nil"/>
              <w:left w:val="single" w:sz="8" w:space="0" w:color="auto"/>
              <w:bottom w:val="single" w:sz="8" w:space="0" w:color="000000"/>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410</w:t>
            </w:r>
          </w:p>
        </w:tc>
        <w:tc>
          <w:tcPr>
            <w:tcW w:w="911"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29"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8" w:type="dxa"/>
            <w:gridSpan w:val="2"/>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52"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65"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76" w:type="dxa"/>
            <w:vMerge w:val="restart"/>
            <w:tcBorders>
              <w:top w:val="nil"/>
              <w:left w:val="single" w:sz="8" w:space="0" w:color="auto"/>
              <w:bottom w:val="single" w:sz="8" w:space="0" w:color="000000"/>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1134" w:type="dxa"/>
            <w:vMerge w:val="restart"/>
            <w:tcBorders>
              <w:top w:val="nil"/>
              <w:left w:val="single" w:sz="8" w:space="0" w:color="auto"/>
              <w:bottom w:val="single" w:sz="8" w:space="0" w:color="000000"/>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850"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r>
      <w:tr w:rsidR="00630D28" w:rsidRPr="00630D28" w:rsidTr="00961B5B">
        <w:trPr>
          <w:trHeight w:val="299"/>
        </w:trPr>
        <w:tc>
          <w:tcPr>
            <w:tcW w:w="1575"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уменьшение остатков средств</w:t>
            </w:r>
          </w:p>
        </w:tc>
        <w:tc>
          <w:tcPr>
            <w:tcW w:w="770" w:type="dxa"/>
            <w:vMerge/>
            <w:tcBorders>
              <w:top w:val="nil"/>
              <w:left w:val="single" w:sz="8" w:space="0" w:color="auto"/>
              <w:bottom w:val="single" w:sz="8" w:space="0" w:color="000000"/>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8"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vMerge/>
            <w:tcBorders>
              <w:top w:val="nil"/>
              <w:left w:val="single" w:sz="8" w:space="0" w:color="auto"/>
              <w:bottom w:val="single" w:sz="8" w:space="0" w:color="000000"/>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65"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76" w:type="dxa"/>
            <w:vMerge/>
            <w:tcBorders>
              <w:top w:val="nil"/>
              <w:left w:val="single" w:sz="8" w:space="0" w:color="auto"/>
              <w:bottom w:val="single" w:sz="8" w:space="0" w:color="000000"/>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vMerge/>
            <w:tcBorders>
              <w:top w:val="nil"/>
              <w:left w:val="single" w:sz="8" w:space="0" w:color="auto"/>
              <w:bottom w:val="single" w:sz="8" w:space="0" w:color="000000"/>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c>
          <w:tcPr>
            <w:tcW w:w="567" w:type="dxa"/>
            <w:vMerge/>
            <w:tcBorders>
              <w:top w:val="nil"/>
              <w:left w:val="single" w:sz="8" w:space="0" w:color="auto"/>
              <w:bottom w:val="single" w:sz="8" w:space="0" w:color="000000"/>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p>
        </w:tc>
      </w:tr>
      <w:tr w:rsidR="00630D28" w:rsidRPr="00630D28" w:rsidTr="00961B5B">
        <w:trPr>
          <w:trHeight w:val="192"/>
        </w:trPr>
        <w:tc>
          <w:tcPr>
            <w:tcW w:w="1575"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прочие выбытия</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420</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8"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65"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76"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r>
      <w:tr w:rsidR="00630D28" w:rsidRPr="00630D28" w:rsidTr="00961B5B">
        <w:trPr>
          <w:trHeight w:val="407"/>
        </w:trPr>
        <w:tc>
          <w:tcPr>
            <w:tcW w:w="1575"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Остаток средств на начало года</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500</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8"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X</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65"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76"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sz w:val="16"/>
                <w:szCs w:val="16"/>
                <w:lang w:eastAsia="ru-RU"/>
              </w:rPr>
              <w:t>0</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lang w:eastAsia="ru-RU"/>
              </w:rPr>
            </w:pPr>
            <w:r w:rsidRPr="00630D28">
              <w:rPr>
                <w:rFonts w:ascii="Times New Roman" w:eastAsia="Times New Roman" w:hAnsi="Times New Roman" w:cs="Times New Roman"/>
                <w:bCs/>
                <w:color w:val="000000"/>
                <w:sz w:val="16"/>
                <w:szCs w:val="16"/>
                <w:lang w:eastAsia="ru-RU"/>
              </w:rPr>
              <w:t>0</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6"/>
                <w:szCs w:val="16"/>
                <w:highlight w:val="yellow"/>
                <w:lang w:eastAsia="ru-RU"/>
              </w:rPr>
            </w:pPr>
            <w:r w:rsidRPr="00630D28">
              <w:rPr>
                <w:rFonts w:ascii="Times New Roman" w:eastAsia="Times New Roman" w:hAnsi="Times New Roman" w:cs="Times New Roman"/>
                <w:sz w:val="16"/>
                <w:szCs w:val="16"/>
                <w:lang w:eastAsia="ru-RU"/>
              </w:rPr>
              <w:t>0</w:t>
            </w:r>
          </w:p>
        </w:tc>
        <w:tc>
          <w:tcPr>
            <w:tcW w:w="56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0</w:t>
            </w:r>
          </w:p>
        </w:tc>
      </w:tr>
      <w:tr w:rsidR="00630D28" w:rsidRPr="00630D28" w:rsidTr="00961B5B">
        <w:trPr>
          <w:trHeight w:val="399"/>
        </w:trPr>
        <w:tc>
          <w:tcPr>
            <w:tcW w:w="1575"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Остаток средств на конец года</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600</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8"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X</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65"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676"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6"/>
                <w:szCs w:val="16"/>
                <w:lang w:eastAsia="ru-RU"/>
              </w:rPr>
            </w:pPr>
            <w:r w:rsidRPr="00630D28">
              <w:rPr>
                <w:rFonts w:ascii="Times New Roman" w:eastAsia="Times New Roman" w:hAnsi="Times New Roman" w:cs="Times New Roman"/>
                <w:color w:val="000000"/>
                <w:sz w:val="16"/>
                <w:szCs w:val="16"/>
                <w:lang w:eastAsia="ru-RU"/>
              </w:rPr>
              <w:t> </w:t>
            </w:r>
          </w:p>
        </w:tc>
      </w:tr>
    </w:tbl>
    <w:p w:rsidR="00630D28" w:rsidRPr="00630D28" w:rsidRDefault="00630D28" w:rsidP="00630D28">
      <w:pPr>
        <w:autoSpaceDE w:val="0"/>
        <w:autoSpaceDN w:val="0"/>
        <w:adjustRightInd w:val="0"/>
        <w:spacing w:after="0" w:line="240" w:lineRule="auto"/>
        <w:jc w:val="center"/>
        <w:rPr>
          <w:rFonts w:ascii="Times New Roman" w:eastAsia="Times New Roman" w:hAnsi="Times New Roman" w:cs="Times New Roman"/>
          <w:b/>
          <w:bCs/>
          <w:color w:val="000000"/>
          <w:sz w:val="18"/>
          <w:szCs w:val="18"/>
          <w:lang w:eastAsia="ru-RU"/>
        </w:rPr>
      </w:pPr>
      <w:r w:rsidRPr="00630D28">
        <w:rPr>
          <w:rFonts w:ascii="Times New Roman" w:eastAsia="Times New Roman" w:hAnsi="Times New Roman" w:cs="Times New Roman"/>
          <w:sz w:val="18"/>
          <w:szCs w:val="18"/>
          <w:lang w:eastAsia="ru-RU"/>
        </w:rPr>
        <w:t>3</w:t>
      </w:r>
      <w:r w:rsidRPr="00630D28">
        <w:rPr>
          <w:rFonts w:ascii="Arial" w:eastAsia="Times New Roman" w:hAnsi="Arial" w:cs="Arial"/>
          <w:sz w:val="18"/>
          <w:szCs w:val="18"/>
          <w:lang w:eastAsia="ru-RU"/>
        </w:rPr>
        <w:t xml:space="preserve">. </w:t>
      </w:r>
      <w:r w:rsidRPr="00630D28">
        <w:rPr>
          <w:rFonts w:ascii="Times New Roman" w:eastAsia="Times New Roman" w:hAnsi="Times New Roman" w:cs="Times New Roman"/>
          <w:sz w:val="18"/>
          <w:szCs w:val="18"/>
          <w:lang w:eastAsia="ru-RU"/>
        </w:rPr>
        <w:t xml:space="preserve">ПОКАЗАТЕЛИ   ПО </w:t>
      </w:r>
      <w:proofErr w:type="gramStart"/>
      <w:r w:rsidRPr="00630D28">
        <w:rPr>
          <w:rFonts w:ascii="Times New Roman" w:eastAsia="Times New Roman" w:hAnsi="Times New Roman" w:cs="Times New Roman"/>
          <w:sz w:val="18"/>
          <w:szCs w:val="18"/>
          <w:lang w:eastAsia="ru-RU"/>
        </w:rPr>
        <w:t>ПОСТУПЛЕНИЯМ  И</w:t>
      </w:r>
      <w:proofErr w:type="gramEnd"/>
      <w:r w:rsidRPr="00630D28">
        <w:rPr>
          <w:rFonts w:ascii="Times New Roman" w:eastAsia="Times New Roman" w:hAnsi="Times New Roman" w:cs="Times New Roman"/>
          <w:sz w:val="18"/>
          <w:szCs w:val="18"/>
          <w:lang w:eastAsia="ru-RU"/>
        </w:rPr>
        <w:t xml:space="preserve"> ВЫПЛАТАМ  УЧРЕЖДЕНИЯ </w:t>
      </w:r>
      <w:r w:rsidRPr="00630D28">
        <w:rPr>
          <w:rFonts w:ascii="Times New Roman" w:eastAsia="Times New Roman" w:hAnsi="Times New Roman" w:cs="Times New Roman"/>
          <w:bCs/>
          <w:color w:val="000000"/>
          <w:sz w:val="18"/>
          <w:szCs w:val="18"/>
          <w:lang w:eastAsia="ru-RU"/>
        </w:rPr>
        <w:t>на 2021 год</w:t>
      </w:r>
    </w:p>
    <w:tbl>
      <w:tblPr>
        <w:tblW w:w="10755" w:type="dxa"/>
        <w:tblInd w:w="93" w:type="dxa"/>
        <w:tblLayout w:type="fixed"/>
        <w:tblLook w:val="04A0" w:firstRow="1" w:lastRow="0" w:firstColumn="1" w:lastColumn="0" w:noHBand="0" w:noVBand="1"/>
      </w:tblPr>
      <w:tblGrid>
        <w:gridCol w:w="1575"/>
        <w:gridCol w:w="770"/>
        <w:gridCol w:w="911"/>
        <w:gridCol w:w="729"/>
        <w:gridCol w:w="37"/>
        <w:gridCol w:w="813"/>
        <w:gridCol w:w="709"/>
        <w:gridCol w:w="752"/>
        <w:gridCol w:w="382"/>
        <w:gridCol w:w="708"/>
        <w:gridCol w:w="1134"/>
        <w:gridCol w:w="709"/>
        <w:gridCol w:w="709"/>
        <w:gridCol w:w="817"/>
      </w:tblGrid>
      <w:tr w:rsidR="00630D28" w:rsidRPr="00630D28" w:rsidTr="00961B5B">
        <w:trPr>
          <w:trHeight w:val="645"/>
        </w:trPr>
        <w:tc>
          <w:tcPr>
            <w:tcW w:w="1575" w:type="dxa"/>
            <w:vMerge w:val="restart"/>
            <w:tcBorders>
              <w:top w:val="single" w:sz="8" w:space="0" w:color="auto"/>
              <w:left w:val="single" w:sz="8" w:space="0" w:color="auto"/>
              <w:bottom w:val="nil"/>
              <w:right w:val="single" w:sz="8"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Наименование показателя</w:t>
            </w:r>
          </w:p>
        </w:tc>
        <w:tc>
          <w:tcPr>
            <w:tcW w:w="770" w:type="dxa"/>
            <w:vMerge w:val="restart"/>
            <w:tcBorders>
              <w:top w:val="single" w:sz="8" w:space="0" w:color="auto"/>
              <w:left w:val="single" w:sz="8" w:space="0" w:color="auto"/>
              <w:bottom w:val="nil"/>
              <w:right w:val="single" w:sz="8"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Код строки</w:t>
            </w:r>
          </w:p>
        </w:tc>
        <w:tc>
          <w:tcPr>
            <w:tcW w:w="4333" w:type="dxa"/>
            <w:gridSpan w:val="7"/>
            <w:vMerge w:val="restart"/>
            <w:tcBorders>
              <w:top w:val="single" w:sz="8" w:space="0" w:color="auto"/>
              <w:left w:val="single" w:sz="8" w:space="0" w:color="auto"/>
              <w:bottom w:val="nil"/>
              <w:right w:val="single" w:sz="8" w:space="0" w:color="000000"/>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Код по бюджетной классификации Российской Федерации</w:t>
            </w:r>
          </w:p>
        </w:tc>
        <w:tc>
          <w:tcPr>
            <w:tcW w:w="4077" w:type="dxa"/>
            <w:gridSpan w:val="5"/>
            <w:tcBorders>
              <w:top w:val="single" w:sz="8" w:space="0" w:color="auto"/>
              <w:left w:val="nil"/>
              <w:bottom w:val="single" w:sz="8" w:space="0" w:color="auto"/>
              <w:right w:val="single" w:sz="8" w:space="0" w:color="000000"/>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Объем финансового обеспечения, руб. (с точностью до двух знаков после запятой - 0,00)</w:t>
            </w:r>
          </w:p>
        </w:tc>
      </w:tr>
      <w:tr w:rsidR="00630D28" w:rsidRPr="00630D28" w:rsidTr="00961B5B">
        <w:trPr>
          <w:trHeight w:val="315"/>
        </w:trPr>
        <w:tc>
          <w:tcPr>
            <w:tcW w:w="1575" w:type="dxa"/>
            <w:vMerge/>
            <w:tcBorders>
              <w:top w:val="single" w:sz="8" w:space="0" w:color="auto"/>
              <w:left w:val="single" w:sz="8" w:space="0" w:color="auto"/>
              <w:bottom w:val="nil"/>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8"/>
                <w:szCs w:val="18"/>
                <w:lang w:eastAsia="ru-RU"/>
              </w:rPr>
            </w:pPr>
          </w:p>
        </w:tc>
        <w:tc>
          <w:tcPr>
            <w:tcW w:w="770" w:type="dxa"/>
            <w:vMerge/>
            <w:tcBorders>
              <w:top w:val="single" w:sz="8" w:space="0" w:color="auto"/>
              <w:left w:val="single" w:sz="8" w:space="0" w:color="auto"/>
              <w:bottom w:val="nil"/>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8"/>
                <w:szCs w:val="18"/>
                <w:lang w:eastAsia="ru-RU"/>
              </w:rPr>
            </w:pPr>
          </w:p>
        </w:tc>
        <w:tc>
          <w:tcPr>
            <w:tcW w:w="4333" w:type="dxa"/>
            <w:gridSpan w:val="7"/>
            <w:vMerge/>
            <w:tcBorders>
              <w:top w:val="single" w:sz="8" w:space="0" w:color="auto"/>
              <w:left w:val="single" w:sz="8" w:space="0" w:color="auto"/>
              <w:bottom w:val="nil"/>
              <w:right w:val="single" w:sz="8" w:space="0" w:color="000000"/>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8"/>
                <w:szCs w:val="18"/>
                <w:lang w:eastAsia="ru-RU"/>
              </w:rPr>
            </w:pPr>
          </w:p>
        </w:tc>
        <w:tc>
          <w:tcPr>
            <w:tcW w:w="708" w:type="dxa"/>
            <w:vMerge w:val="restart"/>
            <w:tcBorders>
              <w:top w:val="nil"/>
              <w:left w:val="single" w:sz="8" w:space="0" w:color="auto"/>
              <w:bottom w:val="nil"/>
              <w:right w:val="single" w:sz="8"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всего</w:t>
            </w:r>
          </w:p>
        </w:tc>
        <w:tc>
          <w:tcPr>
            <w:tcW w:w="3369" w:type="dxa"/>
            <w:gridSpan w:val="4"/>
            <w:tcBorders>
              <w:top w:val="single" w:sz="8" w:space="0" w:color="auto"/>
              <w:left w:val="nil"/>
              <w:bottom w:val="single" w:sz="8" w:space="0" w:color="auto"/>
              <w:right w:val="single" w:sz="8" w:space="0" w:color="000000"/>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в том числе:</w:t>
            </w:r>
          </w:p>
        </w:tc>
      </w:tr>
      <w:tr w:rsidR="00630D28" w:rsidRPr="00630D28" w:rsidTr="00961B5B">
        <w:trPr>
          <w:trHeight w:val="2445"/>
        </w:trPr>
        <w:tc>
          <w:tcPr>
            <w:tcW w:w="1575" w:type="dxa"/>
            <w:vMerge/>
            <w:tcBorders>
              <w:top w:val="single" w:sz="8" w:space="0" w:color="auto"/>
              <w:left w:val="single" w:sz="8" w:space="0" w:color="auto"/>
              <w:bottom w:val="nil"/>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8"/>
                <w:szCs w:val="18"/>
                <w:lang w:eastAsia="ru-RU"/>
              </w:rPr>
            </w:pPr>
          </w:p>
        </w:tc>
        <w:tc>
          <w:tcPr>
            <w:tcW w:w="770" w:type="dxa"/>
            <w:vMerge/>
            <w:tcBorders>
              <w:top w:val="single" w:sz="8" w:space="0" w:color="auto"/>
              <w:left w:val="single" w:sz="8" w:space="0" w:color="auto"/>
              <w:bottom w:val="nil"/>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8"/>
                <w:szCs w:val="18"/>
                <w:lang w:eastAsia="ru-RU"/>
              </w:rPr>
            </w:pPr>
          </w:p>
        </w:tc>
        <w:tc>
          <w:tcPr>
            <w:tcW w:w="4333" w:type="dxa"/>
            <w:gridSpan w:val="7"/>
            <w:vMerge/>
            <w:tcBorders>
              <w:top w:val="single" w:sz="8" w:space="0" w:color="auto"/>
              <w:left w:val="single" w:sz="8" w:space="0" w:color="auto"/>
              <w:bottom w:val="nil"/>
              <w:right w:val="single" w:sz="8" w:space="0" w:color="000000"/>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8"/>
                <w:szCs w:val="18"/>
                <w:lang w:eastAsia="ru-RU"/>
              </w:rPr>
            </w:pPr>
          </w:p>
        </w:tc>
        <w:tc>
          <w:tcPr>
            <w:tcW w:w="708" w:type="dxa"/>
            <w:vMerge/>
            <w:tcBorders>
              <w:top w:val="nil"/>
              <w:left w:val="single" w:sz="8" w:space="0" w:color="auto"/>
              <w:bottom w:val="nil"/>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8"/>
                <w:szCs w:val="18"/>
                <w:lang w:eastAsia="ru-RU"/>
              </w:rPr>
            </w:pPr>
          </w:p>
        </w:tc>
        <w:tc>
          <w:tcPr>
            <w:tcW w:w="1134" w:type="dxa"/>
            <w:vMerge w:val="restart"/>
            <w:tcBorders>
              <w:top w:val="nil"/>
              <w:left w:val="single" w:sz="8" w:space="0" w:color="auto"/>
              <w:bottom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субсидии на финансовое обеспечение выполнения государственного (муниципального) задания из федерального бюджета, бюджета субъекта Российской Федерации (местного бюджета)</w:t>
            </w:r>
          </w:p>
        </w:tc>
        <w:tc>
          <w:tcPr>
            <w:tcW w:w="709" w:type="dxa"/>
            <w:vMerge w:val="restart"/>
            <w:tcBorders>
              <w:top w:val="nil"/>
              <w:left w:val="single" w:sz="8" w:space="0" w:color="auto"/>
              <w:bottom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sz w:val="18"/>
                <w:szCs w:val="18"/>
                <w:lang w:eastAsia="ru-RU"/>
              </w:rPr>
            </w:pPr>
            <w:proofErr w:type="spellStart"/>
            <w:proofErr w:type="gramStart"/>
            <w:r w:rsidRPr="00630D28">
              <w:rPr>
                <w:rFonts w:ascii="Times New Roman" w:eastAsia="Times New Roman" w:hAnsi="Times New Roman" w:cs="Times New Roman"/>
                <w:bCs/>
                <w:sz w:val="18"/>
                <w:szCs w:val="18"/>
                <w:lang w:eastAsia="ru-RU"/>
              </w:rPr>
              <w:t>субсидии,предоставляемые</w:t>
            </w:r>
            <w:proofErr w:type="spellEnd"/>
            <w:proofErr w:type="gramEnd"/>
            <w:r w:rsidRPr="00630D28">
              <w:rPr>
                <w:rFonts w:ascii="Times New Roman" w:eastAsia="Times New Roman" w:hAnsi="Times New Roman" w:cs="Times New Roman"/>
                <w:bCs/>
                <w:sz w:val="18"/>
                <w:szCs w:val="18"/>
                <w:lang w:eastAsia="ru-RU"/>
              </w:rPr>
              <w:t xml:space="preserve"> в соответствии с абзацем вторым пункта1 статьи 78.1. Бюджетного кодекса Российской Федерации</w:t>
            </w:r>
          </w:p>
        </w:tc>
        <w:tc>
          <w:tcPr>
            <w:tcW w:w="1526" w:type="dxa"/>
            <w:gridSpan w:val="2"/>
            <w:tcBorders>
              <w:top w:val="single" w:sz="8" w:space="0" w:color="auto"/>
              <w:left w:val="nil"/>
              <w:bottom w:val="single" w:sz="8" w:space="0" w:color="auto"/>
              <w:right w:val="single" w:sz="8" w:space="0" w:color="000000"/>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поступления от оказания услуг (выполнения работ) на платной основе и от иной приносящей доход деятельности</w:t>
            </w:r>
          </w:p>
        </w:tc>
      </w:tr>
      <w:tr w:rsidR="00630D28" w:rsidRPr="00630D28" w:rsidTr="00961B5B">
        <w:trPr>
          <w:trHeight w:val="270"/>
        </w:trPr>
        <w:tc>
          <w:tcPr>
            <w:tcW w:w="1575" w:type="dxa"/>
            <w:vMerge/>
            <w:tcBorders>
              <w:top w:val="single" w:sz="8" w:space="0" w:color="auto"/>
              <w:left w:val="single" w:sz="8" w:space="0" w:color="auto"/>
              <w:bottom w:val="nil"/>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8"/>
                <w:szCs w:val="18"/>
                <w:lang w:eastAsia="ru-RU"/>
              </w:rPr>
            </w:pPr>
          </w:p>
        </w:tc>
        <w:tc>
          <w:tcPr>
            <w:tcW w:w="770" w:type="dxa"/>
            <w:vMerge/>
            <w:tcBorders>
              <w:top w:val="single" w:sz="8" w:space="0" w:color="auto"/>
              <w:left w:val="single" w:sz="8" w:space="0" w:color="auto"/>
              <w:bottom w:val="nil"/>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8"/>
                <w:szCs w:val="18"/>
                <w:lang w:eastAsia="ru-RU"/>
              </w:rPr>
            </w:pPr>
          </w:p>
        </w:tc>
        <w:tc>
          <w:tcPr>
            <w:tcW w:w="4333" w:type="dxa"/>
            <w:gridSpan w:val="7"/>
            <w:vMerge/>
            <w:tcBorders>
              <w:top w:val="single" w:sz="8" w:space="0" w:color="auto"/>
              <w:left w:val="single" w:sz="8" w:space="0" w:color="auto"/>
              <w:bottom w:val="nil"/>
              <w:right w:val="single" w:sz="8" w:space="0" w:color="000000"/>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8"/>
                <w:szCs w:val="18"/>
                <w:lang w:eastAsia="ru-RU"/>
              </w:rPr>
            </w:pPr>
          </w:p>
        </w:tc>
        <w:tc>
          <w:tcPr>
            <w:tcW w:w="708" w:type="dxa"/>
            <w:vMerge/>
            <w:tcBorders>
              <w:top w:val="nil"/>
              <w:left w:val="single" w:sz="8" w:space="0" w:color="auto"/>
              <w:bottom w:val="nil"/>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8"/>
                <w:szCs w:val="18"/>
                <w:lang w:eastAsia="ru-RU"/>
              </w:rPr>
            </w:pPr>
          </w:p>
        </w:tc>
        <w:tc>
          <w:tcPr>
            <w:tcW w:w="1134" w:type="dxa"/>
            <w:vMerge/>
            <w:tcBorders>
              <w:top w:val="nil"/>
              <w:left w:val="single" w:sz="8" w:space="0" w:color="auto"/>
              <w:bottom w:val="nil"/>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8"/>
                <w:szCs w:val="18"/>
                <w:lang w:eastAsia="ru-RU"/>
              </w:rPr>
            </w:pPr>
          </w:p>
        </w:tc>
        <w:tc>
          <w:tcPr>
            <w:tcW w:w="709" w:type="dxa"/>
            <w:vMerge/>
            <w:tcBorders>
              <w:top w:val="nil"/>
              <w:left w:val="single" w:sz="8" w:space="0" w:color="auto"/>
              <w:bottom w:val="nil"/>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bCs/>
                <w:sz w:val="18"/>
                <w:szCs w:val="18"/>
                <w:lang w:eastAsia="ru-RU"/>
              </w:rPr>
            </w:pPr>
          </w:p>
        </w:tc>
        <w:tc>
          <w:tcPr>
            <w:tcW w:w="709" w:type="dxa"/>
            <w:vMerge w:val="restart"/>
            <w:tcBorders>
              <w:top w:val="nil"/>
              <w:left w:val="single" w:sz="8" w:space="0" w:color="auto"/>
              <w:bottom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всего</w:t>
            </w:r>
          </w:p>
        </w:tc>
        <w:tc>
          <w:tcPr>
            <w:tcW w:w="817" w:type="dxa"/>
            <w:vMerge w:val="restart"/>
            <w:tcBorders>
              <w:top w:val="nil"/>
              <w:left w:val="single" w:sz="8" w:space="0" w:color="auto"/>
              <w:bottom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из них гран</w:t>
            </w:r>
          </w:p>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ты</w:t>
            </w:r>
          </w:p>
        </w:tc>
      </w:tr>
      <w:tr w:rsidR="00630D28" w:rsidRPr="00630D28" w:rsidTr="00961B5B">
        <w:trPr>
          <w:trHeight w:val="1125"/>
        </w:trPr>
        <w:tc>
          <w:tcPr>
            <w:tcW w:w="1575" w:type="dxa"/>
            <w:vMerge/>
            <w:tcBorders>
              <w:top w:val="single" w:sz="8" w:space="0" w:color="auto"/>
              <w:left w:val="single" w:sz="8" w:space="0" w:color="auto"/>
              <w:bottom w:val="nil"/>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8"/>
                <w:szCs w:val="18"/>
                <w:lang w:eastAsia="ru-RU"/>
              </w:rPr>
            </w:pPr>
          </w:p>
        </w:tc>
        <w:tc>
          <w:tcPr>
            <w:tcW w:w="770" w:type="dxa"/>
            <w:vMerge/>
            <w:tcBorders>
              <w:top w:val="single" w:sz="8" w:space="0" w:color="auto"/>
              <w:left w:val="single" w:sz="8" w:space="0" w:color="auto"/>
              <w:bottom w:val="nil"/>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8"/>
                <w:szCs w:val="18"/>
                <w:lang w:eastAsia="ru-RU"/>
              </w:rPr>
            </w:pPr>
          </w:p>
        </w:tc>
        <w:tc>
          <w:tcPr>
            <w:tcW w:w="911" w:type="dxa"/>
            <w:tcBorders>
              <w:top w:val="single" w:sz="8" w:space="0" w:color="auto"/>
              <w:left w:val="nil"/>
              <w:bottom w:val="nil"/>
              <w:right w:val="single" w:sz="8"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Код главного распределителя бюджетных средств </w:t>
            </w:r>
          </w:p>
        </w:tc>
        <w:tc>
          <w:tcPr>
            <w:tcW w:w="766" w:type="dxa"/>
            <w:gridSpan w:val="2"/>
            <w:tcBorders>
              <w:top w:val="single" w:sz="8" w:space="0" w:color="auto"/>
              <w:left w:val="nil"/>
              <w:bottom w:val="single" w:sz="8" w:space="0" w:color="auto"/>
              <w:right w:val="single" w:sz="8"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 xml:space="preserve">  Код </w:t>
            </w:r>
            <w:proofErr w:type="gramStart"/>
            <w:r w:rsidRPr="00630D28">
              <w:rPr>
                <w:rFonts w:ascii="Times New Roman" w:eastAsia="Times New Roman" w:hAnsi="Times New Roman" w:cs="Times New Roman"/>
                <w:bCs/>
                <w:color w:val="000000"/>
                <w:sz w:val="18"/>
                <w:szCs w:val="18"/>
                <w:lang w:eastAsia="ru-RU"/>
              </w:rPr>
              <w:t>расхода  подраздела</w:t>
            </w:r>
            <w:proofErr w:type="gramEnd"/>
            <w:r w:rsidRPr="00630D28">
              <w:rPr>
                <w:rFonts w:ascii="Times New Roman" w:eastAsia="Times New Roman" w:hAnsi="Times New Roman" w:cs="Times New Roman"/>
                <w:bCs/>
                <w:color w:val="000000"/>
                <w:sz w:val="18"/>
                <w:szCs w:val="18"/>
                <w:lang w:eastAsia="ru-RU"/>
              </w:rPr>
              <w:t> </w:t>
            </w:r>
          </w:p>
        </w:tc>
        <w:tc>
          <w:tcPr>
            <w:tcW w:w="813" w:type="dxa"/>
            <w:tcBorders>
              <w:top w:val="single" w:sz="8" w:space="0" w:color="auto"/>
              <w:left w:val="nil"/>
              <w:bottom w:val="nil"/>
              <w:right w:val="single" w:sz="8"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  Код целевой статьи</w:t>
            </w:r>
          </w:p>
        </w:tc>
        <w:tc>
          <w:tcPr>
            <w:tcW w:w="709" w:type="dxa"/>
            <w:tcBorders>
              <w:top w:val="single" w:sz="8" w:space="0" w:color="auto"/>
              <w:left w:val="nil"/>
              <w:bottom w:val="single" w:sz="8" w:space="0" w:color="auto"/>
              <w:right w:val="single" w:sz="8"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  Код вида расхода</w:t>
            </w:r>
          </w:p>
        </w:tc>
        <w:tc>
          <w:tcPr>
            <w:tcW w:w="752" w:type="dxa"/>
            <w:tcBorders>
              <w:top w:val="single" w:sz="8" w:space="0" w:color="auto"/>
              <w:left w:val="nil"/>
              <w:bottom w:val="single" w:sz="8" w:space="0" w:color="auto"/>
              <w:right w:val="single" w:sz="8" w:space="0" w:color="auto"/>
            </w:tcBorders>
            <w:shd w:val="clear" w:color="auto" w:fill="auto"/>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КОСГУ</w:t>
            </w:r>
          </w:p>
        </w:tc>
        <w:tc>
          <w:tcPr>
            <w:tcW w:w="382" w:type="dxa"/>
            <w:tcBorders>
              <w:top w:val="single" w:sz="8" w:space="0" w:color="auto"/>
              <w:left w:val="nil"/>
              <w:bottom w:val="single" w:sz="8" w:space="0" w:color="auto"/>
              <w:right w:val="single" w:sz="8" w:space="0" w:color="auto"/>
            </w:tcBorders>
            <w:shd w:val="clear" w:color="auto" w:fill="auto"/>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Доп. Кл.</w:t>
            </w:r>
          </w:p>
        </w:tc>
        <w:tc>
          <w:tcPr>
            <w:tcW w:w="708" w:type="dxa"/>
            <w:vMerge/>
            <w:tcBorders>
              <w:top w:val="nil"/>
              <w:left w:val="single" w:sz="8" w:space="0" w:color="auto"/>
              <w:bottom w:val="nil"/>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8"/>
                <w:szCs w:val="18"/>
                <w:lang w:eastAsia="ru-RU"/>
              </w:rPr>
            </w:pPr>
          </w:p>
        </w:tc>
        <w:tc>
          <w:tcPr>
            <w:tcW w:w="1134" w:type="dxa"/>
            <w:vMerge/>
            <w:tcBorders>
              <w:top w:val="nil"/>
              <w:left w:val="single" w:sz="8" w:space="0" w:color="auto"/>
              <w:bottom w:val="nil"/>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8"/>
                <w:szCs w:val="18"/>
                <w:lang w:eastAsia="ru-RU"/>
              </w:rPr>
            </w:pPr>
          </w:p>
        </w:tc>
        <w:tc>
          <w:tcPr>
            <w:tcW w:w="709" w:type="dxa"/>
            <w:vMerge/>
            <w:tcBorders>
              <w:top w:val="nil"/>
              <w:left w:val="single" w:sz="8" w:space="0" w:color="auto"/>
              <w:bottom w:val="nil"/>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8" w:space="0" w:color="auto"/>
              <w:bottom w:val="nil"/>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8"/>
                <w:szCs w:val="18"/>
                <w:lang w:eastAsia="ru-RU"/>
              </w:rPr>
            </w:pPr>
          </w:p>
        </w:tc>
        <w:tc>
          <w:tcPr>
            <w:tcW w:w="817" w:type="dxa"/>
            <w:vMerge/>
            <w:tcBorders>
              <w:top w:val="nil"/>
              <w:left w:val="single" w:sz="8" w:space="0" w:color="auto"/>
              <w:bottom w:val="nil"/>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bCs/>
                <w:color w:val="000000"/>
                <w:sz w:val="18"/>
                <w:szCs w:val="18"/>
                <w:lang w:eastAsia="ru-RU"/>
              </w:rPr>
            </w:pPr>
          </w:p>
        </w:tc>
      </w:tr>
      <w:tr w:rsidR="00630D28" w:rsidRPr="00630D28" w:rsidTr="00961B5B">
        <w:trPr>
          <w:trHeight w:val="420"/>
        </w:trPr>
        <w:tc>
          <w:tcPr>
            <w:tcW w:w="1575" w:type="dxa"/>
            <w:tcBorders>
              <w:top w:val="single" w:sz="8" w:space="0" w:color="auto"/>
              <w:left w:val="single" w:sz="8" w:space="0" w:color="auto"/>
              <w:bottom w:val="single" w:sz="8" w:space="0" w:color="auto"/>
              <w:right w:val="nil"/>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1</w:t>
            </w:r>
          </w:p>
        </w:tc>
        <w:tc>
          <w:tcPr>
            <w:tcW w:w="77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2</w:t>
            </w:r>
          </w:p>
        </w:tc>
        <w:tc>
          <w:tcPr>
            <w:tcW w:w="4333" w:type="dxa"/>
            <w:gridSpan w:val="7"/>
            <w:tcBorders>
              <w:top w:val="single" w:sz="8" w:space="0" w:color="auto"/>
              <w:left w:val="nil"/>
              <w:bottom w:val="single" w:sz="8" w:space="0" w:color="auto"/>
              <w:right w:val="single" w:sz="8" w:space="0" w:color="000000"/>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3</w:t>
            </w:r>
          </w:p>
        </w:tc>
        <w:tc>
          <w:tcPr>
            <w:tcW w:w="708" w:type="dxa"/>
            <w:tcBorders>
              <w:top w:val="single" w:sz="8" w:space="0" w:color="auto"/>
              <w:left w:val="nil"/>
              <w:bottom w:val="single" w:sz="8" w:space="0" w:color="auto"/>
              <w:right w:val="nil"/>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4</w:t>
            </w:r>
          </w:p>
        </w:tc>
        <w:tc>
          <w:tcPr>
            <w:tcW w:w="1134" w:type="dxa"/>
            <w:tcBorders>
              <w:top w:val="single" w:sz="8" w:space="0" w:color="auto"/>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5</w:t>
            </w:r>
          </w:p>
        </w:tc>
        <w:tc>
          <w:tcPr>
            <w:tcW w:w="709" w:type="dxa"/>
            <w:tcBorders>
              <w:top w:val="single" w:sz="8" w:space="0" w:color="auto"/>
              <w:left w:val="nil"/>
              <w:bottom w:val="single" w:sz="8" w:space="0" w:color="auto"/>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sz w:val="18"/>
                <w:szCs w:val="18"/>
                <w:lang w:eastAsia="ru-RU"/>
              </w:rPr>
            </w:pPr>
            <w:r w:rsidRPr="00630D28">
              <w:rPr>
                <w:rFonts w:ascii="Times New Roman" w:eastAsia="Times New Roman" w:hAnsi="Times New Roman" w:cs="Times New Roman"/>
                <w:bCs/>
                <w:sz w:val="18"/>
                <w:szCs w:val="18"/>
                <w:lang w:eastAsia="ru-RU"/>
              </w:rPr>
              <w:t>6</w:t>
            </w:r>
          </w:p>
        </w:tc>
        <w:tc>
          <w:tcPr>
            <w:tcW w:w="709" w:type="dxa"/>
            <w:tcBorders>
              <w:top w:val="single" w:sz="8" w:space="0" w:color="auto"/>
              <w:left w:val="nil"/>
              <w:bottom w:val="single" w:sz="8" w:space="0" w:color="auto"/>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7</w:t>
            </w:r>
          </w:p>
        </w:tc>
        <w:tc>
          <w:tcPr>
            <w:tcW w:w="817" w:type="dxa"/>
            <w:tcBorders>
              <w:top w:val="single" w:sz="8" w:space="0" w:color="auto"/>
              <w:left w:val="nil"/>
              <w:bottom w:val="single" w:sz="8" w:space="0" w:color="auto"/>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8</w:t>
            </w:r>
          </w:p>
        </w:tc>
      </w:tr>
      <w:tr w:rsidR="00630D28" w:rsidRPr="00630D28" w:rsidTr="00961B5B">
        <w:trPr>
          <w:trHeight w:val="420"/>
        </w:trPr>
        <w:tc>
          <w:tcPr>
            <w:tcW w:w="1575" w:type="dxa"/>
            <w:tcBorders>
              <w:top w:val="nil"/>
              <w:left w:val="single" w:sz="8" w:space="0" w:color="auto"/>
              <w:bottom w:val="single" w:sz="8" w:space="0" w:color="auto"/>
              <w:right w:val="single" w:sz="4"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1</w:t>
            </w:r>
          </w:p>
        </w:tc>
        <w:tc>
          <w:tcPr>
            <w:tcW w:w="770" w:type="dxa"/>
            <w:tcBorders>
              <w:top w:val="nil"/>
              <w:left w:val="nil"/>
              <w:bottom w:val="single" w:sz="8" w:space="0" w:color="auto"/>
              <w:right w:val="single" w:sz="4"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2</w:t>
            </w:r>
          </w:p>
        </w:tc>
        <w:tc>
          <w:tcPr>
            <w:tcW w:w="911" w:type="dxa"/>
            <w:tcBorders>
              <w:top w:val="nil"/>
              <w:left w:val="nil"/>
              <w:bottom w:val="nil"/>
              <w:right w:val="single" w:sz="4"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3.1.</w:t>
            </w:r>
          </w:p>
        </w:tc>
        <w:tc>
          <w:tcPr>
            <w:tcW w:w="729" w:type="dxa"/>
            <w:tcBorders>
              <w:top w:val="nil"/>
              <w:left w:val="nil"/>
              <w:bottom w:val="nil"/>
              <w:right w:val="single" w:sz="4"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3.2.</w:t>
            </w:r>
          </w:p>
        </w:tc>
        <w:tc>
          <w:tcPr>
            <w:tcW w:w="850" w:type="dxa"/>
            <w:gridSpan w:val="2"/>
            <w:tcBorders>
              <w:top w:val="nil"/>
              <w:left w:val="nil"/>
              <w:bottom w:val="nil"/>
              <w:right w:val="single" w:sz="4"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3.3.</w:t>
            </w:r>
          </w:p>
        </w:tc>
        <w:tc>
          <w:tcPr>
            <w:tcW w:w="709" w:type="dxa"/>
            <w:tcBorders>
              <w:top w:val="nil"/>
              <w:left w:val="nil"/>
              <w:bottom w:val="nil"/>
              <w:right w:val="single" w:sz="4"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3.4.</w:t>
            </w:r>
          </w:p>
        </w:tc>
        <w:tc>
          <w:tcPr>
            <w:tcW w:w="752" w:type="dxa"/>
            <w:tcBorders>
              <w:top w:val="nil"/>
              <w:left w:val="nil"/>
              <w:bottom w:val="nil"/>
              <w:right w:val="single" w:sz="4"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3.5.</w:t>
            </w:r>
          </w:p>
        </w:tc>
        <w:tc>
          <w:tcPr>
            <w:tcW w:w="382" w:type="dxa"/>
            <w:tcBorders>
              <w:top w:val="nil"/>
              <w:left w:val="nil"/>
              <w:bottom w:val="nil"/>
              <w:right w:val="single" w:sz="4"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3.6.</w:t>
            </w:r>
          </w:p>
        </w:tc>
        <w:tc>
          <w:tcPr>
            <w:tcW w:w="708" w:type="dxa"/>
            <w:tcBorders>
              <w:top w:val="nil"/>
              <w:left w:val="nil"/>
              <w:bottom w:val="single" w:sz="8" w:space="0" w:color="auto"/>
              <w:right w:val="single" w:sz="4"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4</w:t>
            </w:r>
          </w:p>
        </w:tc>
        <w:tc>
          <w:tcPr>
            <w:tcW w:w="1134" w:type="dxa"/>
            <w:tcBorders>
              <w:top w:val="nil"/>
              <w:left w:val="nil"/>
              <w:bottom w:val="single" w:sz="8" w:space="0" w:color="auto"/>
              <w:right w:val="single" w:sz="4"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5</w:t>
            </w:r>
          </w:p>
        </w:tc>
        <w:tc>
          <w:tcPr>
            <w:tcW w:w="709" w:type="dxa"/>
            <w:tcBorders>
              <w:top w:val="nil"/>
              <w:left w:val="nil"/>
              <w:bottom w:val="single" w:sz="8" w:space="0" w:color="auto"/>
              <w:right w:val="single" w:sz="4"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sz w:val="18"/>
                <w:szCs w:val="18"/>
                <w:lang w:eastAsia="ru-RU"/>
              </w:rPr>
            </w:pPr>
            <w:r w:rsidRPr="00630D28">
              <w:rPr>
                <w:rFonts w:ascii="Times New Roman" w:eastAsia="Times New Roman" w:hAnsi="Times New Roman" w:cs="Times New Roman"/>
                <w:bCs/>
                <w:sz w:val="18"/>
                <w:szCs w:val="18"/>
                <w:lang w:eastAsia="ru-RU"/>
              </w:rPr>
              <w:t>6</w:t>
            </w:r>
          </w:p>
        </w:tc>
        <w:tc>
          <w:tcPr>
            <w:tcW w:w="709" w:type="dxa"/>
            <w:tcBorders>
              <w:top w:val="nil"/>
              <w:left w:val="nil"/>
              <w:bottom w:val="single" w:sz="8" w:space="0" w:color="auto"/>
              <w:right w:val="single" w:sz="4"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7</w:t>
            </w:r>
          </w:p>
        </w:tc>
        <w:tc>
          <w:tcPr>
            <w:tcW w:w="817" w:type="dxa"/>
            <w:tcBorders>
              <w:top w:val="nil"/>
              <w:left w:val="nil"/>
              <w:bottom w:val="single" w:sz="8" w:space="0" w:color="auto"/>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8</w:t>
            </w:r>
          </w:p>
        </w:tc>
      </w:tr>
      <w:tr w:rsidR="00630D28" w:rsidRPr="00630D28" w:rsidTr="00961B5B">
        <w:trPr>
          <w:trHeight w:val="810"/>
        </w:trPr>
        <w:tc>
          <w:tcPr>
            <w:tcW w:w="1575"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Поступления от доходов, всего:</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100</w:t>
            </w:r>
          </w:p>
        </w:tc>
        <w:tc>
          <w:tcPr>
            <w:tcW w:w="911" w:type="dxa"/>
            <w:tcBorders>
              <w:top w:val="single" w:sz="8"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000</w:t>
            </w:r>
          </w:p>
        </w:tc>
        <w:tc>
          <w:tcPr>
            <w:tcW w:w="729" w:type="dxa"/>
            <w:tcBorders>
              <w:top w:val="single" w:sz="8"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0000</w:t>
            </w:r>
          </w:p>
        </w:tc>
        <w:tc>
          <w:tcPr>
            <w:tcW w:w="850" w:type="dxa"/>
            <w:gridSpan w:val="2"/>
            <w:tcBorders>
              <w:top w:val="single" w:sz="8"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0000000000 </w:t>
            </w:r>
          </w:p>
        </w:tc>
        <w:tc>
          <w:tcPr>
            <w:tcW w:w="709" w:type="dxa"/>
            <w:tcBorders>
              <w:top w:val="single" w:sz="8"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X</w:t>
            </w:r>
          </w:p>
        </w:tc>
        <w:tc>
          <w:tcPr>
            <w:tcW w:w="752" w:type="dxa"/>
            <w:tcBorders>
              <w:top w:val="single" w:sz="8"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382" w:type="dxa"/>
            <w:tcBorders>
              <w:top w:val="single" w:sz="8"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highlight w:val="yellow"/>
                <w:lang w:eastAsia="ru-RU"/>
              </w:rPr>
            </w:pPr>
            <w:r w:rsidRPr="00630D28">
              <w:rPr>
                <w:rFonts w:ascii="Times New Roman" w:eastAsia="Times New Roman" w:hAnsi="Times New Roman" w:cs="Times New Roman"/>
                <w:color w:val="000000"/>
                <w:sz w:val="18"/>
                <w:szCs w:val="18"/>
                <w:lang w:eastAsia="ru-RU"/>
              </w:rPr>
              <w:t>12358000,00</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highlight w:val="yellow"/>
                <w:lang w:eastAsia="ru-RU"/>
              </w:rPr>
            </w:pPr>
            <w:r w:rsidRPr="00630D28">
              <w:rPr>
                <w:rFonts w:ascii="Times New Roman" w:eastAsia="Times New Roman" w:hAnsi="Times New Roman" w:cs="Times New Roman"/>
                <w:bCs/>
                <w:color w:val="000000"/>
                <w:sz w:val="18"/>
                <w:szCs w:val="18"/>
                <w:lang w:eastAsia="ru-RU"/>
              </w:rPr>
              <w:t>11708000,00</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0</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highlight w:val="yellow"/>
                <w:lang w:eastAsia="ru-RU"/>
              </w:rPr>
            </w:pPr>
            <w:r w:rsidRPr="00630D28">
              <w:rPr>
                <w:rFonts w:ascii="Times New Roman" w:eastAsia="Times New Roman" w:hAnsi="Times New Roman" w:cs="Times New Roman"/>
                <w:sz w:val="18"/>
                <w:szCs w:val="18"/>
                <w:lang w:eastAsia="ru-RU"/>
              </w:rPr>
              <w:t>650000,00</w:t>
            </w:r>
          </w:p>
        </w:tc>
        <w:tc>
          <w:tcPr>
            <w:tcW w:w="81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w:t>
            </w:r>
          </w:p>
        </w:tc>
      </w:tr>
      <w:tr w:rsidR="00630D28" w:rsidRPr="00630D28" w:rsidTr="00961B5B">
        <w:trPr>
          <w:trHeight w:val="527"/>
        </w:trPr>
        <w:tc>
          <w:tcPr>
            <w:tcW w:w="1575"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в том числе:</w:t>
            </w:r>
          </w:p>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доходы от собственности</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110</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850"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38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X</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X</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81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X</w:t>
            </w:r>
          </w:p>
        </w:tc>
      </w:tr>
      <w:tr w:rsidR="00630D28" w:rsidRPr="00630D28" w:rsidTr="00961B5B">
        <w:trPr>
          <w:trHeight w:val="600"/>
        </w:trPr>
        <w:tc>
          <w:tcPr>
            <w:tcW w:w="1575" w:type="dxa"/>
            <w:tcBorders>
              <w:top w:val="single" w:sz="8" w:space="0" w:color="auto"/>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доходы от оказания услуг, работ и из них</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120</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000</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0000</w:t>
            </w:r>
          </w:p>
        </w:tc>
        <w:tc>
          <w:tcPr>
            <w:tcW w:w="850"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0000000000 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000 </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130</w:t>
            </w:r>
          </w:p>
        </w:tc>
        <w:tc>
          <w:tcPr>
            <w:tcW w:w="38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r w:rsidRPr="00630D28">
              <w:rPr>
                <w:rFonts w:ascii="Times New Roman" w:eastAsia="Times New Roman" w:hAnsi="Times New Roman" w:cs="Times New Roman"/>
                <w:color w:val="000000"/>
                <w:sz w:val="18"/>
                <w:szCs w:val="18"/>
                <w:lang w:eastAsia="ru-RU"/>
              </w:rPr>
              <w:t>12358000,00</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r w:rsidRPr="00630D28">
              <w:rPr>
                <w:rFonts w:ascii="Times New Roman" w:eastAsia="Times New Roman" w:hAnsi="Times New Roman" w:cs="Times New Roman"/>
                <w:color w:val="000000"/>
                <w:sz w:val="18"/>
                <w:szCs w:val="18"/>
                <w:lang w:eastAsia="ru-RU"/>
              </w:rPr>
              <w:t>11708000,00</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X</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r w:rsidRPr="00630D28">
              <w:rPr>
                <w:rFonts w:ascii="Times New Roman" w:eastAsia="Times New Roman" w:hAnsi="Times New Roman" w:cs="Times New Roman"/>
                <w:color w:val="000000"/>
                <w:sz w:val="18"/>
                <w:szCs w:val="18"/>
                <w:lang w:eastAsia="ru-RU"/>
              </w:rPr>
              <w:t>650000,00</w:t>
            </w:r>
          </w:p>
        </w:tc>
        <w:tc>
          <w:tcPr>
            <w:tcW w:w="81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0</w:t>
            </w:r>
          </w:p>
        </w:tc>
      </w:tr>
      <w:tr w:rsidR="00630D28" w:rsidRPr="00630D28" w:rsidTr="00961B5B">
        <w:trPr>
          <w:trHeight w:val="1275"/>
        </w:trPr>
        <w:tc>
          <w:tcPr>
            <w:tcW w:w="1575"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доходы от штрафов, пеней, иных сумм принудительного изъятия</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130</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000 </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0000 </w:t>
            </w:r>
          </w:p>
        </w:tc>
        <w:tc>
          <w:tcPr>
            <w:tcW w:w="850"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xml:space="preserve">0000000000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000 </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140</w:t>
            </w:r>
          </w:p>
        </w:tc>
        <w:tc>
          <w:tcPr>
            <w:tcW w:w="38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r w:rsidRPr="00630D28">
              <w:rPr>
                <w:rFonts w:ascii="Times New Roman" w:eastAsia="Times New Roman" w:hAnsi="Times New Roman" w:cs="Times New Roman"/>
                <w:sz w:val="18"/>
                <w:szCs w:val="18"/>
                <w:lang w:eastAsia="ru-RU"/>
              </w:rPr>
              <w:t>0</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r w:rsidRPr="00630D28">
              <w:rPr>
                <w:rFonts w:ascii="Times New Roman" w:eastAsia="Times New Roman" w:hAnsi="Times New Roman" w:cs="Times New Roman"/>
                <w:color w:val="000000"/>
                <w:sz w:val="18"/>
                <w:szCs w:val="18"/>
                <w:lang w:eastAsia="ru-RU"/>
              </w:rPr>
              <w:t>X</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X</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r w:rsidRPr="00630D28">
              <w:rPr>
                <w:rFonts w:ascii="Times New Roman" w:eastAsia="Times New Roman" w:hAnsi="Times New Roman" w:cs="Times New Roman"/>
                <w:sz w:val="18"/>
                <w:szCs w:val="18"/>
                <w:lang w:eastAsia="ru-RU"/>
              </w:rPr>
              <w:t>0</w:t>
            </w:r>
          </w:p>
        </w:tc>
        <w:tc>
          <w:tcPr>
            <w:tcW w:w="81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X</w:t>
            </w:r>
          </w:p>
        </w:tc>
      </w:tr>
      <w:tr w:rsidR="00630D28" w:rsidRPr="00630D28" w:rsidTr="00961B5B">
        <w:trPr>
          <w:trHeight w:val="1958"/>
        </w:trPr>
        <w:tc>
          <w:tcPr>
            <w:tcW w:w="1575"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lastRenderedPageBreak/>
              <w:t>безвозмездные поступления от наднациональных организаций, правительств иностранных государств, международных финансовых организаций</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140</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850"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38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X</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X</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81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X</w:t>
            </w:r>
          </w:p>
        </w:tc>
      </w:tr>
      <w:tr w:rsidR="00630D28" w:rsidRPr="00630D28" w:rsidTr="00D219AB">
        <w:trPr>
          <w:trHeight w:val="455"/>
        </w:trPr>
        <w:tc>
          <w:tcPr>
            <w:tcW w:w="1575"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иные субсидии, предоставленные из бюджета</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150</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000 </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0000 </w:t>
            </w:r>
          </w:p>
        </w:tc>
        <w:tc>
          <w:tcPr>
            <w:tcW w:w="850"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0000000000 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000</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180</w:t>
            </w:r>
          </w:p>
        </w:tc>
        <w:tc>
          <w:tcPr>
            <w:tcW w:w="38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r w:rsidRPr="00630D28">
              <w:rPr>
                <w:rFonts w:ascii="Times New Roman" w:eastAsia="Times New Roman" w:hAnsi="Times New Roman" w:cs="Times New Roman"/>
                <w:color w:val="000000"/>
                <w:sz w:val="18"/>
                <w:szCs w:val="18"/>
                <w:lang w:eastAsia="ru-RU"/>
              </w:rPr>
              <w:t>0</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0</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X</w:t>
            </w:r>
          </w:p>
        </w:tc>
        <w:tc>
          <w:tcPr>
            <w:tcW w:w="81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X</w:t>
            </w:r>
          </w:p>
        </w:tc>
      </w:tr>
      <w:tr w:rsidR="00630D28" w:rsidRPr="00630D28" w:rsidTr="00D219AB">
        <w:trPr>
          <w:trHeight w:val="228"/>
        </w:trPr>
        <w:tc>
          <w:tcPr>
            <w:tcW w:w="1575"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прочие доходы</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160</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850"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38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X</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X</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81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r>
      <w:tr w:rsidR="00630D28" w:rsidRPr="00630D28" w:rsidTr="00D219AB">
        <w:trPr>
          <w:trHeight w:val="425"/>
        </w:trPr>
        <w:tc>
          <w:tcPr>
            <w:tcW w:w="1575"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доходы от операций с активами</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180</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850"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X</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38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X</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X</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81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X</w:t>
            </w:r>
          </w:p>
        </w:tc>
      </w:tr>
      <w:tr w:rsidR="00630D28" w:rsidRPr="00630D28" w:rsidTr="00961B5B">
        <w:trPr>
          <w:trHeight w:val="735"/>
        </w:trPr>
        <w:tc>
          <w:tcPr>
            <w:tcW w:w="1575"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Выплаты по расходам, всего:</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200</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850"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X</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38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highlight w:val="yellow"/>
                <w:lang w:eastAsia="ru-RU"/>
              </w:rPr>
            </w:pPr>
            <w:r w:rsidRPr="00630D28">
              <w:rPr>
                <w:rFonts w:ascii="Times New Roman" w:eastAsia="Times New Roman" w:hAnsi="Times New Roman" w:cs="Times New Roman"/>
                <w:bCs/>
                <w:color w:val="000000"/>
                <w:sz w:val="18"/>
                <w:szCs w:val="18"/>
                <w:lang w:eastAsia="ru-RU"/>
              </w:rPr>
              <w:t>12358000,00</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highlight w:val="yellow"/>
                <w:lang w:eastAsia="ru-RU"/>
              </w:rPr>
            </w:pPr>
            <w:r w:rsidRPr="00630D28">
              <w:rPr>
                <w:rFonts w:ascii="Times New Roman" w:eastAsia="Times New Roman" w:hAnsi="Times New Roman" w:cs="Times New Roman"/>
                <w:bCs/>
                <w:color w:val="000000"/>
                <w:sz w:val="18"/>
                <w:szCs w:val="18"/>
                <w:lang w:eastAsia="ru-RU"/>
              </w:rPr>
              <w:t>11708000,00</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highlight w:val="yellow"/>
                <w:lang w:eastAsia="ru-RU"/>
              </w:rPr>
            </w:pPr>
            <w:r w:rsidRPr="00630D28">
              <w:rPr>
                <w:rFonts w:ascii="Times New Roman" w:eastAsia="Times New Roman" w:hAnsi="Times New Roman" w:cs="Times New Roman"/>
                <w:bCs/>
                <w:color w:val="000000"/>
                <w:sz w:val="18"/>
                <w:szCs w:val="18"/>
                <w:lang w:eastAsia="ru-RU"/>
              </w:rPr>
              <w:t>0</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highlight w:val="yellow"/>
                <w:lang w:eastAsia="ru-RU"/>
              </w:rPr>
            </w:pPr>
            <w:r w:rsidRPr="00630D28">
              <w:rPr>
                <w:rFonts w:ascii="Times New Roman" w:eastAsia="Times New Roman" w:hAnsi="Times New Roman" w:cs="Times New Roman"/>
                <w:sz w:val="18"/>
                <w:szCs w:val="18"/>
                <w:lang w:eastAsia="ru-RU"/>
              </w:rPr>
              <w:t>650000,00</w:t>
            </w:r>
          </w:p>
        </w:tc>
        <w:tc>
          <w:tcPr>
            <w:tcW w:w="81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w:t>
            </w:r>
          </w:p>
        </w:tc>
      </w:tr>
      <w:tr w:rsidR="00630D28" w:rsidRPr="00630D28" w:rsidTr="00961B5B">
        <w:trPr>
          <w:trHeight w:val="488"/>
        </w:trPr>
        <w:tc>
          <w:tcPr>
            <w:tcW w:w="1575" w:type="dxa"/>
            <w:vMerge w:val="restart"/>
            <w:tcBorders>
              <w:top w:val="nil"/>
              <w:left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в том числе на выплаты персоналу всего:</w:t>
            </w:r>
          </w:p>
        </w:tc>
        <w:tc>
          <w:tcPr>
            <w:tcW w:w="770"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210</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920</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0801</w:t>
            </w:r>
          </w:p>
        </w:tc>
        <w:tc>
          <w:tcPr>
            <w:tcW w:w="850" w:type="dxa"/>
            <w:gridSpan w:val="2"/>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0000000000 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110</w:t>
            </w:r>
          </w:p>
        </w:tc>
        <w:tc>
          <w:tcPr>
            <w:tcW w:w="752" w:type="dxa"/>
            <w:vMerge w:val="restart"/>
            <w:tcBorders>
              <w:top w:val="single" w:sz="8" w:space="0" w:color="auto"/>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c>
          <w:tcPr>
            <w:tcW w:w="382" w:type="dxa"/>
            <w:vMerge w:val="restart"/>
            <w:tcBorders>
              <w:top w:val="single" w:sz="8" w:space="0" w:color="auto"/>
              <w:left w:val="nil"/>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8"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highlight w:val="yellow"/>
                <w:lang w:eastAsia="ru-RU"/>
              </w:rPr>
            </w:pPr>
            <w:r w:rsidRPr="00630D28">
              <w:rPr>
                <w:rFonts w:ascii="Times New Roman" w:eastAsia="Times New Roman" w:hAnsi="Times New Roman" w:cs="Times New Roman"/>
                <w:bCs/>
                <w:color w:val="000000"/>
                <w:sz w:val="18"/>
                <w:szCs w:val="18"/>
                <w:lang w:eastAsia="ru-RU"/>
              </w:rPr>
              <w:t>5265140,00</w:t>
            </w:r>
          </w:p>
        </w:tc>
        <w:tc>
          <w:tcPr>
            <w:tcW w:w="1134" w:type="dxa"/>
            <w:tcBorders>
              <w:top w:val="nil"/>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highlight w:val="yellow"/>
                <w:lang w:eastAsia="ru-RU"/>
              </w:rPr>
            </w:pPr>
            <w:r w:rsidRPr="00630D28">
              <w:rPr>
                <w:rFonts w:ascii="Times New Roman" w:eastAsia="Times New Roman" w:hAnsi="Times New Roman" w:cs="Times New Roman"/>
                <w:bCs/>
                <w:color w:val="000000"/>
                <w:sz w:val="18"/>
                <w:szCs w:val="18"/>
                <w:lang w:eastAsia="ru-RU"/>
              </w:rPr>
              <w:t>4600900,00</w:t>
            </w:r>
          </w:p>
        </w:tc>
        <w:tc>
          <w:tcPr>
            <w:tcW w:w="709"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highlight w:val="yellow"/>
                <w:lang w:eastAsia="ru-RU"/>
              </w:rPr>
            </w:pPr>
            <w:r w:rsidRPr="00630D28">
              <w:rPr>
                <w:rFonts w:ascii="Times New Roman" w:eastAsia="Times New Roman" w:hAnsi="Times New Roman" w:cs="Times New Roman"/>
                <w:bCs/>
                <w:color w:val="000000"/>
                <w:sz w:val="18"/>
                <w:szCs w:val="18"/>
                <w:lang w:eastAsia="ru-RU"/>
              </w:rPr>
              <w:t>0</w:t>
            </w:r>
          </w:p>
        </w:tc>
        <w:tc>
          <w:tcPr>
            <w:tcW w:w="709" w:type="dxa"/>
            <w:tcBorders>
              <w:top w:val="nil"/>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highlight w:val="yellow"/>
                <w:lang w:eastAsia="ru-RU"/>
              </w:rPr>
            </w:pPr>
            <w:r w:rsidRPr="00630D28">
              <w:rPr>
                <w:rFonts w:ascii="Times New Roman" w:eastAsia="Times New Roman" w:hAnsi="Times New Roman" w:cs="Times New Roman"/>
                <w:bCs/>
                <w:color w:val="000000"/>
                <w:sz w:val="18"/>
                <w:szCs w:val="18"/>
                <w:lang w:eastAsia="ru-RU"/>
              </w:rPr>
              <w:t>156240,00</w:t>
            </w:r>
          </w:p>
        </w:tc>
        <w:tc>
          <w:tcPr>
            <w:tcW w:w="817"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w:t>
            </w:r>
          </w:p>
        </w:tc>
      </w:tr>
      <w:tr w:rsidR="00630D28" w:rsidRPr="00630D28" w:rsidTr="00961B5B">
        <w:trPr>
          <w:trHeight w:val="487"/>
        </w:trPr>
        <w:tc>
          <w:tcPr>
            <w:tcW w:w="1575" w:type="dxa"/>
            <w:vMerge/>
            <w:tcBorders>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tc>
        <w:tc>
          <w:tcPr>
            <w:tcW w:w="770"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1102</w:t>
            </w:r>
          </w:p>
        </w:tc>
        <w:tc>
          <w:tcPr>
            <w:tcW w:w="850" w:type="dxa"/>
            <w:gridSpan w:val="2"/>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110</w:t>
            </w:r>
          </w:p>
        </w:tc>
        <w:tc>
          <w:tcPr>
            <w:tcW w:w="752"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c>
          <w:tcPr>
            <w:tcW w:w="382"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tc>
        <w:tc>
          <w:tcPr>
            <w:tcW w:w="708"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highlight w:val="yellow"/>
                <w:lang w:eastAsia="ru-RU"/>
              </w:rPr>
            </w:pPr>
            <w:r w:rsidRPr="00630D28">
              <w:rPr>
                <w:rFonts w:ascii="Times New Roman" w:eastAsia="Times New Roman" w:hAnsi="Times New Roman" w:cs="Times New Roman"/>
                <w:bCs/>
                <w:color w:val="000000"/>
                <w:sz w:val="18"/>
                <w:szCs w:val="18"/>
                <w:lang w:eastAsia="ru-RU"/>
              </w:rPr>
              <w:t>508000,00</w:t>
            </w:r>
          </w:p>
        </w:tc>
        <w:tc>
          <w:tcPr>
            <w:tcW w:w="709"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highlight w:val="yellow"/>
                <w:lang w:eastAsia="ru-RU"/>
              </w:rPr>
            </w:pP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highlight w:val="yellow"/>
                <w:lang w:eastAsia="ru-RU"/>
              </w:rPr>
            </w:pPr>
            <w:r w:rsidRPr="00630D28">
              <w:rPr>
                <w:rFonts w:ascii="Times New Roman" w:eastAsia="Times New Roman" w:hAnsi="Times New Roman" w:cs="Times New Roman"/>
                <w:bCs/>
                <w:color w:val="000000"/>
                <w:sz w:val="18"/>
                <w:szCs w:val="18"/>
                <w:lang w:eastAsia="ru-RU"/>
              </w:rPr>
              <w:t>0</w:t>
            </w:r>
          </w:p>
        </w:tc>
        <w:tc>
          <w:tcPr>
            <w:tcW w:w="817"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r>
      <w:tr w:rsidR="00630D28" w:rsidRPr="00630D28" w:rsidTr="00961B5B">
        <w:trPr>
          <w:trHeight w:val="218"/>
        </w:trPr>
        <w:tc>
          <w:tcPr>
            <w:tcW w:w="1575" w:type="dxa"/>
            <w:vMerge w:val="restart"/>
            <w:tcBorders>
              <w:top w:val="nil"/>
              <w:left w:val="single" w:sz="8" w:space="0" w:color="auto"/>
              <w:right w:val="single" w:sz="8" w:space="0" w:color="auto"/>
            </w:tcBorders>
            <w:shd w:val="clear" w:color="auto" w:fill="auto"/>
            <w:hideMark/>
          </w:tcPr>
          <w:p w:rsidR="00630D28" w:rsidRPr="00630D28" w:rsidRDefault="00630D28" w:rsidP="00630D28">
            <w:pPr>
              <w:spacing w:after="0" w:line="240" w:lineRule="auto"/>
              <w:ind w:firstLineChars="200" w:firstLine="360"/>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ind w:firstLineChars="200" w:firstLine="360"/>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из них:</w:t>
            </w:r>
          </w:p>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xml:space="preserve">-заработная плата </w:t>
            </w:r>
          </w:p>
          <w:p w:rsidR="00630D28" w:rsidRPr="00630D28" w:rsidRDefault="00630D28" w:rsidP="00630D28">
            <w:pPr>
              <w:spacing w:after="0" w:line="240" w:lineRule="auto"/>
              <w:ind w:firstLineChars="200" w:firstLine="360"/>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ind w:firstLineChars="200" w:firstLine="360"/>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xml:space="preserve">- социальные </w:t>
            </w:r>
            <w:proofErr w:type="spellStart"/>
            <w:proofErr w:type="gramStart"/>
            <w:r w:rsidRPr="00630D28">
              <w:rPr>
                <w:rFonts w:ascii="Times New Roman" w:eastAsia="Times New Roman" w:hAnsi="Times New Roman" w:cs="Times New Roman"/>
                <w:color w:val="000000"/>
                <w:sz w:val="18"/>
                <w:szCs w:val="18"/>
                <w:lang w:eastAsia="ru-RU"/>
              </w:rPr>
              <w:t>посо</w:t>
            </w:r>
            <w:proofErr w:type="spellEnd"/>
            <w:r w:rsidRPr="00630D28">
              <w:rPr>
                <w:rFonts w:ascii="Times New Roman" w:eastAsia="Times New Roman" w:hAnsi="Times New Roman" w:cs="Times New Roman"/>
                <w:color w:val="000000"/>
                <w:sz w:val="18"/>
                <w:szCs w:val="18"/>
                <w:lang w:eastAsia="ru-RU"/>
              </w:rPr>
              <w:t>-бия</w:t>
            </w:r>
            <w:proofErr w:type="gramEnd"/>
            <w:r w:rsidRPr="00630D28">
              <w:rPr>
                <w:rFonts w:ascii="Times New Roman" w:eastAsia="Times New Roman" w:hAnsi="Times New Roman" w:cs="Times New Roman"/>
                <w:color w:val="000000"/>
                <w:sz w:val="18"/>
                <w:szCs w:val="18"/>
                <w:lang w:eastAsia="ru-RU"/>
              </w:rPr>
              <w:t xml:space="preserve"> и компенсации персоналу в денежной форме</w:t>
            </w:r>
          </w:p>
        </w:tc>
        <w:tc>
          <w:tcPr>
            <w:tcW w:w="770" w:type="dxa"/>
            <w:vMerge w:val="restart"/>
            <w:tcBorders>
              <w:top w:val="nil"/>
              <w:left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211</w:t>
            </w:r>
          </w:p>
        </w:tc>
        <w:tc>
          <w:tcPr>
            <w:tcW w:w="911" w:type="dxa"/>
            <w:tcBorders>
              <w:top w:val="single" w:sz="8" w:space="0" w:color="auto"/>
              <w:left w:val="nil"/>
              <w:bottom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c>
          <w:tcPr>
            <w:tcW w:w="729" w:type="dxa"/>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c>
          <w:tcPr>
            <w:tcW w:w="850" w:type="dxa"/>
            <w:gridSpan w:val="2"/>
            <w:vMerge w:val="restart"/>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0000000000</w:t>
            </w:r>
          </w:p>
        </w:tc>
        <w:tc>
          <w:tcPr>
            <w:tcW w:w="709" w:type="dxa"/>
            <w:tcBorders>
              <w:top w:val="nil"/>
              <w:left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c>
          <w:tcPr>
            <w:tcW w:w="752" w:type="dxa"/>
            <w:vMerge w:val="restart"/>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211</w:t>
            </w:r>
          </w:p>
        </w:tc>
        <w:tc>
          <w:tcPr>
            <w:tcW w:w="382" w:type="dxa"/>
            <w:vMerge w:val="restart"/>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8" w:type="dxa"/>
            <w:tcBorders>
              <w:top w:val="nil"/>
              <w:left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1134" w:type="dxa"/>
            <w:tcBorders>
              <w:top w:val="nil"/>
              <w:left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709"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r w:rsidRPr="00630D28">
              <w:rPr>
                <w:rFonts w:ascii="Times New Roman" w:eastAsia="Times New Roman" w:hAnsi="Times New Roman" w:cs="Times New Roman"/>
                <w:color w:val="000000"/>
                <w:sz w:val="18"/>
                <w:szCs w:val="18"/>
                <w:lang w:eastAsia="ru-RU"/>
              </w:rPr>
              <w:t>0</w:t>
            </w:r>
          </w:p>
        </w:tc>
        <w:tc>
          <w:tcPr>
            <w:tcW w:w="709" w:type="dxa"/>
            <w:vMerge w:val="restart"/>
            <w:tcBorders>
              <w:top w:val="single" w:sz="4" w:space="0" w:color="auto"/>
              <w:left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120000,00</w:t>
            </w:r>
          </w:p>
        </w:tc>
        <w:tc>
          <w:tcPr>
            <w:tcW w:w="817" w:type="dxa"/>
            <w:vMerge w:val="restart"/>
            <w:tcBorders>
              <w:top w:val="nil"/>
              <w:left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w:t>
            </w:r>
          </w:p>
        </w:tc>
      </w:tr>
      <w:tr w:rsidR="00630D28" w:rsidRPr="00630D28" w:rsidTr="00961B5B">
        <w:trPr>
          <w:trHeight w:val="217"/>
        </w:trPr>
        <w:tc>
          <w:tcPr>
            <w:tcW w:w="1575" w:type="dxa"/>
            <w:vMerge/>
            <w:tcBorders>
              <w:left w:val="single" w:sz="8" w:space="0" w:color="auto"/>
              <w:right w:val="single" w:sz="8" w:space="0" w:color="auto"/>
            </w:tcBorders>
            <w:shd w:val="clear" w:color="auto" w:fill="auto"/>
            <w:hideMark/>
          </w:tcPr>
          <w:p w:rsidR="00630D28" w:rsidRPr="00630D28" w:rsidRDefault="00630D28" w:rsidP="00630D28">
            <w:pPr>
              <w:spacing w:after="0" w:line="240" w:lineRule="auto"/>
              <w:ind w:firstLineChars="200" w:firstLine="360"/>
              <w:rPr>
                <w:rFonts w:ascii="Times New Roman" w:eastAsia="Times New Roman" w:hAnsi="Times New Roman" w:cs="Times New Roman"/>
                <w:color w:val="000000"/>
                <w:sz w:val="18"/>
                <w:szCs w:val="18"/>
                <w:lang w:eastAsia="ru-RU"/>
              </w:rPr>
            </w:pPr>
          </w:p>
        </w:tc>
        <w:tc>
          <w:tcPr>
            <w:tcW w:w="770" w:type="dxa"/>
            <w:vMerge/>
            <w:tcBorders>
              <w:left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c>
          <w:tcPr>
            <w:tcW w:w="911" w:type="dxa"/>
            <w:tcBorders>
              <w:top w:val="nil"/>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920</w:t>
            </w:r>
          </w:p>
        </w:tc>
        <w:tc>
          <w:tcPr>
            <w:tcW w:w="729" w:type="dxa"/>
            <w:tcBorders>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0801</w:t>
            </w:r>
          </w:p>
        </w:tc>
        <w:tc>
          <w:tcPr>
            <w:tcW w:w="850" w:type="dxa"/>
            <w:gridSpan w:val="2"/>
            <w:vMerge/>
            <w:tcBorders>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c>
          <w:tcPr>
            <w:tcW w:w="709" w:type="dxa"/>
            <w:tcBorders>
              <w:left w:val="single" w:sz="8" w:space="0" w:color="auto"/>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111</w:t>
            </w:r>
          </w:p>
        </w:tc>
        <w:tc>
          <w:tcPr>
            <w:tcW w:w="752" w:type="dxa"/>
            <w:vMerge/>
            <w:tcBorders>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c>
          <w:tcPr>
            <w:tcW w:w="382" w:type="dxa"/>
            <w:vMerge/>
            <w:tcBorders>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tc>
        <w:tc>
          <w:tcPr>
            <w:tcW w:w="708" w:type="dxa"/>
            <w:vMerge w:val="restart"/>
            <w:tcBorders>
              <w:left w:val="single" w:sz="8" w:space="0" w:color="auto"/>
              <w:right w:val="single" w:sz="8" w:space="0" w:color="auto"/>
            </w:tcBorders>
            <w:shd w:val="clear" w:color="auto" w:fill="auto"/>
            <w:vAlign w:val="bottom"/>
            <w:hideMark/>
          </w:tcPr>
          <w:p w:rsidR="00630D28" w:rsidRPr="00630D28" w:rsidRDefault="00630D28" w:rsidP="00630D28">
            <w:pPr>
              <w:spacing w:after="0" w:line="1440" w:lineRule="auto"/>
              <w:rPr>
                <w:rFonts w:ascii="Times New Roman" w:eastAsia="Times New Roman" w:hAnsi="Times New Roman" w:cs="Times New Roman"/>
                <w:color w:val="000000"/>
                <w:sz w:val="18"/>
                <w:szCs w:val="18"/>
                <w:highlight w:val="yellow"/>
                <w:lang w:eastAsia="ru-RU"/>
              </w:rPr>
            </w:pPr>
            <w:r w:rsidRPr="00630D28">
              <w:rPr>
                <w:rFonts w:ascii="Times New Roman" w:eastAsia="Times New Roman" w:hAnsi="Times New Roman" w:cs="Times New Roman"/>
                <w:color w:val="000000"/>
                <w:sz w:val="18"/>
                <w:szCs w:val="18"/>
                <w:lang w:eastAsia="ru-RU"/>
              </w:rPr>
              <w:t>4043886,00</w:t>
            </w:r>
          </w:p>
        </w:tc>
        <w:tc>
          <w:tcPr>
            <w:tcW w:w="1134" w:type="dxa"/>
            <w:tcBorders>
              <w:left w:val="single" w:sz="8" w:space="0" w:color="auto"/>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3533717,00</w:t>
            </w:r>
          </w:p>
        </w:tc>
        <w:tc>
          <w:tcPr>
            <w:tcW w:w="709" w:type="dxa"/>
            <w:vMerge/>
            <w:tcBorders>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709" w:type="dxa"/>
            <w:vMerge/>
            <w:tcBorders>
              <w:left w:val="single" w:sz="8" w:space="0" w:color="auto"/>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c>
          <w:tcPr>
            <w:tcW w:w="817" w:type="dxa"/>
            <w:vMerge/>
            <w:tcBorders>
              <w:left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r>
      <w:tr w:rsidR="00630D28" w:rsidRPr="00630D28" w:rsidTr="00961B5B">
        <w:trPr>
          <w:trHeight w:val="435"/>
        </w:trPr>
        <w:tc>
          <w:tcPr>
            <w:tcW w:w="1575" w:type="dxa"/>
            <w:vMerge/>
            <w:tcBorders>
              <w:left w:val="single" w:sz="8" w:space="0" w:color="auto"/>
              <w:right w:val="single" w:sz="8" w:space="0" w:color="auto"/>
            </w:tcBorders>
            <w:shd w:val="clear" w:color="auto" w:fill="auto"/>
            <w:hideMark/>
          </w:tcPr>
          <w:p w:rsidR="00630D28" w:rsidRPr="00630D28" w:rsidRDefault="00630D28" w:rsidP="00630D28">
            <w:pPr>
              <w:spacing w:after="0" w:line="240" w:lineRule="auto"/>
              <w:ind w:firstLineChars="200" w:firstLine="360"/>
              <w:rPr>
                <w:rFonts w:ascii="Times New Roman" w:eastAsia="Times New Roman" w:hAnsi="Times New Roman" w:cs="Times New Roman"/>
                <w:color w:val="000000"/>
                <w:sz w:val="18"/>
                <w:szCs w:val="18"/>
                <w:lang w:eastAsia="ru-RU"/>
              </w:rPr>
            </w:pPr>
          </w:p>
        </w:tc>
        <w:tc>
          <w:tcPr>
            <w:tcW w:w="770" w:type="dxa"/>
            <w:vMerge/>
            <w:tcBorders>
              <w:left w:val="single" w:sz="8" w:space="0" w:color="auto"/>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tc>
        <w:tc>
          <w:tcPr>
            <w:tcW w:w="911"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1102</w:t>
            </w:r>
          </w:p>
        </w:tc>
        <w:tc>
          <w:tcPr>
            <w:tcW w:w="850" w:type="dxa"/>
            <w:gridSpan w:val="2"/>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0000000000</w:t>
            </w:r>
          </w:p>
        </w:tc>
        <w:tc>
          <w:tcPr>
            <w:tcW w:w="709"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111</w:t>
            </w:r>
          </w:p>
        </w:tc>
        <w:tc>
          <w:tcPr>
            <w:tcW w:w="752"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211</w:t>
            </w:r>
          </w:p>
        </w:tc>
        <w:tc>
          <w:tcPr>
            <w:tcW w:w="382"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8" w:type="dxa"/>
            <w:vMerge/>
            <w:tcBorders>
              <w:left w:val="single" w:sz="8" w:space="0" w:color="auto"/>
              <w:right w:val="single" w:sz="8"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1134"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390169,00</w:t>
            </w:r>
          </w:p>
        </w:tc>
        <w:tc>
          <w:tcPr>
            <w:tcW w:w="709"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709"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w:t>
            </w:r>
          </w:p>
        </w:tc>
        <w:tc>
          <w:tcPr>
            <w:tcW w:w="817" w:type="dxa"/>
            <w:vMerge/>
            <w:tcBorders>
              <w:left w:val="single" w:sz="8" w:space="0" w:color="auto"/>
              <w:bottom w:val="single" w:sz="8" w:space="0" w:color="000000"/>
              <w:right w:val="single" w:sz="8" w:space="0" w:color="auto"/>
            </w:tcBorders>
            <w:vAlign w:val="center"/>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r>
      <w:tr w:rsidR="00630D28" w:rsidRPr="00630D28" w:rsidTr="00961B5B">
        <w:trPr>
          <w:trHeight w:val="540"/>
        </w:trPr>
        <w:tc>
          <w:tcPr>
            <w:tcW w:w="1575" w:type="dxa"/>
            <w:vMerge/>
            <w:tcBorders>
              <w:left w:val="single" w:sz="8" w:space="0" w:color="auto"/>
              <w:bottom w:val="single" w:sz="8" w:space="0" w:color="auto"/>
              <w:right w:val="single" w:sz="8" w:space="0" w:color="auto"/>
            </w:tcBorders>
            <w:shd w:val="clear" w:color="auto" w:fill="auto"/>
          </w:tcPr>
          <w:p w:rsidR="00630D28" w:rsidRPr="00630D28" w:rsidRDefault="00630D28" w:rsidP="00630D28">
            <w:pPr>
              <w:spacing w:after="0" w:line="240" w:lineRule="auto"/>
              <w:ind w:firstLineChars="200" w:firstLine="360"/>
              <w:rPr>
                <w:rFonts w:ascii="Times New Roman" w:eastAsia="Times New Roman" w:hAnsi="Times New Roman" w:cs="Times New Roman"/>
                <w:color w:val="000000"/>
                <w:sz w:val="18"/>
                <w:szCs w:val="18"/>
                <w:lang w:eastAsia="ru-RU"/>
              </w:rPr>
            </w:pPr>
          </w:p>
        </w:tc>
        <w:tc>
          <w:tcPr>
            <w:tcW w:w="770" w:type="dxa"/>
            <w:vMerge/>
            <w:tcBorders>
              <w:left w:val="single" w:sz="8" w:space="0" w:color="auto"/>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c>
          <w:tcPr>
            <w:tcW w:w="911" w:type="dxa"/>
            <w:tcBorders>
              <w:top w:val="nil"/>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920</w:t>
            </w:r>
          </w:p>
        </w:tc>
        <w:tc>
          <w:tcPr>
            <w:tcW w:w="729" w:type="dxa"/>
            <w:tcBorders>
              <w:top w:val="nil"/>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0801</w:t>
            </w:r>
          </w:p>
        </w:tc>
        <w:tc>
          <w:tcPr>
            <w:tcW w:w="850" w:type="dxa"/>
            <w:gridSpan w:val="2"/>
            <w:tcBorders>
              <w:top w:val="nil"/>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0000000000</w:t>
            </w:r>
          </w:p>
        </w:tc>
        <w:tc>
          <w:tcPr>
            <w:tcW w:w="709" w:type="dxa"/>
            <w:tcBorders>
              <w:top w:val="nil"/>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111</w:t>
            </w:r>
          </w:p>
        </w:tc>
        <w:tc>
          <w:tcPr>
            <w:tcW w:w="752" w:type="dxa"/>
            <w:tcBorders>
              <w:top w:val="nil"/>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266</w:t>
            </w:r>
          </w:p>
        </w:tc>
        <w:tc>
          <w:tcPr>
            <w:tcW w:w="382" w:type="dxa"/>
            <w:tcBorders>
              <w:top w:val="nil"/>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tc>
        <w:tc>
          <w:tcPr>
            <w:tcW w:w="708" w:type="dxa"/>
            <w:vMerge/>
            <w:tcBorders>
              <w:left w:val="single" w:sz="8" w:space="0" w:color="auto"/>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1134" w:type="dxa"/>
            <w:tcBorders>
              <w:top w:val="nil"/>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w:t>
            </w:r>
          </w:p>
        </w:tc>
        <w:tc>
          <w:tcPr>
            <w:tcW w:w="709" w:type="dxa"/>
            <w:tcBorders>
              <w:top w:val="nil"/>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w:t>
            </w:r>
          </w:p>
        </w:tc>
        <w:tc>
          <w:tcPr>
            <w:tcW w:w="709" w:type="dxa"/>
            <w:tcBorders>
              <w:top w:val="nil"/>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w:t>
            </w:r>
          </w:p>
        </w:tc>
        <w:tc>
          <w:tcPr>
            <w:tcW w:w="817" w:type="dxa"/>
            <w:tcBorders>
              <w:top w:val="nil"/>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w:t>
            </w:r>
          </w:p>
        </w:tc>
      </w:tr>
      <w:tr w:rsidR="00630D28" w:rsidRPr="00630D28" w:rsidTr="00961B5B">
        <w:trPr>
          <w:trHeight w:val="540"/>
        </w:trPr>
        <w:tc>
          <w:tcPr>
            <w:tcW w:w="1575"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jc w:val="both"/>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Прочие выплаты</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212</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920</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0801</w:t>
            </w:r>
          </w:p>
        </w:tc>
        <w:tc>
          <w:tcPr>
            <w:tcW w:w="850"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0000000000</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112</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212</w:t>
            </w:r>
          </w:p>
        </w:tc>
        <w:tc>
          <w:tcPr>
            <w:tcW w:w="38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w:t>
            </w:r>
          </w:p>
        </w:tc>
        <w:tc>
          <w:tcPr>
            <w:tcW w:w="81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w:t>
            </w:r>
          </w:p>
        </w:tc>
      </w:tr>
      <w:tr w:rsidR="00630D28" w:rsidRPr="00630D28" w:rsidTr="00961B5B">
        <w:trPr>
          <w:trHeight w:val="413"/>
        </w:trPr>
        <w:tc>
          <w:tcPr>
            <w:tcW w:w="1575" w:type="dxa"/>
            <w:vMerge w:val="restart"/>
            <w:tcBorders>
              <w:top w:val="nil"/>
              <w:left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Начисления на выплаты по оплате труда</w:t>
            </w:r>
          </w:p>
        </w:tc>
        <w:tc>
          <w:tcPr>
            <w:tcW w:w="770"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211</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920</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0801</w:t>
            </w:r>
          </w:p>
        </w:tc>
        <w:tc>
          <w:tcPr>
            <w:tcW w:w="850" w:type="dxa"/>
            <w:gridSpan w:val="2"/>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0000000000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119</w:t>
            </w:r>
          </w:p>
        </w:tc>
        <w:tc>
          <w:tcPr>
            <w:tcW w:w="752"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213</w:t>
            </w:r>
          </w:p>
        </w:tc>
        <w:tc>
          <w:tcPr>
            <w:tcW w:w="382"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8"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r w:rsidRPr="00630D28">
              <w:rPr>
                <w:rFonts w:ascii="Times New Roman" w:eastAsia="Times New Roman" w:hAnsi="Times New Roman" w:cs="Times New Roman"/>
                <w:color w:val="000000"/>
                <w:sz w:val="18"/>
                <w:szCs w:val="18"/>
                <w:lang w:eastAsia="ru-RU"/>
              </w:rPr>
              <w:t>1221254,00</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r w:rsidRPr="00630D28">
              <w:rPr>
                <w:rFonts w:ascii="Times New Roman" w:eastAsia="Times New Roman" w:hAnsi="Times New Roman" w:cs="Times New Roman"/>
                <w:color w:val="000000"/>
                <w:sz w:val="18"/>
                <w:szCs w:val="18"/>
                <w:lang w:eastAsia="ru-RU"/>
              </w:rPr>
              <w:t>1067183,00</w:t>
            </w:r>
          </w:p>
        </w:tc>
        <w:tc>
          <w:tcPr>
            <w:tcW w:w="709"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r w:rsidRPr="00630D28">
              <w:rPr>
                <w:rFonts w:ascii="Times New Roman" w:eastAsia="Times New Roman" w:hAnsi="Times New Roman" w:cs="Times New Roman"/>
                <w:color w:val="000000"/>
                <w:sz w:val="18"/>
                <w:szCs w:val="18"/>
                <w:lang w:eastAsia="ru-RU"/>
              </w:rPr>
              <w:t>0</w:t>
            </w:r>
          </w:p>
        </w:tc>
        <w:tc>
          <w:tcPr>
            <w:tcW w:w="709" w:type="dxa"/>
            <w:tcBorders>
              <w:top w:val="nil"/>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36240,00</w:t>
            </w:r>
          </w:p>
        </w:tc>
        <w:tc>
          <w:tcPr>
            <w:tcW w:w="817"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w:t>
            </w:r>
          </w:p>
        </w:tc>
      </w:tr>
      <w:tr w:rsidR="00630D28" w:rsidRPr="00630D28" w:rsidTr="00961B5B">
        <w:trPr>
          <w:trHeight w:val="412"/>
        </w:trPr>
        <w:tc>
          <w:tcPr>
            <w:tcW w:w="1575" w:type="dxa"/>
            <w:vMerge/>
            <w:tcBorders>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tc>
        <w:tc>
          <w:tcPr>
            <w:tcW w:w="770"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1102</w:t>
            </w:r>
          </w:p>
        </w:tc>
        <w:tc>
          <w:tcPr>
            <w:tcW w:w="850" w:type="dxa"/>
            <w:gridSpan w:val="2"/>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119</w:t>
            </w:r>
          </w:p>
        </w:tc>
        <w:tc>
          <w:tcPr>
            <w:tcW w:w="752"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213</w:t>
            </w:r>
          </w:p>
        </w:tc>
        <w:tc>
          <w:tcPr>
            <w:tcW w:w="382"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tc>
        <w:tc>
          <w:tcPr>
            <w:tcW w:w="708"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r w:rsidRPr="00630D28">
              <w:rPr>
                <w:rFonts w:ascii="Times New Roman" w:eastAsia="Times New Roman" w:hAnsi="Times New Roman" w:cs="Times New Roman"/>
                <w:sz w:val="18"/>
                <w:szCs w:val="18"/>
                <w:lang w:eastAsia="ru-RU"/>
              </w:rPr>
              <w:t>117831,00</w:t>
            </w:r>
          </w:p>
        </w:tc>
        <w:tc>
          <w:tcPr>
            <w:tcW w:w="709"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w:t>
            </w:r>
          </w:p>
        </w:tc>
        <w:tc>
          <w:tcPr>
            <w:tcW w:w="817"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p>
        </w:tc>
      </w:tr>
      <w:tr w:rsidR="00630D28" w:rsidRPr="00630D28" w:rsidTr="00961B5B">
        <w:trPr>
          <w:trHeight w:val="915"/>
        </w:trPr>
        <w:tc>
          <w:tcPr>
            <w:tcW w:w="1575"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социальные и иные выплаты населению, всего</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220</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850"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38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highlight w:val="yellow"/>
                <w:lang w:eastAsia="ru-RU"/>
              </w:rPr>
            </w:pP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highlight w:val="yellow"/>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81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r>
      <w:tr w:rsidR="00630D28" w:rsidRPr="00630D28" w:rsidTr="00D219AB">
        <w:trPr>
          <w:trHeight w:val="264"/>
        </w:trPr>
        <w:tc>
          <w:tcPr>
            <w:tcW w:w="1575"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ind w:firstLineChars="400" w:firstLine="720"/>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из них:</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850"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38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highlight w:val="yellow"/>
                <w:lang w:eastAsia="ru-RU"/>
              </w:rPr>
            </w:pP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highlight w:val="yellow"/>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81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r>
      <w:tr w:rsidR="00630D28" w:rsidRPr="00630D28" w:rsidTr="00961B5B">
        <w:trPr>
          <w:trHeight w:val="810"/>
        </w:trPr>
        <w:tc>
          <w:tcPr>
            <w:tcW w:w="1575"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xml:space="preserve">уплату налогов, сборов и иных платежей, всего </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230</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920</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0801 </w:t>
            </w:r>
          </w:p>
        </w:tc>
        <w:tc>
          <w:tcPr>
            <w:tcW w:w="850"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0000000000 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850</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290</w:t>
            </w:r>
          </w:p>
        </w:tc>
        <w:tc>
          <w:tcPr>
            <w:tcW w:w="38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154000,00</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150000,00</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4000,00</w:t>
            </w:r>
          </w:p>
        </w:tc>
        <w:tc>
          <w:tcPr>
            <w:tcW w:w="81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w:t>
            </w:r>
          </w:p>
        </w:tc>
      </w:tr>
      <w:tr w:rsidR="00630D28" w:rsidRPr="00630D28" w:rsidTr="00D219AB">
        <w:trPr>
          <w:trHeight w:val="152"/>
        </w:trPr>
        <w:tc>
          <w:tcPr>
            <w:tcW w:w="1575"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ind w:firstLineChars="400" w:firstLine="720"/>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из них:</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850"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c>
          <w:tcPr>
            <w:tcW w:w="38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81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r>
      <w:tr w:rsidR="00630D28" w:rsidRPr="00630D28" w:rsidTr="00961B5B">
        <w:trPr>
          <w:trHeight w:val="585"/>
        </w:trPr>
        <w:tc>
          <w:tcPr>
            <w:tcW w:w="1575"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уплата налога на имущество организаций</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920</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0801</w:t>
            </w:r>
          </w:p>
        </w:tc>
        <w:tc>
          <w:tcPr>
            <w:tcW w:w="850"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0000000000</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851</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291</w:t>
            </w:r>
          </w:p>
        </w:tc>
        <w:tc>
          <w:tcPr>
            <w:tcW w:w="38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150000,00</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150000,00</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w:t>
            </w:r>
          </w:p>
        </w:tc>
        <w:tc>
          <w:tcPr>
            <w:tcW w:w="81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w:t>
            </w:r>
          </w:p>
        </w:tc>
      </w:tr>
      <w:tr w:rsidR="00630D28" w:rsidRPr="00630D28" w:rsidTr="00961B5B">
        <w:trPr>
          <w:trHeight w:val="585"/>
        </w:trPr>
        <w:tc>
          <w:tcPr>
            <w:tcW w:w="1575"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уплата прочих налогов, сборов</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920</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0801</w:t>
            </w:r>
          </w:p>
        </w:tc>
        <w:tc>
          <w:tcPr>
            <w:tcW w:w="850"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0000000000</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852</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291</w:t>
            </w:r>
          </w:p>
        </w:tc>
        <w:tc>
          <w:tcPr>
            <w:tcW w:w="38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w:t>
            </w:r>
          </w:p>
        </w:tc>
        <w:tc>
          <w:tcPr>
            <w:tcW w:w="81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w:t>
            </w:r>
          </w:p>
        </w:tc>
      </w:tr>
      <w:tr w:rsidR="00630D28" w:rsidRPr="00630D28" w:rsidTr="00961B5B">
        <w:trPr>
          <w:trHeight w:val="585"/>
        </w:trPr>
        <w:tc>
          <w:tcPr>
            <w:tcW w:w="1575"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Уплата штрафов за нарушение законодательства о налогах и сборах, законодательства о страховых взносах</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920</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0801</w:t>
            </w:r>
          </w:p>
        </w:tc>
        <w:tc>
          <w:tcPr>
            <w:tcW w:w="850"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0000000000</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853</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292</w:t>
            </w:r>
          </w:p>
        </w:tc>
        <w:tc>
          <w:tcPr>
            <w:tcW w:w="382" w:type="dxa"/>
            <w:tcBorders>
              <w:top w:val="single" w:sz="8" w:space="0" w:color="auto"/>
              <w:left w:val="nil"/>
              <w:bottom w:val="single" w:sz="8" w:space="0" w:color="auto"/>
              <w:right w:val="single" w:sz="4"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tc>
        <w:tc>
          <w:tcPr>
            <w:tcW w:w="708" w:type="dxa"/>
            <w:tcBorders>
              <w:top w:val="nil"/>
              <w:left w:val="single" w:sz="4" w:space="0" w:color="auto"/>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4000,00</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4000,00</w:t>
            </w:r>
          </w:p>
        </w:tc>
        <w:tc>
          <w:tcPr>
            <w:tcW w:w="81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w:t>
            </w:r>
          </w:p>
        </w:tc>
      </w:tr>
      <w:tr w:rsidR="00630D28" w:rsidRPr="00630D28" w:rsidTr="00D219AB">
        <w:trPr>
          <w:trHeight w:val="682"/>
        </w:trPr>
        <w:tc>
          <w:tcPr>
            <w:tcW w:w="1575" w:type="dxa"/>
            <w:tcBorders>
              <w:top w:val="nil"/>
              <w:left w:val="single" w:sz="8" w:space="0" w:color="auto"/>
              <w:bottom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безвозмездные перечисления организациям</w:t>
            </w:r>
          </w:p>
        </w:tc>
        <w:tc>
          <w:tcPr>
            <w:tcW w:w="770"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240</w:t>
            </w:r>
          </w:p>
        </w:tc>
        <w:tc>
          <w:tcPr>
            <w:tcW w:w="911"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29"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850" w:type="dxa"/>
            <w:gridSpan w:val="2"/>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9"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52"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382"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8"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1134"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9"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9"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817"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r>
      <w:tr w:rsidR="00630D28" w:rsidRPr="00630D28" w:rsidTr="00961B5B">
        <w:trPr>
          <w:trHeight w:val="945"/>
        </w:trPr>
        <w:tc>
          <w:tcPr>
            <w:tcW w:w="1575" w:type="dxa"/>
            <w:tcBorders>
              <w:top w:val="single" w:sz="8" w:space="0" w:color="auto"/>
              <w:left w:val="single" w:sz="8" w:space="0" w:color="auto"/>
              <w:bottom w:val="single" w:sz="4"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lastRenderedPageBreak/>
              <w:t>прочие расходы (кроме расходов на закупку товаров, работ, услуг)</w:t>
            </w:r>
          </w:p>
        </w:tc>
        <w:tc>
          <w:tcPr>
            <w:tcW w:w="770"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250</w:t>
            </w:r>
          </w:p>
        </w:tc>
        <w:tc>
          <w:tcPr>
            <w:tcW w:w="911"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850" w:type="dxa"/>
            <w:gridSpan w:val="2"/>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52"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382"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8"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 </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 </w:t>
            </w:r>
          </w:p>
        </w:tc>
        <w:tc>
          <w:tcPr>
            <w:tcW w:w="817"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r>
      <w:tr w:rsidR="00630D28" w:rsidRPr="00630D28" w:rsidTr="00961B5B">
        <w:trPr>
          <w:trHeight w:val="413"/>
        </w:trPr>
        <w:tc>
          <w:tcPr>
            <w:tcW w:w="1575" w:type="dxa"/>
            <w:vMerge w:val="restart"/>
            <w:tcBorders>
              <w:top w:val="single" w:sz="4" w:space="0" w:color="auto"/>
              <w:left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расходы на закупку товаров, работ, услуг, всего:</w:t>
            </w:r>
          </w:p>
        </w:tc>
        <w:tc>
          <w:tcPr>
            <w:tcW w:w="770" w:type="dxa"/>
            <w:vMerge w:val="restart"/>
            <w:tcBorders>
              <w:top w:val="single" w:sz="4" w:space="0" w:color="auto"/>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260</w:t>
            </w:r>
          </w:p>
        </w:tc>
        <w:tc>
          <w:tcPr>
            <w:tcW w:w="911" w:type="dxa"/>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920</w:t>
            </w:r>
          </w:p>
        </w:tc>
        <w:tc>
          <w:tcPr>
            <w:tcW w:w="729" w:type="dxa"/>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0801 </w:t>
            </w:r>
          </w:p>
        </w:tc>
        <w:tc>
          <w:tcPr>
            <w:tcW w:w="850" w:type="dxa"/>
            <w:gridSpan w:val="2"/>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0000000000 </w:t>
            </w:r>
          </w:p>
        </w:tc>
        <w:tc>
          <w:tcPr>
            <w:tcW w:w="709" w:type="dxa"/>
            <w:vMerge w:val="restart"/>
            <w:tcBorders>
              <w:top w:val="single" w:sz="4" w:space="0" w:color="auto"/>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X</w:t>
            </w:r>
          </w:p>
        </w:tc>
        <w:tc>
          <w:tcPr>
            <w:tcW w:w="752" w:type="dxa"/>
            <w:vMerge w:val="restart"/>
            <w:tcBorders>
              <w:top w:val="single" w:sz="4" w:space="0" w:color="auto"/>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382" w:type="dxa"/>
            <w:vMerge w:val="restart"/>
            <w:tcBorders>
              <w:top w:val="single" w:sz="4" w:space="0" w:color="auto"/>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8" w:type="dxa"/>
            <w:vMerge w:val="restart"/>
            <w:tcBorders>
              <w:top w:val="single" w:sz="4" w:space="0" w:color="auto"/>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highlight w:val="yellow"/>
                <w:lang w:eastAsia="ru-RU"/>
              </w:rPr>
            </w:pPr>
            <w:r w:rsidRPr="00630D28">
              <w:rPr>
                <w:rFonts w:ascii="Times New Roman" w:eastAsia="Times New Roman" w:hAnsi="Times New Roman" w:cs="Times New Roman"/>
                <w:bCs/>
                <w:color w:val="000000"/>
                <w:sz w:val="18"/>
                <w:szCs w:val="18"/>
                <w:lang w:eastAsia="ru-RU"/>
              </w:rPr>
              <w:t>6938860,00</w:t>
            </w:r>
          </w:p>
        </w:tc>
        <w:tc>
          <w:tcPr>
            <w:tcW w:w="1134" w:type="dxa"/>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highlight w:val="yellow"/>
                <w:lang w:eastAsia="ru-RU"/>
              </w:rPr>
            </w:pPr>
            <w:r w:rsidRPr="00630D28">
              <w:rPr>
                <w:rFonts w:ascii="Times New Roman" w:eastAsia="Times New Roman" w:hAnsi="Times New Roman" w:cs="Times New Roman"/>
                <w:bCs/>
                <w:color w:val="000000"/>
                <w:sz w:val="18"/>
                <w:szCs w:val="18"/>
                <w:lang w:eastAsia="ru-RU"/>
              </w:rPr>
              <w:t>5714100,00</w:t>
            </w:r>
          </w:p>
        </w:tc>
        <w:tc>
          <w:tcPr>
            <w:tcW w:w="709" w:type="dxa"/>
            <w:vMerge w:val="restart"/>
            <w:tcBorders>
              <w:top w:val="single" w:sz="4" w:space="0" w:color="auto"/>
              <w:left w:val="nil"/>
              <w:right w:val="single" w:sz="4"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sz w:val="18"/>
                <w:szCs w:val="18"/>
                <w:lang w:eastAsia="ru-RU"/>
              </w:rPr>
            </w:pPr>
            <w:r w:rsidRPr="00630D28">
              <w:rPr>
                <w:rFonts w:ascii="Times New Roman" w:eastAsia="Times New Roman" w:hAnsi="Times New Roman" w:cs="Times New Roman"/>
                <w:sz w:val="18"/>
                <w:szCs w:val="18"/>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489760,00</w:t>
            </w:r>
          </w:p>
        </w:tc>
        <w:tc>
          <w:tcPr>
            <w:tcW w:w="817" w:type="dxa"/>
            <w:vMerge w:val="restart"/>
            <w:tcBorders>
              <w:top w:val="single" w:sz="4" w:space="0" w:color="auto"/>
              <w:left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w:t>
            </w:r>
          </w:p>
        </w:tc>
      </w:tr>
      <w:tr w:rsidR="00630D28" w:rsidRPr="00630D28" w:rsidTr="00961B5B">
        <w:trPr>
          <w:trHeight w:val="412"/>
        </w:trPr>
        <w:tc>
          <w:tcPr>
            <w:tcW w:w="1575" w:type="dxa"/>
            <w:vMerge/>
            <w:tcBorders>
              <w:left w:val="single" w:sz="8" w:space="0" w:color="auto"/>
              <w:bottom w:val="single" w:sz="4"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tc>
        <w:tc>
          <w:tcPr>
            <w:tcW w:w="770" w:type="dxa"/>
            <w:vMerge/>
            <w:tcBorders>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c>
          <w:tcPr>
            <w:tcW w:w="911" w:type="dxa"/>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920</w:t>
            </w:r>
          </w:p>
        </w:tc>
        <w:tc>
          <w:tcPr>
            <w:tcW w:w="729" w:type="dxa"/>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1102</w:t>
            </w:r>
          </w:p>
        </w:tc>
        <w:tc>
          <w:tcPr>
            <w:tcW w:w="850" w:type="dxa"/>
            <w:gridSpan w:val="2"/>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0000000000</w:t>
            </w:r>
          </w:p>
        </w:tc>
        <w:tc>
          <w:tcPr>
            <w:tcW w:w="709" w:type="dxa"/>
            <w:vMerge/>
            <w:tcBorders>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c>
          <w:tcPr>
            <w:tcW w:w="752" w:type="dxa"/>
            <w:vMerge/>
            <w:tcBorders>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c>
          <w:tcPr>
            <w:tcW w:w="382" w:type="dxa"/>
            <w:vMerge/>
            <w:tcBorders>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c>
          <w:tcPr>
            <w:tcW w:w="708" w:type="dxa"/>
            <w:vMerge/>
            <w:tcBorders>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highlight w:val="yellow"/>
                <w:lang w:eastAsia="ru-RU"/>
              </w:rPr>
            </w:pPr>
          </w:p>
        </w:tc>
        <w:tc>
          <w:tcPr>
            <w:tcW w:w="1134" w:type="dxa"/>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highlight w:val="yellow"/>
                <w:lang w:eastAsia="ru-RU"/>
              </w:rPr>
            </w:pPr>
            <w:r w:rsidRPr="00630D28">
              <w:rPr>
                <w:rFonts w:ascii="Times New Roman" w:eastAsia="Times New Roman" w:hAnsi="Times New Roman" w:cs="Times New Roman"/>
                <w:bCs/>
                <w:color w:val="000000"/>
                <w:sz w:val="18"/>
                <w:szCs w:val="18"/>
                <w:lang w:eastAsia="ru-RU"/>
              </w:rPr>
              <w:t>735000,00</w:t>
            </w:r>
          </w:p>
        </w:tc>
        <w:tc>
          <w:tcPr>
            <w:tcW w:w="709" w:type="dxa"/>
            <w:vMerge/>
            <w:tcBorders>
              <w:left w:val="nil"/>
              <w:bottom w:val="single" w:sz="4" w:space="0" w:color="auto"/>
              <w:right w:val="single" w:sz="4"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sz w:val="18"/>
                <w:szCs w:val="18"/>
                <w:lang w:eastAsia="ru-RU"/>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0</w:t>
            </w:r>
          </w:p>
        </w:tc>
        <w:tc>
          <w:tcPr>
            <w:tcW w:w="817" w:type="dxa"/>
            <w:vMerge/>
            <w:tcBorders>
              <w:left w:val="single" w:sz="4" w:space="0" w:color="auto"/>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r>
      <w:tr w:rsidR="00630D28" w:rsidRPr="00630D28" w:rsidTr="00961B5B">
        <w:trPr>
          <w:trHeight w:val="420"/>
        </w:trPr>
        <w:tc>
          <w:tcPr>
            <w:tcW w:w="1575" w:type="dxa"/>
            <w:tcBorders>
              <w:top w:val="single" w:sz="4" w:space="0" w:color="auto"/>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услуги связи</w:t>
            </w:r>
          </w:p>
        </w:tc>
        <w:tc>
          <w:tcPr>
            <w:tcW w:w="770"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c>
          <w:tcPr>
            <w:tcW w:w="911"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0801</w:t>
            </w:r>
          </w:p>
        </w:tc>
        <w:tc>
          <w:tcPr>
            <w:tcW w:w="850" w:type="dxa"/>
            <w:gridSpan w:val="2"/>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244</w:t>
            </w:r>
          </w:p>
        </w:tc>
        <w:tc>
          <w:tcPr>
            <w:tcW w:w="752"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221</w:t>
            </w:r>
          </w:p>
        </w:tc>
        <w:tc>
          <w:tcPr>
            <w:tcW w:w="382"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highlight w:val="yellow"/>
                <w:lang w:eastAsia="ru-RU"/>
              </w:rPr>
            </w:pPr>
            <w:r w:rsidRPr="00630D28">
              <w:rPr>
                <w:rFonts w:ascii="Times New Roman" w:eastAsia="Times New Roman" w:hAnsi="Times New Roman" w:cs="Times New Roman"/>
                <w:bCs/>
                <w:color w:val="000000"/>
                <w:sz w:val="18"/>
                <w:szCs w:val="18"/>
                <w:lang w:eastAsia="ru-RU"/>
              </w:rPr>
              <w:t>79800,00</w:t>
            </w: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73000,00</w:t>
            </w:r>
          </w:p>
        </w:tc>
        <w:tc>
          <w:tcPr>
            <w:tcW w:w="709" w:type="dxa"/>
            <w:tcBorders>
              <w:top w:val="single" w:sz="4" w:space="0" w:color="auto"/>
              <w:left w:val="nil"/>
              <w:bottom w:val="single" w:sz="8" w:space="0" w:color="auto"/>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6800,00</w:t>
            </w:r>
          </w:p>
        </w:tc>
        <w:tc>
          <w:tcPr>
            <w:tcW w:w="817"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w:t>
            </w:r>
          </w:p>
        </w:tc>
      </w:tr>
      <w:tr w:rsidR="00630D28" w:rsidRPr="00630D28" w:rsidTr="00961B5B">
        <w:trPr>
          <w:trHeight w:val="278"/>
        </w:trPr>
        <w:tc>
          <w:tcPr>
            <w:tcW w:w="1575" w:type="dxa"/>
            <w:vMerge w:val="restart"/>
            <w:tcBorders>
              <w:top w:val="nil"/>
              <w:left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транспортные услуги</w:t>
            </w:r>
          </w:p>
        </w:tc>
        <w:tc>
          <w:tcPr>
            <w:tcW w:w="770"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920</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0801</w:t>
            </w:r>
          </w:p>
        </w:tc>
        <w:tc>
          <w:tcPr>
            <w:tcW w:w="850" w:type="dxa"/>
            <w:gridSpan w:val="2"/>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0000000000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244</w:t>
            </w:r>
          </w:p>
        </w:tc>
        <w:tc>
          <w:tcPr>
            <w:tcW w:w="752"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222</w:t>
            </w:r>
          </w:p>
        </w:tc>
        <w:tc>
          <w:tcPr>
            <w:tcW w:w="382"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c>
          <w:tcPr>
            <w:tcW w:w="708"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80000,00</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60000,00</w:t>
            </w:r>
          </w:p>
        </w:tc>
        <w:tc>
          <w:tcPr>
            <w:tcW w:w="709" w:type="dxa"/>
            <w:vMerge w:val="restart"/>
            <w:tcBorders>
              <w:top w:val="nil"/>
              <w:left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0</w:t>
            </w:r>
          </w:p>
        </w:tc>
        <w:tc>
          <w:tcPr>
            <w:tcW w:w="709"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0</w:t>
            </w:r>
          </w:p>
        </w:tc>
        <w:tc>
          <w:tcPr>
            <w:tcW w:w="817"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w:t>
            </w:r>
          </w:p>
        </w:tc>
      </w:tr>
      <w:tr w:rsidR="00630D28" w:rsidRPr="00630D28" w:rsidTr="00961B5B">
        <w:trPr>
          <w:trHeight w:val="277"/>
        </w:trPr>
        <w:tc>
          <w:tcPr>
            <w:tcW w:w="1575" w:type="dxa"/>
            <w:vMerge/>
            <w:tcBorders>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tc>
        <w:tc>
          <w:tcPr>
            <w:tcW w:w="770"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1102</w:t>
            </w:r>
          </w:p>
        </w:tc>
        <w:tc>
          <w:tcPr>
            <w:tcW w:w="850" w:type="dxa"/>
            <w:gridSpan w:val="2"/>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244</w:t>
            </w:r>
          </w:p>
        </w:tc>
        <w:tc>
          <w:tcPr>
            <w:tcW w:w="752"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222</w:t>
            </w:r>
          </w:p>
        </w:tc>
        <w:tc>
          <w:tcPr>
            <w:tcW w:w="382"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c>
          <w:tcPr>
            <w:tcW w:w="708"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highlight w:val="yellow"/>
                <w:lang w:eastAsia="ru-RU"/>
              </w:rPr>
            </w:pPr>
            <w:r w:rsidRPr="00630D28">
              <w:rPr>
                <w:rFonts w:ascii="Times New Roman" w:eastAsia="Times New Roman" w:hAnsi="Times New Roman" w:cs="Times New Roman"/>
                <w:bCs/>
                <w:color w:val="000000"/>
                <w:sz w:val="18"/>
                <w:szCs w:val="18"/>
                <w:lang w:eastAsia="ru-RU"/>
              </w:rPr>
              <w:t>20000,00</w:t>
            </w:r>
          </w:p>
        </w:tc>
        <w:tc>
          <w:tcPr>
            <w:tcW w:w="709" w:type="dxa"/>
            <w:vMerge/>
            <w:tcBorders>
              <w:left w:val="nil"/>
              <w:bottom w:val="single" w:sz="8" w:space="0" w:color="auto"/>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highlight w:val="yellow"/>
                <w:lang w:eastAsia="ru-RU"/>
              </w:rPr>
            </w:pPr>
          </w:p>
        </w:tc>
        <w:tc>
          <w:tcPr>
            <w:tcW w:w="709"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highlight w:val="yellow"/>
                <w:lang w:eastAsia="ru-RU"/>
              </w:rPr>
            </w:pPr>
          </w:p>
        </w:tc>
        <w:tc>
          <w:tcPr>
            <w:tcW w:w="817"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r>
      <w:tr w:rsidR="00630D28" w:rsidRPr="00630D28" w:rsidTr="00961B5B">
        <w:trPr>
          <w:trHeight w:val="278"/>
        </w:trPr>
        <w:tc>
          <w:tcPr>
            <w:tcW w:w="1575" w:type="dxa"/>
            <w:vMerge w:val="restart"/>
            <w:tcBorders>
              <w:top w:val="nil"/>
              <w:left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коммунальные услуги</w:t>
            </w:r>
          </w:p>
        </w:tc>
        <w:tc>
          <w:tcPr>
            <w:tcW w:w="770"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920</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0801</w:t>
            </w:r>
          </w:p>
        </w:tc>
        <w:tc>
          <w:tcPr>
            <w:tcW w:w="850" w:type="dxa"/>
            <w:gridSpan w:val="2"/>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0000000000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244</w:t>
            </w:r>
          </w:p>
        </w:tc>
        <w:tc>
          <w:tcPr>
            <w:tcW w:w="752"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223</w:t>
            </w:r>
          </w:p>
        </w:tc>
        <w:tc>
          <w:tcPr>
            <w:tcW w:w="382"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c>
          <w:tcPr>
            <w:tcW w:w="708"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highlight w:val="yellow"/>
                <w:lang w:eastAsia="ru-RU"/>
              </w:rPr>
            </w:pPr>
            <w:r w:rsidRPr="00630D28">
              <w:rPr>
                <w:rFonts w:ascii="Times New Roman" w:eastAsia="Times New Roman" w:hAnsi="Times New Roman" w:cs="Times New Roman"/>
                <w:bCs/>
                <w:color w:val="000000"/>
                <w:sz w:val="18"/>
                <w:szCs w:val="18"/>
                <w:lang w:eastAsia="ru-RU"/>
              </w:rPr>
              <w:t>1013000,00</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highlight w:val="yellow"/>
                <w:lang w:eastAsia="ru-RU"/>
              </w:rPr>
            </w:pPr>
            <w:r w:rsidRPr="00630D28">
              <w:rPr>
                <w:rFonts w:ascii="Times New Roman" w:eastAsia="Times New Roman" w:hAnsi="Times New Roman" w:cs="Times New Roman"/>
                <w:bCs/>
                <w:color w:val="000000"/>
                <w:sz w:val="18"/>
                <w:szCs w:val="18"/>
                <w:lang w:eastAsia="ru-RU"/>
              </w:rPr>
              <w:t>883000,00</w:t>
            </w:r>
          </w:p>
        </w:tc>
        <w:tc>
          <w:tcPr>
            <w:tcW w:w="709" w:type="dxa"/>
            <w:vMerge w:val="restart"/>
            <w:tcBorders>
              <w:top w:val="nil"/>
              <w:left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highlight w:val="yellow"/>
                <w:lang w:eastAsia="ru-RU"/>
              </w:rPr>
            </w:pPr>
            <w:r w:rsidRPr="00630D28">
              <w:rPr>
                <w:rFonts w:ascii="Times New Roman" w:eastAsia="Times New Roman" w:hAnsi="Times New Roman" w:cs="Times New Roman"/>
                <w:bCs/>
                <w:color w:val="000000"/>
                <w:sz w:val="18"/>
                <w:szCs w:val="18"/>
                <w:lang w:eastAsia="ru-RU"/>
              </w:rPr>
              <w:t>0</w:t>
            </w:r>
          </w:p>
        </w:tc>
        <w:tc>
          <w:tcPr>
            <w:tcW w:w="709" w:type="dxa"/>
            <w:tcBorders>
              <w:top w:val="nil"/>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100000,00</w:t>
            </w:r>
          </w:p>
        </w:tc>
        <w:tc>
          <w:tcPr>
            <w:tcW w:w="817"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w:t>
            </w:r>
          </w:p>
        </w:tc>
      </w:tr>
      <w:tr w:rsidR="00630D28" w:rsidRPr="00630D28" w:rsidTr="00961B5B">
        <w:trPr>
          <w:trHeight w:val="277"/>
        </w:trPr>
        <w:tc>
          <w:tcPr>
            <w:tcW w:w="1575" w:type="dxa"/>
            <w:vMerge/>
            <w:tcBorders>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tc>
        <w:tc>
          <w:tcPr>
            <w:tcW w:w="770"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1102</w:t>
            </w:r>
          </w:p>
        </w:tc>
        <w:tc>
          <w:tcPr>
            <w:tcW w:w="850" w:type="dxa"/>
            <w:gridSpan w:val="2"/>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244</w:t>
            </w:r>
          </w:p>
        </w:tc>
        <w:tc>
          <w:tcPr>
            <w:tcW w:w="752"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223</w:t>
            </w:r>
          </w:p>
        </w:tc>
        <w:tc>
          <w:tcPr>
            <w:tcW w:w="382" w:type="dxa"/>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c>
          <w:tcPr>
            <w:tcW w:w="708"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highlight w:val="yellow"/>
                <w:lang w:eastAsia="ru-RU"/>
              </w:rPr>
            </w:pPr>
            <w:r w:rsidRPr="00630D28">
              <w:rPr>
                <w:rFonts w:ascii="Times New Roman" w:eastAsia="Times New Roman" w:hAnsi="Times New Roman" w:cs="Times New Roman"/>
                <w:bCs/>
                <w:color w:val="000000"/>
                <w:sz w:val="18"/>
                <w:szCs w:val="18"/>
                <w:lang w:eastAsia="ru-RU"/>
              </w:rPr>
              <w:t>30000,00</w:t>
            </w:r>
          </w:p>
        </w:tc>
        <w:tc>
          <w:tcPr>
            <w:tcW w:w="709" w:type="dxa"/>
            <w:vMerge/>
            <w:tcBorders>
              <w:left w:val="nil"/>
              <w:bottom w:val="single" w:sz="8" w:space="0" w:color="auto"/>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highlight w:val="yellow"/>
                <w:lang w:eastAsia="ru-RU"/>
              </w:rPr>
            </w:pP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0</w:t>
            </w:r>
          </w:p>
        </w:tc>
        <w:tc>
          <w:tcPr>
            <w:tcW w:w="817"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r>
      <w:tr w:rsidR="00630D28" w:rsidRPr="00630D28" w:rsidTr="00D219AB">
        <w:trPr>
          <w:trHeight w:val="583"/>
        </w:trPr>
        <w:tc>
          <w:tcPr>
            <w:tcW w:w="1575" w:type="dxa"/>
            <w:tcBorders>
              <w:top w:val="nil"/>
              <w:left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работы, услуги по содержанию имущества</w:t>
            </w:r>
          </w:p>
        </w:tc>
        <w:tc>
          <w:tcPr>
            <w:tcW w:w="770" w:type="dxa"/>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c>
          <w:tcPr>
            <w:tcW w:w="911" w:type="dxa"/>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920</w:t>
            </w:r>
          </w:p>
        </w:tc>
        <w:tc>
          <w:tcPr>
            <w:tcW w:w="729" w:type="dxa"/>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0801</w:t>
            </w:r>
          </w:p>
        </w:tc>
        <w:tc>
          <w:tcPr>
            <w:tcW w:w="850" w:type="dxa"/>
            <w:gridSpan w:val="2"/>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0000000000</w:t>
            </w:r>
          </w:p>
        </w:tc>
        <w:tc>
          <w:tcPr>
            <w:tcW w:w="709" w:type="dxa"/>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244</w:t>
            </w:r>
          </w:p>
        </w:tc>
        <w:tc>
          <w:tcPr>
            <w:tcW w:w="752" w:type="dxa"/>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225</w:t>
            </w:r>
          </w:p>
        </w:tc>
        <w:tc>
          <w:tcPr>
            <w:tcW w:w="382" w:type="dxa"/>
            <w:tcBorders>
              <w:top w:val="single" w:sz="4" w:space="0" w:color="auto"/>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c>
          <w:tcPr>
            <w:tcW w:w="708" w:type="dxa"/>
            <w:tcBorders>
              <w:top w:val="single" w:sz="8" w:space="0" w:color="auto"/>
              <w:left w:val="nil"/>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highlight w:val="yellow"/>
                <w:lang w:eastAsia="ru-RU"/>
              </w:rPr>
            </w:pPr>
            <w:r w:rsidRPr="00630D28">
              <w:rPr>
                <w:rFonts w:ascii="Times New Roman" w:eastAsia="Times New Roman" w:hAnsi="Times New Roman" w:cs="Times New Roman"/>
                <w:bCs/>
                <w:color w:val="000000"/>
                <w:sz w:val="18"/>
                <w:szCs w:val="18"/>
                <w:lang w:eastAsia="ru-RU"/>
              </w:rPr>
              <w:t>445000,00</w:t>
            </w:r>
          </w:p>
        </w:tc>
        <w:tc>
          <w:tcPr>
            <w:tcW w:w="1134" w:type="dxa"/>
            <w:tcBorders>
              <w:top w:val="single" w:sz="8" w:space="0" w:color="auto"/>
              <w:left w:val="nil"/>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highlight w:val="yellow"/>
                <w:lang w:eastAsia="ru-RU"/>
              </w:rPr>
            </w:pPr>
            <w:r w:rsidRPr="00630D28">
              <w:rPr>
                <w:rFonts w:ascii="Times New Roman" w:eastAsia="Times New Roman" w:hAnsi="Times New Roman" w:cs="Times New Roman"/>
                <w:bCs/>
                <w:color w:val="000000"/>
                <w:sz w:val="18"/>
                <w:szCs w:val="18"/>
                <w:lang w:eastAsia="ru-RU"/>
              </w:rPr>
              <w:t>430000,00</w:t>
            </w:r>
          </w:p>
        </w:tc>
        <w:tc>
          <w:tcPr>
            <w:tcW w:w="709" w:type="dxa"/>
            <w:tcBorders>
              <w:top w:val="nil"/>
              <w:left w:val="nil"/>
              <w:right w:val="single" w:sz="8" w:space="0" w:color="auto"/>
            </w:tcBorders>
            <w:shd w:val="clear" w:color="auto" w:fill="auto"/>
          </w:tcPr>
          <w:p w:rsidR="00630D28" w:rsidRPr="00630D28" w:rsidRDefault="00630D28" w:rsidP="00630D28">
            <w:pPr>
              <w:spacing w:after="0" w:line="240" w:lineRule="auto"/>
              <w:rPr>
                <w:rFonts w:ascii="Times New Roman" w:eastAsia="Times New Roman" w:hAnsi="Times New Roman" w:cs="Times New Roman"/>
                <w:bCs/>
                <w:color w:val="000000"/>
                <w:sz w:val="18"/>
                <w:szCs w:val="18"/>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highlight w:val="yellow"/>
                <w:lang w:eastAsia="ru-RU"/>
              </w:rPr>
            </w:pPr>
            <w:r w:rsidRPr="00630D28">
              <w:rPr>
                <w:rFonts w:ascii="Times New Roman" w:eastAsia="Times New Roman" w:hAnsi="Times New Roman" w:cs="Times New Roman"/>
                <w:bCs/>
                <w:color w:val="000000"/>
                <w:sz w:val="18"/>
                <w:szCs w:val="18"/>
                <w:lang w:eastAsia="ru-RU"/>
              </w:rPr>
              <w:t>0</w:t>
            </w:r>
          </w:p>
        </w:tc>
        <w:tc>
          <w:tcPr>
            <w:tcW w:w="709" w:type="dxa"/>
            <w:tcBorders>
              <w:top w:val="single" w:sz="4" w:space="0" w:color="auto"/>
              <w:left w:val="nil"/>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highlight w:val="yellow"/>
                <w:lang w:eastAsia="ru-RU"/>
              </w:rPr>
            </w:pPr>
            <w:r w:rsidRPr="00630D28">
              <w:rPr>
                <w:rFonts w:ascii="Times New Roman" w:eastAsia="Times New Roman" w:hAnsi="Times New Roman" w:cs="Times New Roman"/>
                <w:bCs/>
                <w:color w:val="000000"/>
                <w:sz w:val="18"/>
                <w:szCs w:val="18"/>
                <w:lang w:eastAsia="ru-RU"/>
              </w:rPr>
              <w:t>15000,00</w:t>
            </w:r>
          </w:p>
        </w:tc>
        <w:tc>
          <w:tcPr>
            <w:tcW w:w="817" w:type="dxa"/>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w:t>
            </w:r>
          </w:p>
        </w:tc>
      </w:tr>
      <w:tr w:rsidR="00630D28" w:rsidRPr="00630D28" w:rsidTr="00961B5B">
        <w:trPr>
          <w:trHeight w:val="275"/>
        </w:trPr>
        <w:tc>
          <w:tcPr>
            <w:tcW w:w="1575" w:type="dxa"/>
            <w:vMerge w:val="restart"/>
            <w:tcBorders>
              <w:top w:val="single" w:sz="4" w:space="0" w:color="auto"/>
              <w:left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прочие работы, услуги</w:t>
            </w:r>
          </w:p>
        </w:tc>
        <w:tc>
          <w:tcPr>
            <w:tcW w:w="770" w:type="dxa"/>
            <w:vMerge w:val="restart"/>
            <w:tcBorders>
              <w:top w:val="single" w:sz="4" w:space="0" w:color="auto"/>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c>
          <w:tcPr>
            <w:tcW w:w="911"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920</w:t>
            </w:r>
          </w:p>
        </w:tc>
        <w:tc>
          <w:tcPr>
            <w:tcW w:w="729" w:type="dxa"/>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0801</w:t>
            </w:r>
          </w:p>
        </w:tc>
        <w:tc>
          <w:tcPr>
            <w:tcW w:w="850" w:type="dxa"/>
            <w:gridSpan w:val="2"/>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0000000000</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244</w:t>
            </w:r>
          </w:p>
        </w:tc>
        <w:tc>
          <w:tcPr>
            <w:tcW w:w="752" w:type="dxa"/>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226</w:t>
            </w:r>
          </w:p>
        </w:tc>
        <w:tc>
          <w:tcPr>
            <w:tcW w:w="382" w:type="dxa"/>
            <w:vMerge w:val="restart"/>
            <w:tcBorders>
              <w:top w:val="single" w:sz="4" w:space="0" w:color="auto"/>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c>
          <w:tcPr>
            <w:tcW w:w="708" w:type="dxa"/>
            <w:vMerge w:val="restart"/>
            <w:tcBorders>
              <w:top w:val="single" w:sz="4" w:space="0" w:color="auto"/>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highlight w:val="yellow"/>
                <w:lang w:eastAsia="ru-RU"/>
              </w:rPr>
            </w:pPr>
            <w:r w:rsidRPr="00630D28">
              <w:rPr>
                <w:rFonts w:ascii="Times New Roman" w:eastAsia="Times New Roman" w:hAnsi="Times New Roman" w:cs="Times New Roman"/>
                <w:bCs/>
                <w:color w:val="000000"/>
                <w:sz w:val="18"/>
                <w:szCs w:val="18"/>
                <w:lang w:eastAsia="ru-RU"/>
              </w:rPr>
              <w:t>598000,00</w:t>
            </w:r>
          </w:p>
        </w:tc>
        <w:tc>
          <w:tcPr>
            <w:tcW w:w="1134" w:type="dxa"/>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574000,00</w:t>
            </w:r>
          </w:p>
        </w:tc>
        <w:tc>
          <w:tcPr>
            <w:tcW w:w="709" w:type="dxa"/>
            <w:vMerge w:val="restart"/>
            <w:tcBorders>
              <w:top w:val="single" w:sz="4" w:space="0" w:color="auto"/>
              <w:left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sz w:val="18"/>
                <w:szCs w:val="18"/>
                <w:highlight w:val="yellow"/>
                <w:lang w:eastAsia="ru-RU"/>
              </w:rPr>
            </w:pPr>
            <w:r w:rsidRPr="00630D28">
              <w:rPr>
                <w:rFonts w:ascii="Times New Roman" w:eastAsia="Times New Roman" w:hAnsi="Times New Roman" w:cs="Times New Roman"/>
                <w:sz w:val="18"/>
                <w:szCs w:val="18"/>
                <w:lang w:eastAsia="ru-RU"/>
              </w:rPr>
              <w:t>0</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highlight w:val="yellow"/>
                <w:lang w:eastAsia="ru-RU"/>
              </w:rPr>
            </w:pPr>
            <w:r w:rsidRPr="00630D28">
              <w:rPr>
                <w:rFonts w:ascii="Times New Roman" w:eastAsia="Times New Roman" w:hAnsi="Times New Roman" w:cs="Times New Roman"/>
                <w:bCs/>
                <w:color w:val="000000"/>
                <w:sz w:val="18"/>
                <w:szCs w:val="18"/>
                <w:lang w:eastAsia="ru-RU"/>
              </w:rPr>
              <w:t>24000,00</w:t>
            </w:r>
          </w:p>
        </w:tc>
        <w:tc>
          <w:tcPr>
            <w:tcW w:w="817" w:type="dxa"/>
            <w:vMerge w:val="restart"/>
            <w:tcBorders>
              <w:top w:val="single" w:sz="4" w:space="0" w:color="auto"/>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w:t>
            </w:r>
          </w:p>
        </w:tc>
      </w:tr>
      <w:tr w:rsidR="00630D28" w:rsidRPr="00630D28" w:rsidTr="00961B5B">
        <w:trPr>
          <w:trHeight w:val="275"/>
        </w:trPr>
        <w:tc>
          <w:tcPr>
            <w:tcW w:w="1575" w:type="dxa"/>
            <w:vMerge/>
            <w:tcBorders>
              <w:left w:val="single" w:sz="8" w:space="0" w:color="auto"/>
              <w:bottom w:val="single" w:sz="8" w:space="0" w:color="auto"/>
              <w:right w:val="single" w:sz="8" w:space="0" w:color="auto"/>
            </w:tcBorders>
            <w:shd w:val="clear" w:color="auto" w:fill="auto"/>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tc>
        <w:tc>
          <w:tcPr>
            <w:tcW w:w="770" w:type="dxa"/>
            <w:vMerge/>
            <w:tcBorders>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c>
          <w:tcPr>
            <w:tcW w:w="911" w:type="dxa"/>
            <w:tcBorders>
              <w:top w:val="single" w:sz="4" w:space="0" w:color="auto"/>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920</w:t>
            </w:r>
          </w:p>
        </w:tc>
        <w:tc>
          <w:tcPr>
            <w:tcW w:w="729" w:type="dxa"/>
            <w:tcBorders>
              <w:top w:val="single" w:sz="4" w:space="0" w:color="auto"/>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1102</w:t>
            </w:r>
          </w:p>
        </w:tc>
        <w:tc>
          <w:tcPr>
            <w:tcW w:w="850" w:type="dxa"/>
            <w:gridSpan w:val="2"/>
            <w:tcBorders>
              <w:top w:val="single" w:sz="4" w:space="0" w:color="auto"/>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0000000000</w:t>
            </w:r>
          </w:p>
        </w:tc>
        <w:tc>
          <w:tcPr>
            <w:tcW w:w="709" w:type="dxa"/>
            <w:tcBorders>
              <w:top w:val="single" w:sz="4" w:space="0" w:color="auto"/>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244</w:t>
            </w:r>
          </w:p>
        </w:tc>
        <w:tc>
          <w:tcPr>
            <w:tcW w:w="752" w:type="dxa"/>
            <w:tcBorders>
              <w:top w:val="single" w:sz="4" w:space="0" w:color="auto"/>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226</w:t>
            </w:r>
          </w:p>
        </w:tc>
        <w:tc>
          <w:tcPr>
            <w:tcW w:w="382" w:type="dxa"/>
            <w:vMerge/>
            <w:tcBorders>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c>
          <w:tcPr>
            <w:tcW w:w="708" w:type="dxa"/>
            <w:vMerge/>
            <w:tcBorders>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0</w:t>
            </w:r>
          </w:p>
        </w:tc>
        <w:tc>
          <w:tcPr>
            <w:tcW w:w="709" w:type="dxa"/>
            <w:vMerge/>
            <w:tcBorders>
              <w:left w:val="nil"/>
              <w:bottom w:val="single" w:sz="8"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highlight w:val="yellow"/>
                <w:lang w:eastAsia="ru-RU"/>
              </w:rPr>
            </w:pPr>
          </w:p>
        </w:tc>
        <w:tc>
          <w:tcPr>
            <w:tcW w:w="709" w:type="dxa"/>
            <w:tcBorders>
              <w:top w:val="single" w:sz="4" w:space="0" w:color="auto"/>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highlight w:val="yellow"/>
                <w:lang w:eastAsia="ru-RU"/>
              </w:rPr>
            </w:pPr>
            <w:r w:rsidRPr="00630D28">
              <w:rPr>
                <w:rFonts w:ascii="Times New Roman" w:eastAsia="Times New Roman" w:hAnsi="Times New Roman" w:cs="Times New Roman"/>
                <w:bCs/>
                <w:color w:val="000000"/>
                <w:sz w:val="18"/>
                <w:szCs w:val="18"/>
                <w:lang w:eastAsia="ru-RU"/>
              </w:rPr>
              <w:t>0</w:t>
            </w:r>
          </w:p>
        </w:tc>
        <w:tc>
          <w:tcPr>
            <w:tcW w:w="817" w:type="dxa"/>
            <w:vMerge/>
            <w:tcBorders>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r>
      <w:tr w:rsidR="00630D28" w:rsidRPr="00630D28" w:rsidTr="00961B5B">
        <w:trPr>
          <w:trHeight w:val="413"/>
        </w:trPr>
        <w:tc>
          <w:tcPr>
            <w:tcW w:w="1575" w:type="dxa"/>
            <w:vMerge w:val="restart"/>
            <w:tcBorders>
              <w:top w:val="nil"/>
              <w:left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увеличение стоимости основных средств</w:t>
            </w:r>
          </w:p>
        </w:tc>
        <w:tc>
          <w:tcPr>
            <w:tcW w:w="770"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920</w:t>
            </w:r>
          </w:p>
        </w:tc>
        <w:tc>
          <w:tcPr>
            <w:tcW w:w="729"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0801</w:t>
            </w:r>
          </w:p>
        </w:tc>
        <w:tc>
          <w:tcPr>
            <w:tcW w:w="850" w:type="dxa"/>
            <w:gridSpan w:val="2"/>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0000000000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244</w:t>
            </w:r>
          </w:p>
        </w:tc>
        <w:tc>
          <w:tcPr>
            <w:tcW w:w="752"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r w:rsidRPr="00630D28">
              <w:rPr>
                <w:rFonts w:ascii="Times New Roman" w:eastAsia="Times New Roman" w:hAnsi="Times New Roman" w:cs="Times New Roman"/>
                <w:color w:val="000000"/>
                <w:sz w:val="18"/>
                <w:szCs w:val="18"/>
                <w:lang w:eastAsia="ru-RU"/>
              </w:rPr>
              <w:t>310</w:t>
            </w:r>
          </w:p>
        </w:tc>
        <w:tc>
          <w:tcPr>
            <w:tcW w:w="382"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708"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highlight w:val="yellow"/>
                <w:lang w:eastAsia="ru-RU"/>
              </w:rPr>
            </w:pPr>
            <w:r w:rsidRPr="00630D28">
              <w:rPr>
                <w:rFonts w:ascii="Times New Roman" w:eastAsia="Times New Roman" w:hAnsi="Times New Roman" w:cs="Times New Roman"/>
                <w:bCs/>
                <w:color w:val="000000"/>
                <w:sz w:val="18"/>
                <w:szCs w:val="18"/>
                <w:lang w:eastAsia="ru-RU"/>
              </w:rPr>
              <w:t>4058960,00</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3295000,00</w:t>
            </w:r>
          </w:p>
        </w:tc>
        <w:tc>
          <w:tcPr>
            <w:tcW w:w="709" w:type="dxa"/>
            <w:vMerge w:val="restart"/>
            <w:tcBorders>
              <w:top w:val="nil"/>
              <w:left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sz w:val="18"/>
                <w:szCs w:val="18"/>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sz w:val="18"/>
                <w:szCs w:val="18"/>
                <w:highlight w:val="yellow"/>
                <w:lang w:eastAsia="ru-RU"/>
              </w:rPr>
            </w:pPr>
            <w:r w:rsidRPr="00630D28">
              <w:rPr>
                <w:rFonts w:ascii="Times New Roman" w:eastAsia="Times New Roman" w:hAnsi="Times New Roman" w:cs="Times New Roman"/>
                <w:sz w:val="18"/>
                <w:szCs w:val="18"/>
                <w:lang w:eastAsia="ru-RU"/>
              </w:rPr>
              <w:t>0</w:t>
            </w:r>
          </w:p>
        </w:tc>
        <w:tc>
          <w:tcPr>
            <w:tcW w:w="709" w:type="dxa"/>
            <w:tcBorders>
              <w:top w:val="nil"/>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263960,00</w:t>
            </w:r>
          </w:p>
        </w:tc>
        <w:tc>
          <w:tcPr>
            <w:tcW w:w="817" w:type="dxa"/>
            <w:vMerge w:val="restart"/>
            <w:tcBorders>
              <w:top w:val="nil"/>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w:t>
            </w:r>
          </w:p>
        </w:tc>
      </w:tr>
      <w:tr w:rsidR="00630D28" w:rsidRPr="00630D28" w:rsidTr="00961B5B">
        <w:trPr>
          <w:trHeight w:val="412"/>
        </w:trPr>
        <w:tc>
          <w:tcPr>
            <w:tcW w:w="1575" w:type="dxa"/>
            <w:vMerge/>
            <w:tcBorders>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tc>
        <w:tc>
          <w:tcPr>
            <w:tcW w:w="770"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920</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1102</w:t>
            </w:r>
          </w:p>
        </w:tc>
        <w:tc>
          <w:tcPr>
            <w:tcW w:w="850" w:type="dxa"/>
            <w:gridSpan w:val="2"/>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244</w:t>
            </w:r>
          </w:p>
        </w:tc>
        <w:tc>
          <w:tcPr>
            <w:tcW w:w="752"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310</w:t>
            </w:r>
          </w:p>
        </w:tc>
        <w:tc>
          <w:tcPr>
            <w:tcW w:w="382"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c>
          <w:tcPr>
            <w:tcW w:w="708"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 xml:space="preserve">500000,00  </w:t>
            </w:r>
          </w:p>
        </w:tc>
        <w:tc>
          <w:tcPr>
            <w:tcW w:w="709" w:type="dxa"/>
            <w:vMerge/>
            <w:tcBorders>
              <w:left w:val="nil"/>
              <w:bottom w:val="single" w:sz="8" w:space="0" w:color="auto"/>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highlight w:val="yellow"/>
                <w:lang w:eastAsia="ru-RU"/>
              </w:rPr>
            </w:pP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0</w:t>
            </w:r>
          </w:p>
        </w:tc>
        <w:tc>
          <w:tcPr>
            <w:tcW w:w="817" w:type="dxa"/>
            <w:vMerge/>
            <w:tcBorders>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r>
      <w:tr w:rsidR="00630D28" w:rsidRPr="00630D28" w:rsidTr="00961B5B">
        <w:trPr>
          <w:trHeight w:val="513"/>
        </w:trPr>
        <w:tc>
          <w:tcPr>
            <w:tcW w:w="1575" w:type="dxa"/>
            <w:vMerge w:val="restart"/>
            <w:tcBorders>
              <w:top w:val="nil"/>
              <w:left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-Увеличение стоимости ГСМ</w:t>
            </w:r>
          </w:p>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-Увеличение стоимости прочих оборотных запасов (материалов)</w:t>
            </w:r>
          </w:p>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xml:space="preserve">-Увеличение </w:t>
            </w:r>
            <w:proofErr w:type="spellStart"/>
            <w:proofErr w:type="gramStart"/>
            <w:r w:rsidRPr="00630D28">
              <w:rPr>
                <w:rFonts w:ascii="Times New Roman" w:eastAsia="Times New Roman" w:hAnsi="Times New Roman" w:cs="Times New Roman"/>
                <w:color w:val="000000"/>
                <w:sz w:val="18"/>
                <w:szCs w:val="18"/>
                <w:lang w:eastAsia="ru-RU"/>
              </w:rPr>
              <w:t>стои</w:t>
            </w:r>
            <w:proofErr w:type="spellEnd"/>
            <w:r w:rsidRPr="00630D28">
              <w:rPr>
                <w:rFonts w:ascii="Times New Roman" w:eastAsia="Times New Roman" w:hAnsi="Times New Roman" w:cs="Times New Roman"/>
                <w:color w:val="000000"/>
                <w:sz w:val="18"/>
                <w:szCs w:val="18"/>
                <w:lang w:eastAsia="ru-RU"/>
              </w:rPr>
              <w:t>-мости</w:t>
            </w:r>
            <w:proofErr w:type="gramEnd"/>
            <w:r w:rsidRPr="00630D28">
              <w:rPr>
                <w:rFonts w:ascii="Times New Roman" w:eastAsia="Times New Roman" w:hAnsi="Times New Roman" w:cs="Times New Roman"/>
                <w:color w:val="000000"/>
                <w:sz w:val="18"/>
                <w:szCs w:val="18"/>
                <w:lang w:eastAsia="ru-RU"/>
              </w:rPr>
              <w:t xml:space="preserve"> прочих мате-</w:t>
            </w:r>
            <w:proofErr w:type="spellStart"/>
            <w:r w:rsidRPr="00630D28">
              <w:rPr>
                <w:rFonts w:ascii="Times New Roman" w:eastAsia="Times New Roman" w:hAnsi="Times New Roman" w:cs="Times New Roman"/>
                <w:color w:val="000000"/>
                <w:sz w:val="18"/>
                <w:szCs w:val="18"/>
                <w:lang w:eastAsia="ru-RU"/>
              </w:rPr>
              <w:t>риальных</w:t>
            </w:r>
            <w:proofErr w:type="spellEnd"/>
            <w:r w:rsidRPr="00630D28">
              <w:rPr>
                <w:rFonts w:ascii="Times New Roman" w:eastAsia="Times New Roman" w:hAnsi="Times New Roman" w:cs="Times New Roman"/>
                <w:color w:val="000000"/>
                <w:sz w:val="18"/>
                <w:szCs w:val="18"/>
                <w:lang w:eastAsia="ru-RU"/>
              </w:rPr>
              <w:t xml:space="preserve"> запасов однократного применения</w:t>
            </w:r>
          </w:p>
        </w:tc>
        <w:tc>
          <w:tcPr>
            <w:tcW w:w="770" w:type="dxa"/>
            <w:vMerge w:val="restart"/>
            <w:tcBorders>
              <w:top w:val="nil"/>
              <w:left w:val="nil"/>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911" w:type="dxa"/>
            <w:tcBorders>
              <w:top w:val="nil"/>
              <w:left w:val="nil"/>
              <w:bottom w:val="single" w:sz="8" w:space="0" w:color="auto"/>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sz w:val="18"/>
                <w:szCs w:val="18"/>
                <w:lang w:eastAsia="ru-RU"/>
              </w:rPr>
            </w:pPr>
            <w:r w:rsidRPr="00630D28">
              <w:rPr>
                <w:rFonts w:ascii="Times New Roman" w:eastAsia="Times New Roman" w:hAnsi="Times New Roman" w:cs="Times New Roman"/>
                <w:sz w:val="18"/>
                <w:szCs w:val="18"/>
                <w:lang w:eastAsia="ru-RU"/>
              </w:rPr>
              <w:t>920</w:t>
            </w:r>
          </w:p>
        </w:tc>
        <w:tc>
          <w:tcPr>
            <w:tcW w:w="729" w:type="dxa"/>
            <w:tcBorders>
              <w:top w:val="single" w:sz="8" w:space="0" w:color="auto"/>
              <w:left w:val="nil"/>
              <w:bottom w:val="single" w:sz="4"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rPr>
                <w:rFonts w:ascii="Times New Roman" w:eastAsia="Times New Roman" w:hAnsi="Times New Roman" w:cs="Times New Roman"/>
                <w:sz w:val="18"/>
                <w:szCs w:val="18"/>
                <w:lang w:eastAsia="ru-RU"/>
              </w:rPr>
            </w:pPr>
            <w:r w:rsidRPr="00630D28">
              <w:rPr>
                <w:rFonts w:ascii="Times New Roman" w:eastAsia="Times New Roman" w:hAnsi="Times New Roman" w:cs="Times New Roman"/>
                <w:sz w:val="18"/>
                <w:szCs w:val="18"/>
                <w:lang w:eastAsia="ru-RU"/>
              </w:rPr>
              <w:t>1102</w:t>
            </w:r>
          </w:p>
        </w:tc>
        <w:tc>
          <w:tcPr>
            <w:tcW w:w="850" w:type="dxa"/>
            <w:gridSpan w:val="2"/>
            <w:tcBorders>
              <w:top w:val="single" w:sz="8" w:space="0" w:color="auto"/>
              <w:left w:val="nil"/>
              <w:bottom w:val="single" w:sz="4"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0000000000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244</w:t>
            </w:r>
          </w:p>
        </w:tc>
        <w:tc>
          <w:tcPr>
            <w:tcW w:w="752" w:type="dxa"/>
            <w:tcBorders>
              <w:top w:val="single" w:sz="8" w:space="0" w:color="auto"/>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343</w:t>
            </w:r>
          </w:p>
        </w:tc>
        <w:tc>
          <w:tcPr>
            <w:tcW w:w="382" w:type="dxa"/>
            <w:tcBorders>
              <w:top w:val="nil"/>
              <w:left w:val="nil"/>
              <w:bottom w:val="single" w:sz="4"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8" w:type="dxa"/>
            <w:vMerge w:val="restart"/>
            <w:tcBorders>
              <w:top w:val="nil"/>
              <w:left w:val="nil"/>
              <w:right w:val="single" w:sz="8" w:space="0" w:color="auto"/>
            </w:tcBorders>
            <w:shd w:val="clear" w:color="auto" w:fill="auto"/>
            <w:hideMark/>
          </w:tcPr>
          <w:p w:rsidR="00630D28" w:rsidRPr="00630D28" w:rsidRDefault="00630D28" w:rsidP="00630D28">
            <w:pPr>
              <w:pBdr>
                <w:bottom w:val="single" w:sz="4" w:space="1" w:color="auto"/>
              </w:pBdr>
              <w:spacing w:after="0" w:line="276" w:lineRule="auto"/>
              <w:jc w:val="center"/>
              <w:rPr>
                <w:rFonts w:ascii="Times New Roman" w:eastAsia="Times New Roman" w:hAnsi="Times New Roman" w:cs="Times New Roman"/>
                <w:color w:val="000000"/>
                <w:sz w:val="18"/>
                <w:szCs w:val="18"/>
                <w:lang w:eastAsia="ru-RU"/>
              </w:rPr>
            </w:pPr>
          </w:p>
          <w:p w:rsidR="00630D28" w:rsidRPr="00630D28" w:rsidRDefault="00630D28" w:rsidP="00630D28">
            <w:pPr>
              <w:pBdr>
                <w:bottom w:val="single" w:sz="4" w:space="1" w:color="auto"/>
              </w:pBdr>
              <w:spacing w:after="0" w:line="192"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5000,00</w:t>
            </w:r>
          </w:p>
          <w:p w:rsidR="00630D28" w:rsidRPr="00630D28" w:rsidRDefault="00630D28" w:rsidP="00630D28">
            <w:pPr>
              <w:spacing w:after="0" w:line="240" w:lineRule="auto"/>
              <w:jc w:val="center"/>
              <w:rPr>
                <w:rFonts w:ascii="Times New Roman" w:eastAsia="Times New Roman" w:hAnsi="Times New Roman" w:cs="Times New Roman"/>
                <w:sz w:val="18"/>
                <w:szCs w:val="18"/>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sz w:val="18"/>
                <w:szCs w:val="18"/>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sz w:val="18"/>
                <w:szCs w:val="18"/>
                <w:highlight w:val="yellow"/>
                <w:lang w:eastAsia="ru-RU"/>
              </w:rPr>
            </w:pPr>
            <w:r w:rsidRPr="00630D28">
              <w:rPr>
                <w:rFonts w:ascii="Times New Roman" w:eastAsia="Times New Roman" w:hAnsi="Times New Roman" w:cs="Times New Roman"/>
                <w:sz w:val="18"/>
                <w:szCs w:val="18"/>
                <w:lang w:eastAsia="ru-RU"/>
              </w:rPr>
              <w:t>189100,00</w:t>
            </w:r>
          </w:p>
        </w:tc>
        <w:tc>
          <w:tcPr>
            <w:tcW w:w="1134" w:type="dxa"/>
            <w:tcBorders>
              <w:top w:val="nil"/>
              <w:left w:val="nil"/>
              <w:bottom w:val="single" w:sz="4" w:space="0" w:color="auto"/>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sz w:val="18"/>
                <w:szCs w:val="18"/>
                <w:highlight w:val="yellow"/>
                <w:lang w:eastAsia="ru-RU"/>
              </w:rPr>
            </w:pPr>
            <w:r w:rsidRPr="00630D28">
              <w:rPr>
                <w:rFonts w:ascii="Times New Roman" w:eastAsia="Times New Roman" w:hAnsi="Times New Roman" w:cs="Times New Roman"/>
                <w:sz w:val="18"/>
                <w:szCs w:val="18"/>
                <w:lang w:eastAsia="ru-RU"/>
              </w:rPr>
              <w:t>5000,00</w:t>
            </w:r>
          </w:p>
        </w:tc>
        <w:tc>
          <w:tcPr>
            <w:tcW w:w="709" w:type="dxa"/>
            <w:vMerge w:val="restart"/>
            <w:tcBorders>
              <w:top w:val="nil"/>
              <w:left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sz w:val="18"/>
                <w:szCs w:val="18"/>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sz w:val="18"/>
                <w:szCs w:val="18"/>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sz w:val="18"/>
                <w:szCs w:val="18"/>
                <w:lang w:eastAsia="ru-RU"/>
              </w:rPr>
            </w:pPr>
            <w:r w:rsidRPr="00630D28">
              <w:rPr>
                <w:rFonts w:ascii="Times New Roman" w:eastAsia="Times New Roman" w:hAnsi="Times New Roman" w:cs="Times New Roman"/>
                <w:sz w:val="18"/>
                <w:szCs w:val="18"/>
                <w:lang w:eastAsia="ru-RU"/>
              </w:rPr>
              <w:t>0</w:t>
            </w:r>
          </w:p>
          <w:p w:rsidR="00630D28" w:rsidRPr="00630D28" w:rsidRDefault="00630D28" w:rsidP="00630D28">
            <w:pPr>
              <w:spacing w:after="0" w:line="240" w:lineRule="auto"/>
              <w:jc w:val="center"/>
              <w:rPr>
                <w:rFonts w:ascii="Times New Roman" w:eastAsia="Times New Roman" w:hAnsi="Times New Roman" w:cs="Times New Roman"/>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sz w:val="18"/>
                <w:szCs w:val="18"/>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sz w:val="18"/>
                <w:szCs w:val="18"/>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sz w:val="18"/>
                <w:szCs w:val="18"/>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sz w:val="18"/>
                <w:szCs w:val="18"/>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sz w:val="18"/>
                <w:szCs w:val="18"/>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sz w:val="18"/>
                <w:szCs w:val="18"/>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sz w:val="18"/>
                <w:szCs w:val="18"/>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sz w:val="18"/>
                <w:szCs w:val="18"/>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sz w:val="18"/>
                <w:szCs w:val="18"/>
                <w:highlight w:val="yellow"/>
                <w:lang w:eastAsia="ru-RU"/>
              </w:rPr>
            </w:pPr>
            <w:r w:rsidRPr="00630D28">
              <w:rPr>
                <w:rFonts w:ascii="Times New Roman" w:eastAsia="Times New Roman" w:hAnsi="Times New Roman" w:cs="Times New Roman"/>
                <w:sz w:val="18"/>
                <w:szCs w:val="18"/>
                <w:lang w:eastAsia="ru-RU"/>
              </w:rPr>
              <w:t>0</w:t>
            </w:r>
          </w:p>
        </w:tc>
        <w:tc>
          <w:tcPr>
            <w:tcW w:w="709" w:type="dxa"/>
            <w:tcBorders>
              <w:top w:val="nil"/>
              <w:left w:val="nil"/>
              <w:bottom w:val="single" w:sz="4" w:space="0" w:color="auto"/>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sz w:val="18"/>
                <w:szCs w:val="18"/>
                <w:lang w:eastAsia="ru-RU"/>
              </w:rPr>
            </w:pPr>
            <w:r w:rsidRPr="00630D28">
              <w:rPr>
                <w:rFonts w:ascii="Times New Roman" w:eastAsia="Times New Roman" w:hAnsi="Times New Roman" w:cs="Times New Roman"/>
                <w:sz w:val="18"/>
                <w:szCs w:val="18"/>
                <w:lang w:eastAsia="ru-RU"/>
              </w:rPr>
              <w:t>0</w:t>
            </w:r>
          </w:p>
        </w:tc>
        <w:tc>
          <w:tcPr>
            <w:tcW w:w="817" w:type="dxa"/>
            <w:vMerge w:val="restart"/>
            <w:tcBorders>
              <w:top w:val="nil"/>
              <w:left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sz w:val="18"/>
                <w:szCs w:val="18"/>
                <w:lang w:eastAsia="ru-RU"/>
              </w:rPr>
            </w:pPr>
            <w:r w:rsidRPr="00630D28">
              <w:rPr>
                <w:rFonts w:ascii="Times New Roman" w:eastAsia="Times New Roman" w:hAnsi="Times New Roman" w:cs="Times New Roman"/>
                <w:sz w:val="18"/>
                <w:szCs w:val="18"/>
                <w:lang w:eastAsia="ru-RU"/>
              </w:rPr>
              <w:t>0</w:t>
            </w:r>
          </w:p>
          <w:p w:rsidR="00630D28" w:rsidRPr="00630D28" w:rsidRDefault="00630D28" w:rsidP="00630D28">
            <w:pPr>
              <w:spacing w:after="0" w:line="240" w:lineRule="auto"/>
              <w:rPr>
                <w:rFonts w:ascii="Times New Roman" w:eastAsia="Times New Roman" w:hAnsi="Times New Roman" w:cs="Times New Roman"/>
                <w:sz w:val="18"/>
                <w:szCs w:val="18"/>
                <w:lang w:eastAsia="ru-RU"/>
              </w:rPr>
            </w:pPr>
          </w:p>
          <w:p w:rsidR="00630D28" w:rsidRPr="00630D28" w:rsidRDefault="00630D28" w:rsidP="00630D28">
            <w:pPr>
              <w:spacing w:after="0" w:line="240" w:lineRule="auto"/>
              <w:rPr>
                <w:rFonts w:ascii="Times New Roman" w:eastAsia="Times New Roman" w:hAnsi="Times New Roman" w:cs="Times New Roman"/>
                <w:sz w:val="18"/>
                <w:szCs w:val="18"/>
                <w:lang w:eastAsia="ru-RU"/>
              </w:rPr>
            </w:pPr>
          </w:p>
          <w:p w:rsidR="00630D28" w:rsidRPr="00630D28" w:rsidRDefault="00630D28" w:rsidP="00630D28">
            <w:pPr>
              <w:spacing w:after="0" w:line="240" w:lineRule="auto"/>
              <w:rPr>
                <w:rFonts w:ascii="Times New Roman" w:eastAsia="Times New Roman" w:hAnsi="Times New Roman" w:cs="Times New Roman"/>
                <w:sz w:val="18"/>
                <w:szCs w:val="18"/>
                <w:lang w:eastAsia="ru-RU"/>
              </w:rPr>
            </w:pPr>
          </w:p>
          <w:p w:rsidR="00630D28" w:rsidRPr="00630D28" w:rsidRDefault="00630D28" w:rsidP="00630D28">
            <w:pPr>
              <w:spacing w:after="0" w:line="240" w:lineRule="auto"/>
              <w:rPr>
                <w:rFonts w:ascii="Times New Roman" w:eastAsia="Times New Roman" w:hAnsi="Times New Roman" w:cs="Times New Roman"/>
                <w:sz w:val="18"/>
                <w:szCs w:val="18"/>
                <w:lang w:eastAsia="ru-RU"/>
              </w:rPr>
            </w:pPr>
          </w:p>
          <w:p w:rsidR="00630D28" w:rsidRPr="00630D28" w:rsidRDefault="00630D28" w:rsidP="00630D28">
            <w:pPr>
              <w:spacing w:after="0" w:line="240" w:lineRule="auto"/>
              <w:rPr>
                <w:rFonts w:ascii="Times New Roman" w:eastAsia="Times New Roman" w:hAnsi="Times New Roman" w:cs="Times New Roman"/>
                <w:sz w:val="18"/>
                <w:szCs w:val="18"/>
                <w:lang w:eastAsia="ru-RU"/>
              </w:rPr>
            </w:pPr>
          </w:p>
          <w:p w:rsidR="00630D28" w:rsidRPr="00630D28" w:rsidRDefault="00630D28" w:rsidP="00630D28">
            <w:pPr>
              <w:spacing w:after="0" w:line="240" w:lineRule="auto"/>
              <w:rPr>
                <w:rFonts w:ascii="Times New Roman" w:eastAsia="Times New Roman" w:hAnsi="Times New Roman" w:cs="Times New Roman"/>
                <w:sz w:val="18"/>
                <w:szCs w:val="18"/>
                <w:lang w:eastAsia="ru-RU"/>
              </w:rPr>
            </w:pPr>
          </w:p>
          <w:p w:rsidR="00630D28" w:rsidRPr="00630D28" w:rsidRDefault="00630D28" w:rsidP="00630D28">
            <w:pPr>
              <w:spacing w:after="0" w:line="240" w:lineRule="auto"/>
              <w:rPr>
                <w:rFonts w:ascii="Times New Roman" w:eastAsia="Times New Roman" w:hAnsi="Times New Roman" w:cs="Times New Roman"/>
                <w:sz w:val="18"/>
                <w:szCs w:val="18"/>
                <w:lang w:eastAsia="ru-RU"/>
              </w:rPr>
            </w:pPr>
          </w:p>
          <w:p w:rsidR="00630D28" w:rsidRPr="00630D28" w:rsidRDefault="00630D28" w:rsidP="00630D28">
            <w:pPr>
              <w:spacing w:after="0" w:line="240" w:lineRule="auto"/>
              <w:rPr>
                <w:rFonts w:ascii="Times New Roman" w:eastAsia="Times New Roman" w:hAnsi="Times New Roman" w:cs="Times New Roman"/>
                <w:sz w:val="18"/>
                <w:szCs w:val="18"/>
                <w:lang w:eastAsia="ru-RU"/>
              </w:rPr>
            </w:pPr>
          </w:p>
          <w:p w:rsidR="00630D28" w:rsidRPr="00630D28" w:rsidRDefault="00630D28" w:rsidP="00630D28">
            <w:pPr>
              <w:spacing w:after="0" w:line="240" w:lineRule="auto"/>
              <w:rPr>
                <w:rFonts w:ascii="Times New Roman" w:eastAsia="Times New Roman" w:hAnsi="Times New Roman" w:cs="Times New Roman"/>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sz w:val="18"/>
                <w:szCs w:val="18"/>
                <w:lang w:eastAsia="ru-RU"/>
              </w:rPr>
            </w:pPr>
            <w:r w:rsidRPr="00630D28">
              <w:rPr>
                <w:rFonts w:ascii="Times New Roman" w:eastAsia="Times New Roman" w:hAnsi="Times New Roman" w:cs="Times New Roman"/>
                <w:sz w:val="18"/>
                <w:szCs w:val="18"/>
                <w:lang w:eastAsia="ru-RU"/>
              </w:rPr>
              <w:t>0</w:t>
            </w:r>
          </w:p>
        </w:tc>
      </w:tr>
      <w:tr w:rsidR="00630D28" w:rsidRPr="00630D28" w:rsidTr="00961B5B">
        <w:trPr>
          <w:trHeight w:val="555"/>
        </w:trPr>
        <w:tc>
          <w:tcPr>
            <w:tcW w:w="1575" w:type="dxa"/>
            <w:vMerge/>
            <w:tcBorders>
              <w:left w:val="single" w:sz="8" w:space="0" w:color="auto"/>
              <w:right w:val="single" w:sz="8" w:space="0" w:color="auto"/>
            </w:tcBorders>
            <w:shd w:val="clear" w:color="auto" w:fill="auto"/>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tc>
        <w:tc>
          <w:tcPr>
            <w:tcW w:w="770" w:type="dxa"/>
            <w:vMerge/>
            <w:tcBorders>
              <w:left w:val="nil"/>
              <w:right w:val="single" w:sz="8" w:space="0" w:color="auto"/>
            </w:tcBorders>
            <w:shd w:val="clear" w:color="auto" w:fill="auto"/>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tc>
        <w:tc>
          <w:tcPr>
            <w:tcW w:w="911" w:type="dxa"/>
            <w:tcBorders>
              <w:top w:val="nil"/>
              <w:left w:val="nil"/>
              <w:bottom w:val="single" w:sz="8"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sz w:val="18"/>
                <w:szCs w:val="18"/>
                <w:lang w:eastAsia="ru-RU"/>
              </w:rPr>
            </w:pPr>
            <w:r w:rsidRPr="00630D28">
              <w:rPr>
                <w:rFonts w:ascii="Times New Roman" w:eastAsia="Times New Roman" w:hAnsi="Times New Roman" w:cs="Times New Roman"/>
                <w:sz w:val="18"/>
                <w:szCs w:val="18"/>
                <w:lang w:eastAsia="ru-RU"/>
              </w:rPr>
              <w:t>920</w:t>
            </w:r>
          </w:p>
        </w:tc>
        <w:tc>
          <w:tcPr>
            <w:tcW w:w="729" w:type="dxa"/>
            <w:tcBorders>
              <w:top w:val="single" w:sz="8" w:space="0" w:color="auto"/>
              <w:left w:val="nil"/>
              <w:bottom w:val="single" w:sz="4"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0801</w:t>
            </w:r>
          </w:p>
        </w:tc>
        <w:tc>
          <w:tcPr>
            <w:tcW w:w="850" w:type="dxa"/>
            <w:gridSpan w:val="2"/>
            <w:tcBorders>
              <w:top w:val="single" w:sz="8" w:space="0" w:color="auto"/>
              <w:left w:val="nil"/>
              <w:bottom w:val="single" w:sz="4" w:space="0" w:color="auto"/>
              <w:right w:val="single" w:sz="8" w:space="0" w:color="auto"/>
            </w:tcBorders>
            <w:shd w:val="clear" w:color="auto" w:fill="auto"/>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rPr>
                <w:rFonts w:ascii="Times New Roman" w:eastAsia="Times New Roman" w:hAnsi="Times New Roman" w:cs="Times New Roman"/>
                <w:sz w:val="18"/>
                <w:szCs w:val="18"/>
                <w:lang w:eastAsia="ru-RU"/>
              </w:rPr>
            </w:pPr>
          </w:p>
          <w:p w:rsidR="00630D28" w:rsidRPr="00630D28" w:rsidRDefault="00630D28" w:rsidP="00630D28">
            <w:pPr>
              <w:spacing w:after="0" w:line="240" w:lineRule="auto"/>
              <w:rPr>
                <w:rFonts w:ascii="Times New Roman" w:eastAsia="Times New Roman" w:hAnsi="Times New Roman" w:cs="Times New Roman"/>
                <w:sz w:val="18"/>
                <w:szCs w:val="18"/>
                <w:lang w:eastAsia="ru-RU"/>
              </w:rPr>
            </w:pPr>
            <w:r w:rsidRPr="00630D28">
              <w:rPr>
                <w:rFonts w:ascii="Times New Roman" w:eastAsia="Times New Roman" w:hAnsi="Times New Roman" w:cs="Times New Roman"/>
                <w:sz w:val="18"/>
                <w:szCs w:val="18"/>
                <w:lang w:eastAsia="ru-RU"/>
              </w:rPr>
              <w:t>0000000000</w:t>
            </w:r>
          </w:p>
        </w:tc>
        <w:tc>
          <w:tcPr>
            <w:tcW w:w="709" w:type="dxa"/>
            <w:tcBorders>
              <w:top w:val="single" w:sz="8" w:space="0" w:color="auto"/>
              <w:left w:val="nil"/>
              <w:bottom w:val="single" w:sz="4"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244</w:t>
            </w:r>
          </w:p>
        </w:tc>
        <w:tc>
          <w:tcPr>
            <w:tcW w:w="752" w:type="dxa"/>
            <w:tcBorders>
              <w:top w:val="single" w:sz="8" w:space="0" w:color="auto"/>
              <w:left w:val="nil"/>
              <w:bottom w:val="single" w:sz="4"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346</w:t>
            </w:r>
          </w:p>
        </w:tc>
        <w:tc>
          <w:tcPr>
            <w:tcW w:w="382" w:type="dxa"/>
            <w:tcBorders>
              <w:top w:val="single" w:sz="4" w:space="0" w:color="auto"/>
              <w:left w:val="nil"/>
              <w:right w:val="single" w:sz="8" w:space="0" w:color="auto"/>
            </w:tcBorders>
            <w:shd w:val="clear" w:color="auto" w:fill="auto"/>
            <w:vAlign w:val="bottom"/>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tc>
        <w:tc>
          <w:tcPr>
            <w:tcW w:w="708" w:type="dxa"/>
            <w:vMerge/>
            <w:tcBorders>
              <w:left w:val="nil"/>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1134" w:type="dxa"/>
            <w:tcBorders>
              <w:top w:val="nil"/>
              <w:left w:val="nil"/>
              <w:bottom w:val="single" w:sz="4"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sz w:val="18"/>
                <w:szCs w:val="18"/>
                <w:highlight w:val="yellow"/>
                <w:lang w:eastAsia="ru-RU"/>
              </w:rPr>
            </w:pPr>
            <w:r w:rsidRPr="00630D28">
              <w:rPr>
                <w:rFonts w:ascii="Times New Roman" w:eastAsia="Times New Roman" w:hAnsi="Times New Roman" w:cs="Times New Roman"/>
                <w:sz w:val="18"/>
                <w:szCs w:val="18"/>
                <w:lang w:eastAsia="ru-RU"/>
              </w:rPr>
              <w:t>139100,00</w:t>
            </w:r>
          </w:p>
        </w:tc>
        <w:tc>
          <w:tcPr>
            <w:tcW w:w="709" w:type="dxa"/>
            <w:vMerge/>
            <w:tcBorders>
              <w:left w:val="nil"/>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709" w:type="dxa"/>
            <w:tcBorders>
              <w:top w:val="nil"/>
              <w:left w:val="nil"/>
              <w:bottom w:val="single" w:sz="4"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20000,00</w:t>
            </w:r>
          </w:p>
        </w:tc>
        <w:tc>
          <w:tcPr>
            <w:tcW w:w="817" w:type="dxa"/>
            <w:vMerge/>
            <w:tcBorders>
              <w:left w:val="nil"/>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r>
      <w:tr w:rsidR="00630D28" w:rsidRPr="00630D28" w:rsidTr="00961B5B">
        <w:trPr>
          <w:trHeight w:val="240"/>
        </w:trPr>
        <w:tc>
          <w:tcPr>
            <w:tcW w:w="1575" w:type="dxa"/>
            <w:vMerge/>
            <w:tcBorders>
              <w:left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tc>
        <w:tc>
          <w:tcPr>
            <w:tcW w:w="770" w:type="dxa"/>
            <w:vMerge/>
            <w:tcBorders>
              <w:left w:val="nil"/>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tc>
        <w:tc>
          <w:tcPr>
            <w:tcW w:w="911" w:type="dxa"/>
            <w:vMerge w:val="restart"/>
            <w:tcBorders>
              <w:top w:val="nil"/>
              <w:left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920</w:t>
            </w:r>
          </w:p>
        </w:tc>
        <w:tc>
          <w:tcPr>
            <w:tcW w:w="729" w:type="dxa"/>
            <w:vMerge w:val="restart"/>
            <w:tcBorders>
              <w:top w:val="single" w:sz="4" w:space="0" w:color="auto"/>
              <w:left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1102</w:t>
            </w:r>
          </w:p>
        </w:tc>
        <w:tc>
          <w:tcPr>
            <w:tcW w:w="850" w:type="dxa"/>
            <w:gridSpan w:val="2"/>
            <w:vMerge w:val="restart"/>
            <w:tcBorders>
              <w:top w:val="single" w:sz="4" w:space="0" w:color="auto"/>
              <w:left w:val="nil"/>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0000000000</w:t>
            </w:r>
          </w:p>
        </w:tc>
        <w:tc>
          <w:tcPr>
            <w:tcW w:w="709" w:type="dxa"/>
            <w:vMerge w:val="restart"/>
            <w:tcBorders>
              <w:top w:val="single" w:sz="4" w:space="0" w:color="auto"/>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244</w:t>
            </w:r>
          </w:p>
        </w:tc>
        <w:tc>
          <w:tcPr>
            <w:tcW w:w="752" w:type="dxa"/>
            <w:vMerge w:val="restart"/>
            <w:tcBorders>
              <w:top w:val="single" w:sz="4" w:space="0" w:color="auto"/>
              <w:left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346</w:t>
            </w:r>
          </w:p>
        </w:tc>
        <w:tc>
          <w:tcPr>
            <w:tcW w:w="382" w:type="dxa"/>
            <w:tcBorders>
              <w:left w:val="nil"/>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tc>
        <w:tc>
          <w:tcPr>
            <w:tcW w:w="708" w:type="dxa"/>
            <w:vMerge/>
            <w:tcBorders>
              <w:left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1134" w:type="dxa"/>
            <w:tcBorders>
              <w:top w:val="single" w:sz="4" w:space="0" w:color="auto"/>
              <w:left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709" w:type="dxa"/>
            <w:vMerge/>
            <w:tcBorders>
              <w:left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709" w:type="dxa"/>
            <w:tcBorders>
              <w:top w:val="single" w:sz="4" w:space="0" w:color="auto"/>
              <w:left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c>
          <w:tcPr>
            <w:tcW w:w="817" w:type="dxa"/>
            <w:vMerge/>
            <w:tcBorders>
              <w:left w:val="nil"/>
              <w:right w:val="single" w:sz="8" w:space="0" w:color="auto"/>
            </w:tcBorders>
            <w:shd w:val="clear" w:color="auto" w:fill="auto"/>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p>
        </w:tc>
      </w:tr>
      <w:tr w:rsidR="00630D28" w:rsidRPr="00630D28" w:rsidTr="00961B5B">
        <w:trPr>
          <w:trHeight w:val="240"/>
        </w:trPr>
        <w:tc>
          <w:tcPr>
            <w:tcW w:w="1575" w:type="dxa"/>
            <w:vMerge/>
            <w:tcBorders>
              <w:left w:val="single" w:sz="8" w:space="0" w:color="auto"/>
              <w:right w:val="single" w:sz="8" w:space="0" w:color="auto"/>
            </w:tcBorders>
            <w:shd w:val="clear" w:color="auto" w:fill="auto"/>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tc>
        <w:tc>
          <w:tcPr>
            <w:tcW w:w="770" w:type="dxa"/>
            <w:vMerge/>
            <w:tcBorders>
              <w:left w:val="nil"/>
              <w:right w:val="single" w:sz="8" w:space="0" w:color="auto"/>
            </w:tcBorders>
            <w:shd w:val="clear" w:color="auto" w:fill="auto"/>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tc>
        <w:tc>
          <w:tcPr>
            <w:tcW w:w="911" w:type="dxa"/>
            <w:vMerge/>
            <w:tcBorders>
              <w:left w:val="nil"/>
              <w:bottom w:val="single" w:sz="8" w:space="0" w:color="auto"/>
              <w:right w:val="single" w:sz="8" w:space="0" w:color="auto"/>
            </w:tcBorders>
            <w:shd w:val="clear" w:color="auto" w:fill="auto"/>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tc>
        <w:tc>
          <w:tcPr>
            <w:tcW w:w="729" w:type="dxa"/>
            <w:vMerge/>
            <w:tcBorders>
              <w:left w:val="nil"/>
              <w:bottom w:val="single" w:sz="4"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c>
          <w:tcPr>
            <w:tcW w:w="850" w:type="dxa"/>
            <w:gridSpan w:val="2"/>
            <w:vMerge/>
            <w:tcBorders>
              <w:left w:val="nil"/>
              <w:bottom w:val="single" w:sz="4" w:space="0" w:color="auto"/>
              <w:right w:val="single" w:sz="8" w:space="0" w:color="auto"/>
            </w:tcBorders>
            <w:shd w:val="clear" w:color="auto" w:fill="auto"/>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tc>
        <w:tc>
          <w:tcPr>
            <w:tcW w:w="709" w:type="dxa"/>
            <w:vMerge/>
            <w:tcBorders>
              <w:left w:val="nil"/>
              <w:bottom w:val="single" w:sz="4"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c>
          <w:tcPr>
            <w:tcW w:w="752" w:type="dxa"/>
            <w:vMerge/>
            <w:tcBorders>
              <w:left w:val="nil"/>
              <w:bottom w:val="single" w:sz="4"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tc>
        <w:tc>
          <w:tcPr>
            <w:tcW w:w="382" w:type="dxa"/>
            <w:tcBorders>
              <w:left w:val="nil"/>
              <w:bottom w:val="single" w:sz="4" w:space="0" w:color="auto"/>
              <w:right w:val="single" w:sz="8" w:space="0" w:color="auto"/>
            </w:tcBorders>
            <w:shd w:val="clear" w:color="auto" w:fill="auto"/>
            <w:vAlign w:val="bottom"/>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tc>
        <w:tc>
          <w:tcPr>
            <w:tcW w:w="708" w:type="dxa"/>
            <w:vMerge w:val="restart"/>
            <w:tcBorders>
              <w:left w:val="nil"/>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r w:rsidRPr="00630D28">
              <w:rPr>
                <w:rFonts w:ascii="Times New Roman" w:eastAsia="Times New Roman" w:hAnsi="Times New Roman" w:cs="Times New Roman"/>
                <w:color w:val="000000"/>
                <w:sz w:val="18"/>
                <w:szCs w:val="18"/>
                <w:lang w:eastAsia="ru-RU"/>
              </w:rPr>
              <w:t>470000,00</w:t>
            </w:r>
          </w:p>
        </w:tc>
        <w:tc>
          <w:tcPr>
            <w:tcW w:w="1134" w:type="dxa"/>
            <w:tcBorders>
              <w:left w:val="nil"/>
              <w:bottom w:val="single" w:sz="4"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r w:rsidRPr="00630D28">
              <w:rPr>
                <w:rFonts w:ascii="Times New Roman" w:eastAsia="Times New Roman" w:hAnsi="Times New Roman" w:cs="Times New Roman"/>
                <w:color w:val="000000"/>
                <w:sz w:val="18"/>
                <w:szCs w:val="18"/>
                <w:lang w:eastAsia="ru-RU"/>
              </w:rPr>
              <w:t>30000,00</w:t>
            </w:r>
          </w:p>
        </w:tc>
        <w:tc>
          <w:tcPr>
            <w:tcW w:w="709" w:type="dxa"/>
            <w:vMerge/>
            <w:tcBorders>
              <w:left w:val="nil"/>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709" w:type="dxa"/>
            <w:tcBorders>
              <w:left w:val="nil"/>
              <w:bottom w:val="single" w:sz="4"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w:t>
            </w:r>
          </w:p>
        </w:tc>
        <w:tc>
          <w:tcPr>
            <w:tcW w:w="817" w:type="dxa"/>
            <w:vMerge/>
            <w:tcBorders>
              <w:left w:val="nil"/>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p>
        </w:tc>
      </w:tr>
      <w:tr w:rsidR="00630D28" w:rsidRPr="00630D28" w:rsidTr="00961B5B">
        <w:trPr>
          <w:trHeight w:val="600"/>
        </w:trPr>
        <w:tc>
          <w:tcPr>
            <w:tcW w:w="1575" w:type="dxa"/>
            <w:vMerge/>
            <w:tcBorders>
              <w:left w:val="single" w:sz="8" w:space="0" w:color="auto"/>
              <w:right w:val="single" w:sz="8" w:space="0" w:color="auto"/>
            </w:tcBorders>
            <w:shd w:val="clear" w:color="auto" w:fill="auto"/>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tc>
        <w:tc>
          <w:tcPr>
            <w:tcW w:w="770" w:type="dxa"/>
            <w:vMerge/>
            <w:tcBorders>
              <w:left w:val="nil"/>
              <w:right w:val="single" w:sz="8" w:space="0" w:color="auto"/>
            </w:tcBorders>
            <w:shd w:val="clear" w:color="auto" w:fill="auto"/>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tc>
        <w:tc>
          <w:tcPr>
            <w:tcW w:w="911" w:type="dxa"/>
            <w:tcBorders>
              <w:top w:val="nil"/>
              <w:left w:val="nil"/>
              <w:bottom w:val="single" w:sz="8" w:space="0" w:color="auto"/>
              <w:right w:val="single" w:sz="8" w:space="0" w:color="auto"/>
            </w:tcBorders>
            <w:shd w:val="clear" w:color="auto" w:fill="auto"/>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sz w:val="18"/>
                <w:szCs w:val="18"/>
                <w:lang w:eastAsia="ru-RU"/>
              </w:rPr>
            </w:pPr>
            <w:r w:rsidRPr="00630D28">
              <w:rPr>
                <w:rFonts w:ascii="Times New Roman" w:eastAsia="Times New Roman" w:hAnsi="Times New Roman" w:cs="Times New Roman"/>
                <w:sz w:val="18"/>
                <w:szCs w:val="18"/>
                <w:lang w:eastAsia="ru-RU"/>
              </w:rPr>
              <w:t>920</w:t>
            </w:r>
          </w:p>
        </w:tc>
        <w:tc>
          <w:tcPr>
            <w:tcW w:w="729" w:type="dxa"/>
            <w:tcBorders>
              <w:top w:val="single" w:sz="4" w:space="0" w:color="auto"/>
              <w:left w:val="nil"/>
              <w:bottom w:val="single" w:sz="4" w:space="0" w:color="auto"/>
              <w:right w:val="single" w:sz="8" w:space="0" w:color="auto"/>
            </w:tcBorders>
            <w:shd w:val="clear" w:color="auto" w:fill="auto"/>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0801</w:t>
            </w:r>
          </w:p>
        </w:tc>
        <w:tc>
          <w:tcPr>
            <w:tcW w:w="850" w:type="dxa"/>
            <w:gridSpan w:val="2"/>
            <w:tcBorders>
              <w:top w:val="single" w:sz="4" w:space="0" w:color="auto"/>
              <w:left w:val="nil"/>
              <w:bottom w:val="single" w:sz="4" w:space="0" w:color="auto"/>
              <w:right w:val="single" w:sz="8" w:space="0" w:color="auto"/>
            </w:tcBorders>
            <w:shd w:val="clear" w:color="auto" w:fill="auto"/>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sz w:val="18"/>
                <w:szCs w:val="18"/>
                <w:lang w:eastAsia="ru-RU"/>
              </w:rPr>
            </w:pPr>
            <w:r w:rsidRPr="00630D28">
              <w:rPr>
                <w:rFonts w:ascii="Times New Roman" w:eastAsia="Times New Roman" w:hAnsi="Times New Roman" w:cs="Times New Roman"/>
                <w:color w:val="000000"/>
                <w:sz w:val="18"/>
                <w:szCs w:val="18"/>
                <w:lang w:eastAsia="ru-RU"/>
              </w:rPr>
              <w:t>0000000000</w:t>
            </w:r>
          </w:p>
        </w:tc>
        <w:tc>
          <w:tcPr>
            <w:tcW w:w="709" w:type="dxa"/>
            <w:tcBorders>
              <w:top w:val="single" w:sz="4" w:space="0" w:color="auto"/>
              <w:left w:val="nil"/>
              <w:bottom w:val="single" w:sz="4"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244</w:t>
            </w:r>
          </w:p>
        </w:tc>
        <w:tc>
          <w:tcPr>
            <w:tcW w:w="752" w:type="dxa"/>
            <w:tcBorders>
              <w:top w:val="single" w:sz="4" w:space="0" w:color="auto"/>
              <w:left w:val="nil"/>
              <w:bottom w:val="single" w:sz="4"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349</w:t>
            </w:r>
          </w:p>
        </w:tc>
        <w:tc>
          <w:tcPr>
            <w:tcW w:w="382" w:type="dxa"/>
            <w:vMerge w:val="restart"/>
            <w:tcBorders>
              <w:top w:val="single" w:sz="4" w:space="0" w:color="auto"/>
              <w:left w:val="nil"/>
              <w:right w:val="single" w:sz="8" w:space="0" w:color="auto"/>
            </w:tcBorders>
            <w:shd w:val="clear" w:color="auto" w:fill="auto"/>
            <w:vAlign w:val="bottom"/>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tc>
        <w:tc>
          <w:tcPr>
            <w:tcW w:w="708" w:type="dxa"/>
            <w:vMerge/>
            <w:tcBorders>
              <w:left w:val="nil"/>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1134" w:type="dxa"/>
            <w:tcBorders>
              <w:top w:val="single" w:sz="4" w:space="0" w:color="auto"/>
              <w:left w:val="nil"/>
              <w:bottom w:val="single" w:sz="4"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sz w:val="18"/>
                <w:szCs w:val="18"/>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sz w:val="18"/>
                <w:szCs w:val="18"/>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sz w:val="18"/>
                <w:szCs w:val="18"/>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sz w:val="18"/>
                <w:szCs w:val="18"/>
                <w:highlight w:val="yellow"/>
                <w:lang w:eastAsia="ru-RU"/>
              </w:rPr>
            </w:pPr>
            <w:r w:rsidRPr="00630D28">
              <w:rPr>
                <w:rFonts w:ascii="Times New Roman" w:eastAsia="Times New Roman" w:hAnsi="Times New Roman" w:cs="Times New Roman"/>
                <w:sz w:val="18"/>
                <w:szCs w:val="18"/>
                <w:lang w:eastAsia="ru-RU"/>
              </w:rPr>
              <w:t>260000,00</w:t>
            </w:r>
          </w:p>
        </w:tc>
        <w:tc>
          <w:tcPr>
            <w:tcW w:w="709" w:type="dxa"/>
            <w:vMerge/>
            <w:tcBorders>
              <w:left w:val="nil"/>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709" w:type="dxa"/>
            <w:tcBorders>
              <w:top w:val="single" w:sz="4" w:space="0" w:color="auto"/>
              <w:left w:val="nil"/>
              <w:bottom w:val="single" w:sz="4"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60000,00</w:t>
            </w:r>
          </w:p>
        </w:tc>
        <w:tc>
          <w:tcPr>
            <w:tcW w:w="817" w:type="dxa"/>
            <w:vMerge/>
            <w:tcBorders>
              <w:left w:val="nil"/>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p>
        </w:tc>
      </w:tr>
      <w:tr w:rsidR="00630D28" w:rsidRPr="00630D28" w:rsidTr="00961B5B">
        <w:trPr>
          <w:trHeight w:val="600"/>
        </w:trPr>
        <w:tc>
          <w:tcPr>
            <w:tcW w:w="1575" w:type="dxa"/>
            <w:vMerge/>
            <w:tcBorders>
              <w:left w:val="single" w:sz="8" w:space="0" w:color="auto"/>
              <w:bottom w:val="single" w:sz="8" w:space="0" w:color="auto"/>
              <w:right w:val="single" w:sz="8" w:space="0" w:color="auto"/>
            </w:tcBorders>
            <w:shd w:val="clear" w:color="auto" w:fill="auto"/>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tc>
        <w:tc>
          <w:tcPr>
            <w:tcW w:w="770" w:type="dxa"/>
            <w:vMerge/>
            <w:tcBorders>
              <w:left w:val="nil"/>
              <w:bottom w:val="single" w:sz="8" w:space="0" w:color="auto"/>
              <w:right w:val="single" w:sz="8" w:space="0" w:color="auto"/>
            </w:tcBorders>
            <w:shd w:val="clear" w:color="auto" w:fill="auto"/>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tc>
        <w:tc>
          <w:tcPr>
            <w:tcW w:w="911" w:type="dxa"/>
            <w:tcBorders>
              <w:top w:val="nil"/>
              <w:left w:val="nil"/>
              <w:bottom w:val="single" w:sz="8"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920</w:t>
            </w:r>
          </w:p>
        </w:tc>
        <w:tc>
          <w:tcPr>
            <w:tcW w:w="729" w:type="dxa"/>
            <w:tcBorders>
              <w:top w:val="single" w:sz="4" w:space="0" w:color="auto"/>
              <w:left w:val="nil"/>
              <w:bottom w:val="single" w:sz="4"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1102</w:t>
            </w:r>
          </w:p>
        </w:tc>
        <w:tc>
          <w:tcPr>
            <w:tcW w:w="850" w:type="dxa"/>
            <w:gridSpan w:val="2"/>
            <w:tcBorders>
              <w:top w:val="single" w:sz="4" w:space="0" w:color="auto"/>
              <w:left w:val="nil"/>
              <w:bottom w:val="single" w:sz="8" w:space="0" w:color="auto"/>
              <w:right w:val="single" w:sz="8" w:space="0" w:color="auto"/>
            </w:tcBorders>
            <w:shd w:val="clear" w:color="auto" w:fill="auto"/>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0000000000</w:t>
            </w:r>
          </w:p>
        </w:tc>
        <w:tc>
          <w:tcPr>
            <w:tcW w:w="709" w:type="dxa"/>
            <w:tcBorders>
              <w:top w:val="single" w:sz="4" w:space="0" w:color="auto"/>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244</w:t>
            </w:r>
          </w:p>
        </w:tc>
        <w:tc>
          <w:tcPr>
            <w:tcW w:w="752" w:type="dxa"/>
            <w:tcBorders>
              <w:top w:val="single" w:sz="4" w:space="0" w:color="auto"/>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349</w:t>
            </w:r>
          </w:p>
        </w:tc>
        <w:tc>
          <w:tcPr>
            <w:tcW w:w="382" w:type="dxa"/>
            <w:vMerge/>
            <w:tcBorders>
              <w:left w:val="nil"/>
              <w:bottom w:val="single" w:sz="8" w:space="0" w:color="auto"/>
              <w:right w:val="single" w:sz="8" w:space="0" w:color="auto"/>
            </w:tcBorders>
            <w:shd w:val="clear" w:color="auto" w:fill="auto"/>
            <w:vAlign w:val="bottom"/>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tc>
        <w:tc>
          <w:tcPr>
            <w:tcW w:w="708" w:type="dxa"/>
            <w:vMerge/>
            <w:tcBorders>
              <w:left w:val="nil"/>
              <w:bottom w:val="single" w:sz="8"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r w:rsidRPr="00630D28">
              <w:rPr>
                <w:rFonts w:ascii="Times New Roman" w:eastAsia="Times New Roman" w:hAnsi="Times New Roman" w:cs="Times New Roman"/>
                <w:color w:val="000000"/>
                <w:sz w:val="18"/>
                <w:szCs w:val="18"/>
                <w:lang w:eastAsia="ru-RU"/>
              </w:rPr>
              <w:t>150000,00</w:t>
            </w:r>
          </w:p>
        </w:tc>
        <w:tc>
          <w:tcPr>
            <w:tcW w:w="709" w:type="dxa"/>
            <w:vMerge/>
            <w:tcBorders>
              <w:left w:val="nil"/>
              <w:bottom w:val="single" w:sz="8"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709" w:type="dxa"/>
            <w:tcBorders>
              <w:top w:val="single" w:sz="4" w:space="0" w:color="auto"/>
              <w:left w:val="nil"/>
              <w:bottom w:val="single" w:sz="8"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p>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w:t>
            </w:r>
          </w:p>
        </w:tc>
        <w:tc>
          <w:tcPr>
            <w:tcW w:w="817" w:type="dxa"/>
            <w:vMerge/>
            <w:tcBorders>
              <w:left w:val="nil"/>
              <w:bottom w:val="single" w:sz="8" w:space="0" w:color="auto"/>
              <w:right w:val="single" w:sz="8" w:space="0" w:color="auto"/>
            </w:tcBorders>
            <w:shd w:val="clear" w:color="auto" w:fill="auto"/>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highlight w:val="yellow"/>
                <w:lang w:eastAsia="ru-RU"/>
              </w:rPr>
            </w:pPr>
          </w:p>
        </w:tc>
      </w:tr>
      <w:tr w:rsidR="00630D28" w:rsidRPr="00630D28" w:rsidTr="00D219AB">
        <w:trPr>
          <w:trHeight w:val="527"/>
        </w:trPr>
        <w:tc>
          <w:tcPr>
            <w:tcW w:w="1575"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Поступление финансовых активов, всего:</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300</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29" w:type="dxa"/>
            <w:tcBorders>
              <w:top w:val="single" w:sz="4" w:space="0" w:color="auto"/>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850"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X</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38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81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r>
      <w:tr w:rsidR="00630D28" w:rsidRPr="00630D28" w:rsidTr="00961B5B">
        <w:trPr>
          <w:trHeight w:val="300"/>
        </w:trPr>
        <w:tc>
          <w:tcPr>
            <w:tcW w:w="1575" w:type="dxa"/>
            <w:tcBorders>
              <w:top w:val="nil"/>
              <w:left w:val="single" w:sz="8" w:space="0" w:color="auto"/>
              <w:bottom w:val="nil"/>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из них:</w:t>
            </w:r>
          </w:p>
        </w:tc>
        <w:tc>
          <w:tcPr>
            <w:tcW w:w="770" w:type="dxa"/>
            <w:vMerge w:val="restart"/>
            <w:tcBorders>
              <w:top w:val="nil"/>
              <w:left w:val="single" w:sz="8" w:space="0" w:color="auto"/>
              <w:bottom w:val="single" w:sz="8" w:space="0" w:color="000000"/>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310</w:t>
            </w:r>
          </w:p>
        </w:tc>
        <w:tc>
          <w:tcPr>
            <w:tcW w:w="911"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29"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850" w:type="dxa"/>
            <w:gridSpan w:val="2"/>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52"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382"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8" w:type="dxa"/>
            <w:vMerge w:val="restart"/>
            <w:tcBorders>
              <w:top w:val="nil"/>
              <w:left w:val="single" w:sz="8" w:space="0" w:color="auto"/>
              <w:bottom w:val="single" w:sz="8" w:space="0" w:color="000000"/>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1134" w:type="dxa"/>
            <w:vMerge w:val="restart"/>
            <w:tcBorders>
              <w:top w:val="nil"/>
              <w:left w:val="single" w:sz="8" w:space="0" w:color="auto"/>
              <w:bottom w:val="single" w:sz="8" w:space="0" w:color="000000"/>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9"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817" w:type="dxa"/>
            <w:vMerge w:val="restart"/>
            <w:tcBorders>
              <w:top w:val="nil"/>
              <w:left w:val="single" w:sz="8" w:space="0" w:color="auto"/>
              <w:bottom w:val="single" w:sz="8" w:space="0" w:color="000000"/>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r>
      <w:tr w:rsidR="00630D28" w:rsidRPr="00630D28" w:rsidTr="00D219AB">
        <w:trPr>
          <w:trHeight w:val="116"/>
        </w:trPr>
        <w:tc>
          <w:tcPr>
            <w:tcW w:w="1575"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увеличение остатков средств</w:t>
            </w:r>
          </w:p>
        </w:tc>
        <w:tc>
          <w:tcPr>
            <w:tcW w:w="770" w:type="dxa"/>
            <w:vMerge/>
            <w:tcBorders>
              <w:top w:val="nil"/>
              <w:left w:val="single" w:sz="8" w:space="0" w:color="auto"/>
              <w:bottom w:val="single" w:sz="8" w:space="0" w:color="000000"/>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850"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9" w:type="dxa"/>
            <w:vMerge/>
            <w:tcBorders>
              <w:top w:val="nil"/>
              <w:left w:val="single" w:sz="8" w:space="0" w:color="auto"/>
              <w:bottom w:val="single" w:sz="8" w:space="0" w:color="000000"/>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38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8" w:type="dxa"/>
            <w:vMerge/>
            <w:tcBorders>
              <w:top w:val="nil"/>
              <w:left w:val="single" w:sz="8" w:space="0" w:color="auto"/>
              <w:bottom w:val="single" w:sz="8" w:space="0" w:color="000000"/>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9" w:type="dxa"/>
            <w:vMerge/>
            <w:tcBorders>
              <w:top w:val="nil"/>
              <w:left w:val="single" w:sz="8" w:space="0" w:color="auto"/>
              <w:bottom w:val="single" w:sz="8" w:space="0" w:color="000000"/>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tc>
        <w:tc>
          <w:tcPr>
            <w:tcW w:w="817" w:type="dxa"/>
            <w:vMerge/>
            <w:tcBorders>
              <w:top w:val="nil"/>
              <w:left w:val="single" w:sz="8" w:space="0" w:color="auto"/>
              <w:bottom w:val="single" w:sz="8" w:space="0" w:color="000000"/>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tc>
      </w:tr>
      <w:tr w:rsidR="00630D28" w:rsidRPr="00630D28" w:rsidTr="00D219AB">
        <w:trPr>
          <w:trHeight w:val="263"/>
        </w:trPr>
        <w:tc>
          <w:tcPr>
            <w:tcW w:w="1575"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прочие поступления</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320</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850"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38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81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r>
      <w:tr w:rsidR="00630D28" w:rsidRPr="00630D28" w:rsidTr="00961B5B">
        <w:trPr>
          <w:trHeight w:val="615"/>
        </w:trPr>
        <w:tc>
          <w:tcPr>
            <w:tcW w:w="1575"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Выбытие финансовых активов, всего</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400</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850"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38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81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r>
      <w:tr w:rsidR="00630D28" w:rsidRPr="00630D28" w:rsidTr="00961B5B">
        <w:trPr>
          <w:trHeight w:val="300"/>
        </w:trPr>
        <w:tc>
          <w:tcPr>
            <w:tcW w:w="1575" w:type="dxa"/>
            <w:tcBorders>
              <w:top w:val="nil"/>
              <w:left w:val="single" w:sz="8" w:space="0" w:color="auto"/>
              <w:bottom w:val="nil"/>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Из них:</w:t>
            </w:r>
          </w:p>
        </w:tc>
        <w:tc>
          <w:tcPr>
            <w:tcW w:w="770" w:type="dxa"/>
            <w:vMerge w:val="restart"/>
            <w:tcBorders>
              <w:top w:val="nil"/>
              <w:left w:val="single" w:sz="8" w:space="0" w:color="auto"/>
              <w:bottom w:val="single" w:sz="8" w:space="0" w:color="000000"/>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410</w:t>
            </w:r>
          </w:p>
        </w:tc>
        <w:tc>
          <w:tcPr>
            <w:tcW w:w="911"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29"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850" w:type="dxa"/>
            <w:gridSpan w:val="2"/>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52"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382"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8" w:type="dxa"/>
            <w:vMerge w:val="restart"/>
            <w:tcBorders>
              <w:top w:val="nil"/>
              <w:left w:val="single" w:sz="8" w:space="0" w:color="auto"/>
              <w:bottom w:val="single" w:sz="8" w:space="0" w:color="000000"/>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1134" w:type="dxa"/>
            <w:vMerge w:val="restart"/>
            <w:tcBorders>
              <w:top w:val="nil"/>
              <w:left w:val="single" w:sz="8" w:space="0" w:color="auto"/>
              <w:bottom w:val="single" w:sz="8" w:space="0" w:color="000000"/>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9" w:type="dxa"/>
            <w:tcBorders>
              <w:top w:val="nil"/>
              <w:left w:val="nil"/>
              <w:bottom w:val="nil"/>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817" w:type="dxa"/>
            <w:vMerge w:val="restart"/>
            <w:tcBorders>
              <w:top w:val="nil"/>
              <w:left w:val="single" w:sz="8" w:space="0" w:color="auto"/>
              <w:bottom w:val="single" w:sz="8" w:space="0" w:color="000000"/>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r>
      <w:tr w:rsidR="00630D28" w:rsidRPr="00630D28" w:rsidTr="00D219AB">
        <w:trPr>
          <w:trHeight w:val="156"/>
        </w:trPr>
        <w:tc>
          <w:tcPr>
            <w:tcW w:w="1575"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уменьшение остатков средств</w:t>
            </w:r>
          </w:p>
        </w:tc>
        <w:tc>
          <w:tcPr>
            <w:tcW w:w="770" w:type="dxa"/>
            <w:vMerge/>
            <w:tcBorders>
              <w:top w:val="nil"/>
              <w:left w:val="single" w:sz="8" w:space="0" w:color="auto"/>
              <w:bottom w:val="single" w:sz="8" w:space="0" w:color="000000"/>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850"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9" w:type="dxa"/>
            <w:vMerge/>
            <w:tcBorders>
              <w:top w:val="nil"/>
              <w:left w:val="single" w:sz="8" w:space="0" w:color="auto"/>
              <w:bottom w:val="single" w:sz="8" w:space="0" w:color="000000"/>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38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8" w:type="dxa"/>
            <w:vMerge/>
            <w:tcBorders>
              <w:top w:val="nil"/>
              <w:left w:val="single" w:sz="8" w:space="0" w:color="auto"/>
              <w:bottom w:val="single" w:sz="8" w:space="0" w:color="000000"/>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9" w:type="dxa"/>
            <w:vMerge/>
            <w:tcBorders>
              <w:top w:val="nil"/>
              <w:left w:val="single" w:sz="8" w:space="0" w:color="auto"/>
              <w:bottom w:val="single" w:sz="8" w:space="0" w:color="000000"/>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tc>
        <w:tc>
          <w:tcPr>
            <w:tcW w:w="817" w:type="dxa"/>
            <w:vMerge/>
            <w:tcBorders>
              <w:top w:val="nil"/>
              <w:left w:val="single" w:sz="8" w:space="0" w:color="auto"/>
              <w:bottom w:val="single" w:sz="8" w:space="0" w:color="000000"/>
              <w:right w:val="single" w:sz="8" w:space="0" w:color="auto"/>
            </w:tcBorders>
            <w:vAlign w:val="center"/>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p>
        </w:tc>
      </w:tr>
      <w:tr w:rsidR="00630D28" w:rsidRPr="00630D28" w:rsidTr="00D219AB">
        <w:trPr>
          <w:trHeight w:val="134"/>
        </w:trPr>
        <w:tc>
          <w:tcPr>
            <w:tcW w:w="1575"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прочие выбытия</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420</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850"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38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81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r>
      <w:tr w:rsidR="00630D28" w:rsidRPr="00630D28" w:rsidTr="00D219AB">
        <w:trPr>
          <w:trHeight w:val="321"/>
        </w:trPr>
        <w:tc>
          <w:tcPr>
            <w:tcW w:w="1575"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Остаток средств на начало года</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500</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850"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X</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38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highlight w:val="yellow"/>
                <w:lang w:eastAsia="ru-RU"/>
              </w:rPr>
            </w:pPr>
            <w:r w:rsidRPr="00630D28">
              <w:rPr>
                <w:rFonts w:ascii="Times New Roman" w:eastAsia="Times New Roman" w:hAnsi="Times New Roman" w:cs="Times New Roman"/>
                <w:sz w:val="18"/>
                <w:szCs w:val="18"/>
                <w:lang w:eastAsia="ru-RU"/>
              </w:rPr>
              <w:t>0</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0</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lang w:eastAsia="ru-RU"/>
              </w:rPr>
            </w:pPr>
            <w:r w:rsidRPr="00630D28">
              <w:rPr>
                <w:rFonts w:ascii="Times New Roman" w:eastAsia="Times New Roman" w:hAnsi="Times New Roman" w:cs="Times New Roman"/>
                <w:bCs/>
                <w:color w:val="000000"/>
                <w:sz w:val="18"/>
                <w:szCs w:val="18"/>
                <w:lang w:eastAsia="ru-RU"/>
              </w:rPr>
              <w:t>0</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bCs/>
                <w:color w:val="000000"/>
                <w:sz w:val="18"/>
                <w:szCs w:val="18"/>
                <w:highlight w:val="yellow"/>
                <w:lang w:eastAsia="ru-RU"/>
              </w:rPr>
            </w:pPr>
            <w:r w:rsidRPr="00630D28">
              <w:rPr>
                <w:rFonts w:ascii="Times New Roman" w:eastAsia="Times New Roman" w:hAnsi="Times New Roman" w:cs="Times New Roman"/>
                <w:sz w:val="18"/>
                <w:szCs w:val="18"/>
                <w:lang w:eastAsia="ru-RU"/>
              </w:rPr>
              <w:t>0</w:t>
            </w:r>
          </w:p>
        </w:tc>
        <w:tc>
          <w:tcPr>
            <w:tcW w:w="81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0</w:t>
            </w:r>
          </w:p>
        </w:tc>
      </w:tr>
      <w:tr w:rsidR="00630D28" w:rsidRPr="00630D28" w:rsidTr="00D219AB">
        <w:trPr>
          <w:trHeight w:val="257"/>
        </w:trPr>
        <w:tc>
          <w:tcPr>
            <w:tcW w:w="1575" w:type="dxa"/>
            <w:tcBorders>
              <w:top w:val="nil"/>
              <w:left w:val="single" w:sz="8" w:space="0" w:color="auto"/>
              <w:bottom w:val="single" w:sz="8" w:space="0" w:color="auto"/>
              <w:right w:val="single" w:sz="8" w:space="0" w:color="auto"/>
            </w:tcBorders>
            <w:shd w:val="clear" w:color="auto" w:fill="auto"/>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Остаток средств на конец года</w:t>
            </w:r>
          </w:p>
        </w:tc>
        <w:tc>
          <w:tcPr>
            <w:tcW w:w="770"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600</w:t>
            </w:r>
          </w:p>
        </w:tc>
        <w:tc>
          <w:tcPr>
            <w:tcW w:w="911"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2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850" w:type="dxa"/>
            <w:gridSpan w:val="2"/>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X</w:t>
            </w:r>
          </w:p>
        </w:tc>
        <w:tc>
          <w:tcPr>
            <w:tcW w:w="75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382"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jc w:val="center"/>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c>
          <w:tcPr>
            <w:tcW w:w="817" w:type="dxa"/>
            <w:tcBorders>
              <w:top w:val="nil"/>
              <w:left w:val="nil"/>
              <w:bottom w:val="single" w:sz="8" w:space="0" w:color="auto"/>
              <w:right w:val="single" w:sz="8" w:space="0" w:color="auto"/>
            </w:tcBorders>
            <w:shd w:val="clear" w:color="auto" w:fill="auto"/>
            <w:vAlign w:val="bottom"/>
            <w:hideMark/>
          </w:tcPr>
          <w:p w:rsidR="00630D28" w:rsidRPr="00630D28" w:rsidRDefault="00630D28" w:rsidP="00630D28">
            <w:pPr>
              <w:spacing w:after="0" w:line="240" w:lineRule="auto"/>
              <w:rPr>
                <w:rFonts w:ascii="Times New Roman" w:eastAsia="Times New Roman" w:hAnsi="Times New Roman" w:cs="Times New Roman"/>
                <w:color w:val="000000"/>
                <w:sz w:val="18"/>
                <w:szCs w:val="18"/>
                <w:lang w:eastAsia="ru-RU"/>
              </w:rPr>
            </w:pPr>
            <w:r w:rsidRPr="00630D28">
              <w:rPr>
                <w:rFonts w:ascii="Times New Roman" w:eastAsia="Times New Roman" w:hAnsi="Times New Roman" w:cs="Times New Roman"/>
                <w:color w:val="000000"/>
                <w:sz w:val="18"/>
                <w:szCs w:val="18"/>
                <w:lang w:eastAsia="ru-RU"/>
              </w:rPr>
              <w:t> </w:t>
            </w:r>
          </w:p>
        </w:tc>
      </w:tr>
    </w:tbl>
    <w:p w:rsidR="00630D28" w:rsidRPr="00630D28" w:rsidRDefault="00630D28" w:rsidP="00630D28">
      <w:pPr>
        <w:spacing w:after="0" w:line="240" w:lineRule="auto"/>
        <w:rPr>
          <w:rFonts w:ascii="Times New Roman" w:eastAsia="Times New Roman" w:hAnsi="Times New Roman" w:cs="Times New Roman"/>
          <w:sz w:val="24"/>
          <w:szCs w:val="24"/>
          <w:lang w:eastAsia="ru-RU"/>
        </w:rPr>
        <w:sectPr w:rsidR="00630D28" w:rsidRPr="00630D28" w:rsidSect="00D7063A">
          <w:pgSz w:w="11906" w:h="16838"/>
          <w:pgMar w:top="567" w:right="851" w:bottom="709" w:left="851" w:header="709" w:footer="709" w:gutter="0"/>
          <w:cols w:space="708"/>
          <w:docGrid w:linePitch="360"/>
        </w:sectPr>
      </w:pPr>
    </w:p>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219AB">
        <w:rPr>
          <w:rFonts w:ascii="Times New Roman" w:eastAsia="Times New Roman" w:hAnsi="Times New Roman" w:cs="Times New Roman"/>
          <w:sz w:val="18"/>
          <w:szCs w:val="18"/>
          <w:lang w:eastAsia="ru-RU"/>
        </w:rPr>
        <w:lastRenderedPageBreak/>
        <w:t>3.1 ПОКАЗАТЕЛИ ВЫПЛАТ ПО РАСХОДАМ НА ЗАКУПКУ</w:t>
      </w:r>
    </w:p>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D219AB">
        <w:rPr>
          <w:rFonts w:ascii="Times New Roman" w:eastAsia="Times New Roman" w:hAnsi="Times New Roman" w:cs="Times New Roman"/>
          <w:sz w:val="18"/>
          <w:szCs w:val="18"/>
          <w:lang w:eastAsia="ru-RU"/>
        </w:rPr>
        <w:t>ТОВАРОВ, РАБОТ, УСЛУГ УЧРЕЖДЕНИЯ</w:t>
      </w:r>
    </w:p>
    <w:tbl>
      <w:tblPr>
        <w:tblW w:w="9985"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6"/>
        <w:gridCol w:w="567"/>
        <w:gridCol w:w="284"/>
        <w:gridCol w:w="1276"/>
        <w:gridCol w:w="708"/>
        <w:gridCol w:w="1134"/>
        <w:gridCol w:w="993"/>
        <w:gridCol w:w="1134"/>
        <w:gridCol w:w="1276"/>
        <w:gridCol w:w="425"/>
        <w:gridCol w:w="425"/>
        <w:gridCol w:w="567"/>
      </w:tblGrid>
      <w:tr w:rsidR="00630D28" w:rsidRPr="00D219AB" w:rsidTr="00D219AB">
        <w:tc>
          <w:tcPr>
            <w:tcW w:w="1196" w:type="dxa"/>
            <w:vMerge w:val="restart"/>
            <w:tcBorders>
              <w:left w:val="nil"/>
            </w:tcBorders>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219AB">
              <w:rPr>
                <w:rFonts w:ascii="Times New Roman" w:eastAsia="Times New Roman" w:hAnsi="Times New Roman" w:cs="Times New Roman"/>
                <w:sz w:val="16"/>
                <w:szCs w:val="16"/>
                <w:lang w:eastAsia="ru-RU"/>
              </w:rPr>
              <w:t>Наименование показателя</w:t>
            </w:r>
          </w:p>
        </w:tc>
        <w:tc>
          <w:tcPr>
            <w:tcW w:w="567" w:type="dxa"/>
            <w:vMerge w:val="restart"/>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219AB">
              <w:rPr>
                <w:rFonts w:ascii="Times New Roman" w:eastAsia="Times New Roman" w:hAnsi="Times New Roman" w:cs="Times New Roman"/>
                <w:sz w:val="16"/>
                <w:szCs w:val="16"/>
                <w:lang w:eastAsia="ru-RU"/>
              </w:rPr>
              <w:t>Код строки</w:t>
            </w:r>
          </w:p>
        </w:tc>
        <w:tc>
          <w:tcPr>
            <w:tcW w:w="284" w:type="dxa"/>
            <w:vMerge w:val="restart"/>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219AB">
              <w:rPr>
                <w:rFonts w:ascii="Times New Roman" w:eastAsia="Times New Roman" w:hAnsi="Times New Roman" w:cs="Times New Roman"/>
                <w:sz w:val="16"/>
                <w:szCs w:val="16"/>
                <w:lang w:eastAsia="ru-RU"/>
              </w:rPr>
              <w:t>Год начала закупки</w:t>
            </w:r>
          </w:p>
        </w:tc>
        <w:tc>
          <w:tcPr>
            <w:tcW w:w="7938" w:type="dxa"/>
            <w:gridSpan w:val="9"/>
            <w:tcBorders>
              <w:right w:val="nil"/>
            </w:tcBorders>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219AB">
              <w:rPr>
                <w:rFonts w:ascii="Times New Roman" w:eastAsia="Times New Roman" w:hAnsi="Times New Roman" w:cs="Times New Roman"/>
                <w:sz w:val="16"/>
                <w:szCs w:val="16"/>
                <w:lang w:eastAsia="ru-RU"/>
              </w:rPr>
              <w:t>Сумма выплат по расходам на закупку товаров, работ и услуг, руб. (с точностью до двух знаков после запятой - 0,00</w:t>
            </w:r>
          </w:p>
        </w:tc>
      </w:tr>
      <w:tr w:rsidR="00630D28" w:rsidRPr="00D219AB" w:rsidTr="00D219AB">
        <w:tc>
          <w:tcPr>
            <w:tcW w:w="1196" w:type="dxa"/>
            <w:vMerge/>
            <w:tcBorders>
              <w:left w:val="nil"/>
            </w:tcBorders>
          </w:tcPr>
          <w:p w:rsidR="00630D28" w:rsidRPr="00D219AB" w:rsidRDefault="00630D28" w:rsidP="00630D28">
            <w:pPr>
              <w:spacing w:after="0" w:line="240" w:lineRule="auto"/>
              <w:rPr>
                <w:rFonts w:ascii="Times New Roman" w:eastAsia="Times New Roman" w:hAnsi="Times New Roman" w:cs="Times New Roman"/>
                <w:sz w:val="16"/>
                <w:szCs w:val="16"/>
                <w:lang w:eastAsia="ru-RU"/>
              </w:rPr>
            </w:pPr>
          </w:p>
        </w:tc>
        <w:tc>
          <w:tcPr>
            <w:tcW w:w="567" w:type="dxa"/>
            <w:vMerge/>
          </w:tcPr>
          <w:p w:rsidR="00630D28" w:rsidRPr="00D219AB" w:rsidRDefault="00630D28" w:rsidP="00630D28">
            <w:pPr>
              <w:spacing w:after="0" w:line="240" w:lineRule="auto"/>
              <w:rPr>
                <w:rFonts w:ascii="Times New Roman" w:eastAsia="Times New Roman" w:hAnsi="Times New Roman" w:cs="Times New Roman"/>
                <w:sz w:val="16"/>
                <w:szCs w:val="16"/>
                <w:lang w:eastAsia="ru-RU"/>
              </w:rPr>
            </w:pPr>
          </w:p>
        </w:tc>
        <w:tc>
          <w:tcPr>
            <w:tcW w:w="284" w:type="dxa"/>
            <w:vMerge/>
          </w:tcPr>
          <w:p w:rsidR="00630D28" w:rsidRPr="00D219AB" w:rsidRDefault="00630D28" w:rsidP="00630D28">
            <w:pPr>
              <w:spacing w:after="0" w:line="240" w:lineRule="auto"/>
              <w:rPr>
                <w:rFonts w:ascii="Times New Roman" w:eastAsia="Times New Roman" w:hAnsi="Times New Roman" w:cs="Times New Roman"/>
                <w:sz w:val="16"/>
                <w:szCs w:val="16"/>
                <w:lang w:eastAsia="ru-RU"/>
              </w:rPr>
            </w:pPr>
          </w:p>
        </w:tc>
        <w:tc>
          <w:tcPr>
            <w:tcW w:w="3118" w:type="dxa"/>
            <w:gridSpan w:val="3"/>
            <w:vMerge w:val="restart"/>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219AB">
              <w:rPr>
                <w:rFonts w:ascii="Times New Roman" w:eastAsia="Times New Roman" w:hAnsi="Times New Roman" w:cs="Times New Roman"/>
                <w:sz w:val="16"/>
                <w:szCs w:val="16"/>
                <w:lang w:eastAsia="ru-RU"/>
              </w:rPr>
              <w:t>всего на закупки</w:t>
            </w:r>
          </w:p>
        </w:tc>
        <w:tc>
          <w:tcPr>
            <w:tcW w:w="4820" w:type="dxa"/>
            <w:gridSpan w:val="6"/>
            <w:tcBorders>
              <w:right w:val="nil"/>
            </w:tcBorders>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219AB">
              <w:rPr>
                <w:rFonts w:ascii="Times New Roman" w:eastAsia="Times New Roman" w:hAnsi="Times New Roman" w:cs="Times New Roman"/>
                <w:sz w:val="16"/>
                <w:szCs w:val="16"/>
                <w:lang w:eastAsia="ru-RU"/>
              </w:rPr>
              <w:t>в том числе:</w:t>
            </w:r>
          </w:p>
        </w:tc>
      </w:tr>
      <w:tr w:rsidR="00630D28" w:rsidRPr="00D219AB" w:rsidTr="00D219AB">
        <w:tc>
          <w:tcPr>
            <w:tcW w:w="1196" w:type="dxa"/>
            <w:vMerge/>
            <w:tcBorders>
              <w:left w:val="nil"/>
            </w:tcBorders>
          </w:tcPr>
          <w:p w:rsidR="00630D28" w:rsidRPr="00D219AB" w:rsidRDefault="00630D28" w:rsidP="00630D28">
            <w:pPr>
              <w:spacing w:after="0" w:line="240" w:lineRule="auto"/>
              <w:rPr>
                <w:rFonts w:ascii="Times New Roman" w:eastAsia="Times New Roman" w:hAnsi="Times New Roman" w:cs="Times New Roman"/>
                <w:sz w:val="16"/>
                <w:szCs w:val="16"/>
                <w:lang w:eastAsia="ru-RU"/>
              </w:rPr>
            </w:pPr>
          </w:p>
        </w:tc>
        <w:tc>
          <w:tcPr>
            <w:tcW w:w="567" w:type="dxa"/>
            <w:vMerge/>
          </w:tcPr>
          <w:p w:rsidR="00630D28" w:rsidRPr="00D219AB" w:rsidRDefault="00630D28" w:rsidP="00630D28">
            <w:pPr>
              <w:spacing w:after="0" w:line="240" w:lineRule="auto"/>
              <w:rPr>
                <w:rFonts w:ascii="Times New Roman" w:eastAsia="Times New Roman" w:hAnsi="Times New Roman" w:cs="Times New Roman"/>
                <w:sz w:val="16"/>
                <w:szCs w:val="16"/>
                <w:lang w:eastAsia="ru-RU"/>
              </w:rPr>
            </w:pPr>
          </w:p>
        </w:tc>
        <w:tc>
          <w:tcPr>
            <w:tcW w:w="284" w:type="dxa"/>
            <w:vMerge/>
          </w:tcPr>
          <w:p w:rsidR="00630D28" w:rsidRPr="00D219AB" w:rsidRDefault="00630D28" w:rsidP="00630D28">
            <w:pPr>
              <w:spacing w:after="0" w:line="240" w:lineRule="auto"/>
              <w:rPr>
                <w:rFonts w:ascii="Times New Roman" w:eastAsia="Times New Roman" w:hAnsi="Times New Roman" w:cs="Times New Roman"/>
                <w:sz w:val="16"/>
                <w:szCs w:val="16"/>
                <w:lang w:eastAsia="ru-RU"/>
              </w:rPr>
            </w:pPr>
          </w:p>
        </w:tc>
        <w:tc>
          <w:tcPr>
            <w:tcW w:w="3118" w:type="dxa"/>
            <w:gridSpan w:val="3"/>
            <w:vMerge/>
          </w:tcPr>
          <w:p w:rsidR="00630D28" w:rsidRPr="00D219AB" w:rsidRDefault="00630D28" w:rsidP="00630D28">
            <w:pPr>
              <w:spacing w:after="0" w:line="240" w:lineRule="auto"/>
              <w:rPr>
                <w:rFonts w:ascii="Times New Roman" w:eastAsia="Times New Roman" w:hAnsi="Times New Roman" w:cs="Times New Roman"/>
                <w:sz w:val="16"/>
                <w:szCs w:val="16"/>
                <w:lang w:eastAsia="ru-RU"/>
              </w:rPr>
            </w:pPr>
          </w:p>
        </w:tc>
        <w:tc>
          <w:tcPr>
            <w:tcW w:w="3403" w:type="dxa"/>
            <w:gridSpan w:val="3"/>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219AB">
              <w:rPr>
                <w:rFonts w:ascii="Times New Roman" w:eastAsia="Times New Roman" w:hAnsi="Times New Roman" w:cs="Times New Roman"/>
                <w:sz w:val="16"/>
                <w:szCs w:val="16"/>
                <w:lang w:eastAsia="ru-RU"/>
              </w:rPr>
              <w:t xml:space="preserve">в соответствии с Федеральным </w:t>
            </w:r>
            <w:hyperlink r:id="rId12" w:history="1">
              <w:r w:rsidRPr="00D219AB">
                <w:rPr>
                  <w:rFonts w:ascii="Times New Roman" w:eastAsia="Times New Roman" w:hAnsi="Times New Roman" w:cs="Times New Roman"/>
                  <w:color w:val="0000FF"/>
                  <w:sz w:val="16"/>
                  <w:szCs w:val="16"/>
                  <w:lang w:eastAsia="ru-RU"/>
                </w:rPr>
                <w:t>законом</w:t>
              </w:r>
            </w:hyperlink>
            <w:r w:rsidRPr="00D219AB">
              <w:rPr>
                <w:rFonts w:ascii="Times New Roman" w:eastAsia="Times New Roman" w:hAnsi="Times New Roman" w:cs="Times New Roman"/>
                <w:sz w:val="16"/>
                <w:szCs w:val="16"/>
                <w:lang w:eastAsia="ru-RU"/>
              </w:rPr>
              <w:t xml:space="preserve"> от 5 апреля </w:t>
            </w:r>
            <w:smartTag w:uri="urn:schemas-microsoft-com:office:smarttags" w:element="metricconverter">
              <w:smartTagPr>
                <w:attr w:name="ProductID" w:val="2013 г"/>
              </w:smartTagPr>
              <w:r w:rsidRPr="00D219AB">
                <w:rPr>
                  <w:rFonts w:ascii="Times New Roman" w:eastAsia="Times New Roman" w:hAnsi="Times New Roman" w:cs="Times New Roman"/>
                  <w:sz w:val="16"/>
                  <w:szCs w:val="16"/>
                  <w:lang w:eastAsia="ru-RU"/>
                </w:rPr>
                <w:t>2013 г</w:t>
              </w:r>
            </w:smartTag>
            <w:r w:rsidRPr="00D219AB">
              <w:rPr>
                <w:rFonts w:ascii="Times New Roman" w:eastAsia="Times New Roman" w:hAnsi="Times New Roman" w:cs="Times New Roman"/>
                <w:sz w:val="16"/>
                <w:szCs w:val="16"/>
                <w:lang w:eastAsia="ru-RU"/>
              </w:rPr>
              <w:t>. N 44-ФЗ "О контрактной системе в сфере закупок товаров, работ, услуг для обеспечения государственных и муниципальных нужд"</w:t>
            </w:r>
          </w:p>
        </w:tc>
        <w:tc>
          <w:tcPr>
            <w:tcW w:w="1417" w:type="dxa"/>
            <w:gridSpan w:val="3"/>
            <w:tcBorders>
              <w:right w:val="nil"/>
            </w:tcBorders>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219AB">
              <w:rPr>
                <w:rFonts w:ascii="Times New Roman" w:eastAsia="Times New Roman" w:hAnsi="Times New Roman" w:cs="Times New Roman"/>
                <w:sz w:val="16"/>
                <w:szCs w:val="16"/>
                <w:lang w:eastAsia="ru-RU"/>
              </w:rPr>
              <w:t xml:space="preserve">в соответствии с Федеральным </w:t>
            </w:r>
            <w:hyperlink r:id="rId13" w:history="1">
              <w:r w:rsidRPr="00D219AB">
                <w:rPr>
                  <w:rFonts w:ascii="Times New Roman" w:eastAsia="Times New Roman" w:hAnsi="Times New Roman" w:cs="Times New Roman"/>
                  <w:color w:val="0000FF"/>
                  <w:sz w:val="16"/>
                  <w:szCs w:val="16"/>
                  <w:lang w:eastAsia="ru-RU"/>
                </w:rPr>
                <w:t>законом</w:t>
              </w:r>
            </w:hyperlink>
            <w:r w:rsidRPr="00D219AB">
              <w:rPr>
                <w:rFonts w:ascii="Times New Roman" w:eastAsia="Times New Roman" w:hAnsi="Times New Roman" w:cs="Times New Roman"/>
                <w:sz w:val="16"/>
                <w:szCs w:val="16"/>
                <w:lang w:eastAsia="ru-RU"/>
              </w:rPr>
              <w:t xml:space="preserve"> от 18 июля </w:t>
            </w:r>
            <w:smartTag w:uri="urn:schemas-microsoft-com:office:smarttags" w:element="metricconverter">
              <w:smartTagPr>
                <w:attr w:name="ProductID" w:val="2011 г"/>
              </w:smartTagPr>
              <w:r w:rsidRPr="00D219AB">
                <w:rPr>
                  <w:rFonts w:ascii="Times New Roman" w:eastAsia="Times New Roman" w:hAnsi="Times New Roman" w:cs="Times New Roman"/>
                  <w:sz w:val="16"/>
                  <w:szCs w:val="16"/>
                  <w:lang w:eastAsia="ru-RU"/>
                </w:rPr>
                <w:t>2011 г</w:t>
              </w:r>
            </w:smartTag>
            <w:r w:rsidRPr="00D219AB">
              <w:rPr>
                <w:rFonts w:ascii="Times New Roman" w:eastAsia="Times New Roman" w:hAnsi="Times New Roman" w:cs="Times New Roman"/>
                <w:sz w:val="16"/>
                <w:szCs w:val="16"/>
                <w:lang w:eastAsia="ru-RU"/>
              </w:rPr>
              <w:t>. N 223-ФЗ "О закупках товаров, работ, услуг отдельными видами юридических лиц"</w:t>
            </w:r>
          </w:p>
        </w:tc>
      </w:tr>
      <w:tr w:rsidR="00630D28" w:rsidRPr="00D219AB" w:rsidTr="00D219AB">
        <w:tc>
          <w:tcPr>
            <w:tcW w:w="1196" w:type="dxa"/>
            <w:vMerge/>
            <w:tcBorders>
              <w:left w:val="nil"/>
            </w:tcBorders>
          </w:tcPr>
          <w:p w:rsidR="00630D28" w:rsidRPr="00D219AB" w:rsidRDefault="00630D28" w:rsidP="00630D28">
            <w:pPr>
              <w:spacing w:after="0" w:line="240" w:lineRule="auto"/>
              <w:rPr>
                <w:rFonts w:ascii="Times New Roman" w:eastAsia="Times New Roman" w:hAnsi="Times New Roman" w:cs="Times New Roman"/>
                <w:sz w:val="16"/>
                <w:szCs w:val="16"/>
                <w:lang w:eastAsia="ru-RU"/>
              </w:rPr>
            </w:pPr>
          </w:p>
        </w:tc>
        <w:tc>
          <w:tcPr>
            <w:tcW w:w="567" w:type="dxa"/>
            <w:vMerge/>
          </w:tcPr>
          <w:p w:rsidR="00630D28" w:rsidRPr="00D219AB" w:rsidRDefault="00630D28" w:rsidP="00630D28">
            <w:pPr>
              <w:spacing w:after="0" w:line="240" w:lineRule="auto"/>
              <w:rPr>
                <w:rFonts w:ascii="Times New Roman" w:eastAsia="Times New Roman" w:hAnsi="Times New Roman" w:cs="Times New Roman"/>
                <w:sz w:val="16"/>
                <w:szCs w:val="16"/>
                <w:lang w:eastAsia="ru-RU"/>
              </w:rPr>
            </w:pPr>
          </w:p>
        </w:tc>
        <w:tc>
          <w:tcPr>
            <w:tcW w:w="284" w:type="dxa"/>
            <w:vMerge/>
          </w:tcPr>
          <w:p w:rsidR="00630D28" w:rsidRPr="00D219AB" w:rsidRDefault="00630D28" w:rsidP="00630D28">
            <w:pPr>
              <w:spacing w:after="0" w:line="240" w:lineRule="auto"/>
              <w:rPr>
                <w:rFonts w:ascii="Times New Roman" w:eastAsia="Times New Roman" w:hAnsi="Times New Roman" w:cs="Times New Roman"/>
                <w:sz w:val="16"/>
                <w:szCs w:val="16"/>
                <w:lang w:eastAsia="ru-RU"/>
              </w:rPr>
            </w:pPr>
          </w:p>
        </w:tc>
        <w:tc>
          <w:tcPr>
            <w:tcW w:w="1276" w:type="dxa"/>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219AB">
              <w:rPr>
                <w:rFonts w:ascii="Times New Roman" w:eastAsia="Times New Roman" w:hAnsi="Times New Roman" w:cs="Times New Roman"/>
                <w:sz w:val="16"/>
                <w:szCs w:val="16"/>
                <w:lang w:eastAsia="ru-RU"/>
              </w:rPr>
              <w:t xml:space="preserve">на 2019 г. очередной </w:t>
            </w:r>
            <w:proofErr w:type="spellStart"/>
            <w:r w:rsidRPr="00D219AB">
              <w:rPr>
                <w:rFonts w:ascii="Times New Roman" w:eastAsia="Times New Roman" w:hAnsi="Times New Roman" w:cs="Times New Roman"/>
                <w:sz w:val="16"/>
                <w:szCs w:val="16"/>
                <w:lang w:eastAsia="ru-RU"/>
              </w:rPr>
              <w:t>финансо</w:t>
            </w:r>
            <w:proofErr w:type="spellEnd"/>
            <w:r w:rsidRPr="00D219AB">
              <w:rPr>
                <w:rFonts w:ascii="Times New Roman" w:eastAsia="Times New Roman" w:hAnsi="Times New Roman" w:cs="Times New Roman"/>
                <w:sz w:val="16"/>
                <w:szCs w:val="16"/>
                <w:lang w:eastAsia="ru-RU"/>
              </w:rPr>
              <w:t>-вый год</w:t>
            </w:r>
          </w:p>
        </w:tc>
        <w:tc>
          <w:tcPr>
            <w:tcW w:w="708" w:type="dxa"/>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219AB">
              <w:rPr>
                <w:rFonts w:ascii="Times New Roman" w:eastAsia="Times New Roman" w:hAnsi="Times New Roman" w:cs="Times New Roman"/>
                <w:sz w:val="16"/>
                <w:szCs w:val="16"/>
                <w:lang w:eastAsia="ru-RU"/>
              </w:rPr>
              <w:t>на 2020 г. 1-ый год планового периода</w:t>
            </w:r>
          </w:p>
        </w:tc>
        <w:tc>
          <w:tcPr>
            <w:tcW w:w="1134" w:type="dxa"/>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219AB">
              <w:rPr>
                <w:rFonts w:ascii="Times New Roman" w:eastAsia="Times New Roman" w:hAnsi="Times New Roman" w:cs="Times New Roman"/>
                <w:sz w:val="16"/>
                <w:szCs w:val="16"/>
                <w:lang w:eastAsia="ru-RU"/>
              </w:rPr>
              <w:t>на 2021 г. 2-ой год планово-</w:t>
            </w:r>
            <w:proofErr w:type="spellStart"/>
            <w:r w:rsidRPr="00D219AB">
              <w:rPr>
                <w:rFonts w:ascii="Times New Roman" w:eastAsia="Times New Roman" w:hAnsi="Times New Roman" w:cs="Times New Roman"/>
                <w:sz w:val="16"/>
                <w:szCs w:val="16"/>
                <w:lang w:eastAsia="ru-RU"/>
              </w:rPr>
              <w:t>го</w:t>
            </w:r>
            <w:proofErr w:type="spellEnd"/>
            <w:r w:rsidRPr="00D219AB">
              <w:rPr>
                <w:rFonts w:ascii="Times New Roman" w:eastAsia="Times New Roman" w:hAnsi="Times New Roman" w:cs="Times New Roman"/>
                <w:sz w:val="16"/>
                <w:szCs w:val="16"/>
                <w:lang w:eastAsia="ru-RU"/>
              </w:rPr>
              <w:t xml:space="preserve"> периода</w:t>
            </w:r>
          </w:p>
        </w:tc>
        <w:tc>
          <w:tcPr>
            <w:tcW w:w="993" w:type="dxa"/>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219AB">
              <w:rPr>
                <w:rFonts w:ascii="Times New Roman" w:eastAsia="Times New Roman" w:hAnsi="Times New Roman" w:cs="Times New Roman"/>
                <w:sz w:val="16"/>
                <w:szCs w:val="16"/>
                <w:lang w:eastAsia="ru-RU"/>
              </w:rPr>
              <w:t xml:space="preserve">на 2019 г. очередной </w:t>
            </w:r>
            <w:proofErr w:type="spellStart"/>
            <w:r w:rsidRPr="00D219AB">
              <w:rPr>
                <w:rFonts w:ascii="Times New Roman" w:eastAsia="Times New Roman" w:hAnsi="Times New Roman" w:cs="Times New Roman"/>
                <w:sz w:val="16"/>
                <w:szCs w:val="16"/>
                <w:lang w:eastAsia="ru-RU"/>
              </w:rPr>
              <w:t>финансо</w:t>
            </w:r>
            <w:proofErr w:type="spellEnd"/>
            <w:r w:rsidRPr="00D219AB">
              <w:rPr>
                <w:rFonts w:ascii="Times New Roman" w:eastAsia="Times New Roman" w:hAnsi="Times New Roman" w:cs="Times New Roman"/>
                <w:sz w:val="16"/>
                <w:szCs w:val="16"/>
                <w:lang w:eastAsia="ru-RU"/>
              </w:rPr>
              <w:t>-вый год</w:t>
            </w:r>
          </w:p>
        </w:tc>
        <w:tc>
          <w:tcPr>
            <w:tcW w:w="1134" w:type="dxa"/>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219AB">
              <w:rPr>
                <w:rFonts w:ascii="Times New Roman" w:eastAsia="Times New Roman" w:hAnsi="Times New Roman" w:cs="Times New Roman"/>
                <w:sz w:val="16"/>
                <w:szCs w:val="16"/>
                <w:lang w:eastAsia="ru-RU"/>
              </w:rPr>
              <w:t>на 2020 г. 1-ый год планово-</w:t>
            </w:r>
            <w:proofErr w:type="spellStart"/>
            <w:r w:rsidRPr="00D219AB">
              <w:rPr>
                <w:rFonts w:ascii="Times New Roman" w:eastAsia="Times New Roman" w:hAnsi="Times New Roman" w:cs="Times New Roman"/>
                <w:sz w:val="16"/>
                <w:szCs w:val="16"/>
                <w:lang w:eastAsia="ru-RU"/>
              </w:rPr>
              <w:t>го</w:t>
            </w:r>
            <w:proofErr w:type="spellEnd"/>
            <w:r w:rsidRPr="00D219AB">
              <w:rPr>
                <w:rFonts w:ascii="Times New Roman" w:eastAsia="Times New Roman" w:hAnsi="Times New Roman" w:cs="Times New Roman"/>
                <w:sz w:val="16"/>
                <w:szCs w:val="16"/>
                <w:lang w:eastAsia="ru-RU"/>
              </w:rPr>
              <w:t xml:space="preserve"> периода</w:t>
            </w:r>
          </w:p>
        </w:tc>
        <w:tc>
          <w:tcPr>
            <w:tcW w:w="1276" w:type="dxa"/>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219AB">
              <w:rPr>
                <w:rFonts w:ascii="Times New Roman" w:eastAsia="Times New Roman" w:hAnsi="Times New Roman" w:cs="Times New Roman"/>
                <w:sz w:val="16"/>
                <w:szCs w:val="16"/>
                <w:lang w:eastAsia="ru-RU"/>
              </w:rPr>
              <w:t>на 2021 г. 2-ой год планового периода</w:t>
            </w:r>
          </w:p>
        </w:tc>
        <w:tc>
          <w:tcPr>
            <w:tcW w:w="425" w:type="dxa"/>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219AB">
              <w:rPr>
                <w:rFonts w:ascii="Times New Roman" w:eastAsia="Times New Roman" w:hAnsi="Times New Roman" w:cs="Times New Roman"/>
                <w:sz w:val="16"/>
                <w:szCs w:val="16"/>
                <w:lang w:eastAsia="ru-RU"/>
              </w:rPr>
              <w:t>на 20</w:t>
            </w:r>
            <w:r w:rsidRPr="00D219AB">
              <w:rPr>
                <w:rFonts w:ascii="Times New Roman" w:eastAsia="Times New Roman" w:hAnsi="Times New Roman" w:cs="Times New Roman"/>
                <w:sz w:val="16"/>
                <w:szCs w:val="16"/>
                <w:u w:val="single"/>
                <w:lang w:eastAsia="ru-RU"/>
              </w:rPr>
              <w:t xml:space="preserve"> </w:t>
            </w:r>
            <w:r w:rsidRPr="00D219AB">
              <w:rPr>
                <w:rFonts w:ascii="Times New Roman" w:eastAsia="Times New Roman" w:hAnsi="Times New Roman" w:cs="Times New Roman"/>
                <w:sz w:val="16"/>
                <w:szCs w:val="16"/>
                <w:lang w:eastAsia="ru-RU"/>
              </w:rPr>
              <w:t>г. очередной финансовый год</w:t>
            </w:r>
          </w:p>
        </w:tc>
        <w:tc>
          <w:tcPr>
            <w:tcW w:w="425" w:type="dxa"/>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219AB">
              <w:rPr>
                <w:rFonts w:ascii="Times New Roman" w:eastAsia="Times New Roman" w:hAnsi="Times New Roman" w:cs="Times New Roman"/>
                <w:sz w:val="16"/>
                <w:szCs w:val="16"/>
                <w:lang w:eastAsia="ru-RU"/>
              </w:rPr>
              <w:t>на 20__ г. 1-ый год планового периода</w:t>
            </w:r>
          </w:p>
        </w:tc>
        <w:tc>
          <w:tcPr>
            <w:tcW w:w="567" w:type="dxa"/>
            <w:tcBorders>
              <w:right w:val="nil"/>
            </w:tcBorders>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219AB">
              <w:rPr>
                <w:rFonts w:ascii="Times New Roman" w:eastAsia="Times New Roman" w:hAnsi="Times New Roman" w:cs="Times New Roman"/>
                <w:sz w:val="16"/>
                <w:szCs w:val="16"/>
                <w:lang w:eastAsia="ru-RU"/>
              </w:rPr>
              <w:t>на 20__ г. 1-ый год планового периода</w:t>
            </w:r>
          </w:p>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r w:rsidR="00630D28" w:rsidRPr="00D219AB" w:rsidTr="00D219AB">
        <w:trPr>
          <w:trHeight w:val="246"/>
        </w:trPr>
        <w:tc>
          <w:tcPr>
            <w:tcW w:w="1196" w:type="dxa"/>
            <w:tcBorders>
              <w:left w:val="nil"/>
            </w:tcBorders>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219AB">
              <w:rPr>
                <w:rFonts w:ascii="Times New Roman" w:eastAsia="Times New Roman" w:hAnsi="Times New Roman" w:cs="Times New Roman"/>
                <w:sz w:val="16"/>
                <w:szCs w:val="16"/>
                <w:lang w:eastAsia="ru-RU"/>
              </w:rPr>
              <w:t>1</w:t>
            </w:r>
          </w:p>
        </w:tc>
        <w:tc>
          <w:tcPr>
            <w:tcW w:w="567" w:type="dxa"/>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219AB">
              <w:rPr>
                <w:rFonts w:ascii="Times New Roman" w:eastAsia="Times New Roman" w:hAnsi="Times New Roman" w:cs="Times New Roman"/>
                <w:sz w:val="16"/>
                <w:szCs w:val="16"/>
                <w:lang w:eastAsia="ru-RU"/>
              </w:rPr>
              <w:t>2</w:t>
            </w:r>
          </w:p>
        </w:tc>
        <w:tc>
          <w:tcPr>
            <w:tcW w:w="284" w:type="dxa"/>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219AB">
              <w:rPr>
                <w:rFonts w:ascii="Times New Roman" w:eastAsia="Times New Roman" w:hAnsi="Times New Roman" w:cs="Times New Roman"/>
                <w:sz w:val="16"/>
                <w:szCs w:val="16"/>
                <w:lang w:eastAsia="ru-RU"/>
              </w:rPr>
              <w:t>3</w:t>
            </w:r>
          </w:p>
        </w:tc>
        <w:tc>
          <w:tcPr>
            <w:tcW w:w="1276" w:type="dxa"/>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219AB">
              <w:rPr>
                <w:rFonts w:ascii="Times New Roman" w:eastAsia="Times New Roman" w:hAnsi="Times New Roman" w:cs="Times New Roman"/>
                <w:sz w:val="16"/>
                <w:szCs w:val="16"/>
                <w:lang w:eastAsia="ru-RU"/>
              </w:rPr>
              <w:t>4</w:t>
            </w:r>
          </w:p>
        </w:tc>
        <w:tc>
          <w:tcPr>
            <w:tcW w:w="708" w:type="dxa"/>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219AB">
              <w:rPr>
                <w:rFonts w:ascii="Times New Roman" w:eastAsia="Times New Roman" w:hAnsi="Times New Roman" w:cs="Times New Roman"/>
                <w:sz w:val="16"/>
                <w:szCs w:val="16"/>
                <w:lang w:eastAsia="ru-RU"/>
              </w:rPr>
              <w:t>5</w:t>
            </w:r>
          </w:p>
        </w:tc>
        <w:tc>
          <w:tcPr>
            <w:tcW w:w="1134" w:type="dxa"/>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219AB">
              <w:rPr>
                <w:rFonts w:ascii="Times New Roman" w:eastAsia="Times New Roman" w:hAnsi="Times New Roman" w:cs="Times New Roman"/>
                <w:sz w:val="16"/>
                <w:szCs w:val="16"/>
                <w:lang w:eastAsia="ru-RU"/>
              </w:rPr>
              <w:t>6</w:t>
            </w:r>
          </w:p>
        </w:tc>
        <w:tc>
          <w:tcPr>
            <w:tcW w:w="993" w:type="dxa"/>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bookmarkStart w:id="1" w:name="P566"/>
            <w:bookmarkEnd w:id="1"/>
            <w:r w:rsidRPr="00D219AB">
              <w:rPr>
                <w:rFonts w:ascii="Times New Roman" w:eastAsia="Times New Roman" w:hAnsi="Times New Roman" w:cs="Times New Roman"/>
                <w:sz w:val="16"/>
                <w:szCs w:val="16"/>
                <w:lang w:eastAsia="ru-RU"/>
              </w:rPr>
              <w:t>7</w:t>
            </w:r>
          </w:p>
        </w:tc>
        <w:tc>
          <w:tcPr>
            <w:tcW w:w="1134" w:type="dxa"/>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219AB">
              <w:rPr>
                <w:rFonts w:ascii="Times New Roman" w:eastAsia="Times New Roman" w:hAnsi="Times New Roman" w:cs="Times New Roman"/>
                <w:sz w:val="16"/>
                <w:szCs w:val="16"/>
                <w:lang w:eastAsia="ru-RU"/>
              </w:rPr>
              <w:t>8</w:t>
            </w:r>
          </w:p>
        </w:tc>
        <w:tc>
          <w:tcPr>
            <w:tcW w:w="1276" w:type="dxa"/>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bookmarkStart w:id="2" w:name="P568"/>
            <w:bookmarkEnd w:id="2"/>
            <w:r w:rsidRPr="00D219AB">
              <w:rPr>
                <w:rFonts w:ascii="Times New Roman" w:eastAsia="Times New Roman" w:hAnsi="Times New Roman" w:cs="Times New Roman"/>
                <w:sz w:val="16"/>
                <w:szCs w:val="16"/>
                <w:lang w:eastAsia="ru-RU"/>
              </w:rPr>
              <w:t>9</w:t>
            </w:r>
          </w:p>
        </w:tc>
        <w:tc>
          <w:tcPr>
            <w:tcW w:w="425" w:type="dxa"/>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bookmarkStart w:id="3" w:name="P569"/>
            <w:bookmarkEnd w:id="3"/>
            <w:r w:rsidRPr="00D219AB">
              <w:rPr>
                <w:rFonts w:ascii="Times New Roman" w:eastAsia="Times New Roman" w:hAnsi="Times New Roman" w:cs="Times New Roman"/>
                <w:sz w:val="16"/>
                <w:szCs w:val="16"/>
                <w:lang w:eastAsia="ru-RU"/>
              </w:rPr>
              <w:t>10</w:t>
            </w:r>
          </w:p>
        </w:tc>
        <w:tc>
          <w:tcPr>
            <w:tcW w:w="425" w:type="dxa"/>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219AB">
              <w:rPr>
                <w:rFonts w:ascii="Times New Roman" w:eastAsia="Times New Roman" w:hAnsi="Times New Roman" w:cs="Times New Roman"/>
                <w:sz w:val="16"/>
                <w:szCs w:val="16"/>
                <w:lang w:eastAsia="ru-RU"/>
              </w:rPr>
              <w:t>11</w:t>
            </w:r>
          </w:p>
        </w:tc>
        <w:tc>
          <w:tcPr>
            <w:tcW w:w="567" w:type="dxa"/>
            <w:tcBorders>
              <w:right w:val="nil"/>
            </w:tcBorders>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bookmarkStart w:id="4" w:name="P571"/>
            <w:bookmarkEnd w:id="4"/>
            <w:r w:rsidRPr="00D219AB">
              <w:rPr>
                <w:rFonts w:ascii="Times New Roman" w:eastAsia="Times New Roman" w:hAnsi="Times New Roman" w:cs="Times New Roman"/>
                <w:sz w:val="16"/>
                <w:szCs w:val="16"/>
                <w:lang w:eastAsia="ru-RU"/>
              </w:rPr>
              <w:t>12</w:t>
            </w:r>
          </w:p>
        </w:tc>
      </w:tr>
      <w:tr w:rsidR="00630D28" w:rsidRPr="00D219AB" w:rsidTr="00D219AB">
        <w:trPr>
          <w:trHeight w:val="223"/>
        </w:trPr>
        <w:tc>
          <w:tcPr>
            <w:tcW w:w="1196" w:type="dxa"/>
            <w:tcBorders>
              <w:left w:val="nil"/>
            </w:tcBorders>
          </w:tcPr>
          <w:p w:rsidR="00630D28" w:rsidRPr="00D219AB" w:rsidRDefault="00630D28" w:rsidP="00630D28">
            <w:pPr>
              <w:autoSpaceDE w:val="0"/>
              <w:autoSpaceDN w:val="0"/>
              <w:adjustRightInd w:val="0"/>
              <w:spacing w:after="0" w:line="240" w:lineRule="auto"/>
              <w:rPr>
                <w:rFonts w:ascii="Times New Roman" w:eastAsia="Times New Roman" w:hAnsi="Times New Roman" w:cs="Times New Roman"/>
                <w:sz w:val="16"/>
                <w:szCs w:val="16"/>
                <w:lang w:eastAsia="ru-RU"/>
              </w:rPr>
            </w:pPr>
            <w:bookmarkStart w:id="5" w:name="P572"/>
            <w:bookmarkEnd w:id="5"/>
            <w:r w:rsidRPr="00D219AB">
              <w:rPr>
                <w:rFonts w:ascii="Times New Roman" w:eastAsia="Times New Roman" w:hAnsi="Times New Roman" w:cs="Times New Roman"/>
                <w:sz w:val="16"/>
                <w:szCs w:val="16"/>
                <w:lang w:eastAsia="ru-RU"/>
              </w:rPr>
              <w:t>Выплаты по расходам на закупку товаров, работ, услуг всего:</w:t>
            </w:r>
          </w:p>
        </w:tc>
        <w:tc>
          <w:tcPr>
            <w:tcW w:w="567" w:type="dxa"/>
            <w:vAlign w:val="bottom"/>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219AB">
              <w:rPr>
                <w:rFonts w:ascii="Times New Roman" w:eastAsia="Times New Roman" w:hAnsi="Times New Roman" w:cs="Times New Roman"/>
                <w:sz w:val="16"/>
                <w:szCs w:val="16"/>
                <w:lang w:eastAsia="ru-RU"/>
              </w:rPr>
              <w:t>0001</w:t>
            </w:r>
          </w:p>
        </w:tc>
        <w:tc>
          <w:tcPr>
            <w:tcW w:w="284" w:type="dxa"/>
            <w:vAlign w:val="bottom"/>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219AB">
              <w:rPr>
                <w:rFonts w:ascii="Times New Roman" w:eastAsia="Times New Roman" w:hAnsi="Times New Roman" w:cs="Times New Roman"/>
                <w:sz w:val="16"/>
                <w:szCs w:val="16"/>
                <w:lang w:eastAsia="ru-RU"/>
              </w:rPr>
              <w:t>X</w:t>
            </w:r>
          </w:p>
        </w:tc>
        <w:tc>
          <w:tcPr>
            <w:tcW w:w="1276" w:type="dxa"/>
            <w:vAlign w:val="bottom"/>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highlight w:val="yellow"/>
                <w:lang w:eastAsia="ru-RU"/>
              </w:rPr>
            </w:pPr>
            <w:r w:rsidRPr="00D219AB">
              <w:rPr>
                <w:rFonts w:ascii="Times New Roman" w:eastAsia="Times New Roman" w:hAnsi="Times New Roman" w:cs="Times New Roman"/>
                <w:bCs/>
                <w:color w:val="000000"/>
                <w:sz w:val="16"/>
                <w:szCs w:val="16"/>
                <w:lang w:eastAsia="ru-RU"/>
              </w:rPr>
              <w:t>7385348,47</w:t>
            </w:r>
          </w:p>
        </w:tc>
        <w:tc>
          <w:tcPr>
            <w:tcW w:w="708" w:type="dxa"/>
            <w:vAlign w:val="bottom"/>
          </w:tcPr>
          <w:p w:rsidR="00630D28" w:rsidRPr="00D219AB" w:rsidRDefault="00630D28" w:rsidP="00630D28">
            <w:pPr>
              <w:autoSpaceDE w:val="0"/>
              <w:autoSpaceDN w:val="0"/>
              <w:adjustRightInd w:val="0"/>
              <w:spacing w:after="0" w:line="240" w:lineRule="auto"/>
              <w:rPr>
                <w:rFonts w:ascii="Times New Roman" w:eastAsia="Times New Roman" w:hAnsi="Times New Roman" w:cs="Times New Roman"/>
                <w:sz w:val="16"/>
                <w:szCs w:val="16"/>
                <w:highlight w:val="yellow"/>
                <w:lang w:eastAsia="ru-RU"/>
              </w:rPr>
            </w:pPr>
            <w:r w:rsidRPr="00D219AB">
              <w:rPr>
                <w:rFonts w:ascii="Times New Roman" w:eastAsia="Times New Roman" w:hAnsi="Times New Roman" w:cs="Times New Roman"/>
                <w:bCs/>
                <w:color w:val="000000"/>
                <w:sz w:val="16"/>
                <w:szCs w:val="16"/>
                <w:lang w:eastAsia="ru-RU"/>
              </w:rPr>
              <w:t>6812900,00</w:t>
            </w:r>
          </w:p>
        </w:tc>
        <w:tc>
          <w:tcPr>
            <w:tcW w:w="1134" w:type="dxa"/>
            <w:vAlign w:val="bottom"/>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highlight w:val="yellow"/>
                <w:lang w:eastAsia="ru-RU"/>
              </w:rPr>
            </w:pPr>
            <w:r w:rsidRPr="00D219AB">
              <w:rPr>
                <w:rFonts w:ascii="Times New Roman" w:eastAsia="Times New Roman" w:hAnsi="Times New Roman" w:cs="Times New Roman"/>
                <w:bCs/>
                <w:color w:val="000000"/>
                <w:sz w:val="16"/>
                <w:szCs w:val="16"/>
                <w:lang w:eastAsia="ru-RU"/>
              </w:rPr>
              <w:t>6938860,00</w:t>
            </w:r>
          </w:p>
        </w:tc>
        <w:tc>
          <w:tcPr>
            <w:tcW w:w="993" w:type="dxa"/>
            <w:vAlign w:val="bottom"/>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highlight w:val="yellow"/>
                <w:lang w:eastAsia="ru-RU"/>
              </w:rPr>
            </w:pPr>
            <w:r w:rsidRPr="00D219AB">
              <w:rPr>
                <w:rFonts w:ascii="Times New Roman" w:eastAsia="Times New Roman" w:hAnsi="Times New Roman" w:cs="Times New Roman"/>
                <w:bCs/>
                <w:color w:val="000000"/>
                <w:sz w:val="16"/>
                <w:szCs w:val="16"/>
                <w:lang w:eastAsia="ru-RU"/>
              </w:rPr>
              <w:t>7385348,47</w:t>
            </w:r>
          </w:p>
        </w:tc>
        <w:tc>
          <w:tcPr>
            <w:tcW w:w="1134" w:type="dxa"/>
            <w:vAlign w:val="bottom"/>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highlight w:val="yellow"/>
                <w:lang w:eastAsia="ru-RU"/>
              </w:rPr>
            </w:pPr>
            <w:r w:rsidRPr="00D219AB">
              <w:rPr>
                <w:rFonts w:ascii="Times New Roman" w:eastAsia="Times New Roman" w:hAnsi="Times New Roman" w:cs="Times New Roman"/>
                <w:bCs/>
                <w:color w:val="000000"/>
                <w:sz w:val="16"/>
                <w:szCs w:val="16"/>
                <w:lang w:eastAsia="ru-RU"/>
              </w:rPr>
              <w:t>6812900,00</w:t>
            </w:r>
          </w:p>
        </w:tc>
        <w:tc>
          <w:tcPr>
            <w:tcW w:w="1276" w:type="dxa"/>
            <w:vAlign w:val="bottom"/>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highlight w:val="yellow"/>
                <w:lang w:eastAsia="ru-RU"/>
              </w:rPr>
            </w:pPr>
            <w:r w:rsidRPr="00D219AB">
              <w:rPr>
                <w:rFonts w:ascii="Times New Roman" w:eastAsia="Times New Roman" w:hAnsi="Times New Roman" w:cs="Times New Roman"/>
                <w:bCs/>
                <w:color w:val="000000"/>
                <w:sz w:val="16"/>
                <w:szCs w:val="16"/>
                <w:lang w:eastAsia="ru-RU"/>
              </w:rPr>
              <w:t>6938860,00</w:t>
            </w:r>
          </w:p>
        </w:tc>
        <w:tc>
          <w:tcPr>
            <w:tcW w:w="425" w:type="dxa"/>
            <w:vAlign w:val="bottom"/>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219AB">
              <w:rPr>
                <w:rFonts w:ascii="Times New Roman" w:eastAsia="Times New Roman" w:hAnsi="Times New Roman" w:cs="Times New Roman"/>
                <w:sz w:val="16"/>
                <w:szCs w:val="16"/>
                <w:lang w:eastAsia="ru-RU"/>
              </w:rPr>
              <w:t>0</w:t>
            </w:r>
          </w:p>
        </w:tc>
        <w:tc>
          <w:tcPr>
            <w:tcW w:w="425" w:type="dxa"/>
            <w:vAlign w:val="bottom"/>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219AB">
              <w:rPr>
                <w:rFonts w:ascii="Times New Roman" w:eastAsia="Times New Roman" w:hAnsi="Times New Roman" w:cs="Times New Roman"/>
                <w:sz w:val="16"/>
                <w:szCs w:val="16"/>
                <w:lang w:eastAsia="ru-RU"/>
              </w:rPr>
              <w:t>0</w:t>
            </w:r>
          </w:p>
        </w:tc>
        <w:tc>
          <w:tcPr>
            <w:tcW w:w="567" w:type="dxa"/>
            <w:tcBorders>
              <w:right w:val="nil"/>
            </w:tcBorders>
            <w:vAlign w:val="bottom"/>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219AB">
              <w:rPr>
                <w:rFonts w:ascii="Times New Roman" w:eastAsia="Times New Roman" w:hAnsi="Times New Roman" w:cs="Times New Roman"/>
                <w:sz w:val="16"/>
                <w:szCs w:val="16"/>
                <w:lang w:eastAsia="ru-RU"/>
              </w:rPr>
              <w:t>0</w:t>
            </w:r>
          </w:p>
        </w:tc>
      </w:tr>
      <w:tr w:rsidR="00630D28" w:rsidRPr="00D219AB" w:rsidTr="00D219AB">
        <w:trPr>
          <w:trHeight w:val="650"/>
        </w:trPr>
        <w:tc>
          <w:tcPr>
            <w:tcW w:w="1196" w:type="dxa"/>
            <w:tcBorders>
              <w:left w:val="nil"/>
            </w:tcBorders>
          </w:tcPr>
          <w:p w:rsidR="00630D28" w:rsidRPr="00D219AB" w:rsidRDefault="00630D28" w:rsidP="00630D28">
            <w:pPr>
              <w:autoSpaceDE w:val="0"/>
              <w:autoSpaceDN w:val="0"/>
              <w:adjustRightInd w:val="0"/>
              <w:spacing w:after="0" w:line="240" w:lineRule="auto"/>
              <w:rPr>
                <w:rFonts w:ascii="Times New Roman" w:eastAsia="Times New Roman" w:hAnsi="Times New Roman" w:cs="Times New Roman"/>
                <w:sz w:val="16"/>
                <w:szCs w:val="16"/>
                <w:lang w:eastAsia="ru-RU"/>
              </w:rPr>
            </w:pPr>
            <w:bookmarkStart w:id="6" w:name="P584"/>
            <w:bookmarkEnd w:id="6"/>
            <w:r w:rsidRPr="00D219AB">
              <w:rPr>
                <w:rFonts w:ascii="Times New Roman" w:eastAsia="Times New Roman" w:hAnsi="Times New Roman" w:cs="Times New Roman"/>
                <w:sz w:val="16"/>
                <w:szCs w:val="16"/>
                <w:lang w:eastAsia="ru-RU"/>
              </w:rPr>
              <w:t>в том числе: на оплату контрактов заключенных до начала очередного финансового года:</w:t>
            </w:r>
          </w:p>
        </w:tc>
        <w:tc>
          <w:tcPr>
            <w:tcW w:w="567" w:type="dxa"/>
            <w:vAlign w:val="bottom"/>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219AB">
              <w:rPr>
                <w:rFonts w:ascii="Times New Roman" w:eastAsia="Times New Roman" w:hAnsi="Times New Roman" w:cs="Times New Roman"/>
                <w:sz w:val="16"/>
                <w:szCs w:val="16"/>
                <w:lang w:eastAsia="ru-RU"/>
              </w:rPr>
              <w:t>1001</w:t>
            </w:r>
          </w:p>
        </w:tc>
        <w:tc>
          <w:tcPr>
            <w:tcW w:w="284" w:type="dxa"/>
            <w:vAlign w:val="bottom"/>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219AB">
              <w:rPr>
                <w:rFonts w:ascii="Times New Roman" w:eastAsia="Times New Roman" w:hAnsi="Times New Roman" w:cs="Times New Roman"/>
                <w:sz w:val="16"/>
                <w:szCs w:val="16"/>
                <w:lang w:eastAsia="ru-RU"/>
              </w:rPr>
              <w:t>X</w:t>
            </w:r>
          </w:p>
        </w:tc>
        <w:tc>
          <w:tcPr>
            <w:tcW w:w="1276" w:type="dxa"/>
            <w:vAlign w:val="bottom"/>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219AB">
              <w:rPr>
                <w:rFonts w:ascii="Times New Roman" w:eastAsia="Times New Roman" w:hAnsi="Times New Roman" w:cs="Times New Roman"/>
                <w:sz w:val="16"/>
                <w:szCs w:val="16"/>
                <w:lang w:eastAsia="ru-RU"/>
              </w:rPr>
              <w:t>0</w:t>
            </w:r>
          </w:p>
        </w:tc>
        <w:tc>
          <w:tcPr>
            <w:tcW w:w="708" w:type="dxa"/>
            <w:vAlign w:val="bottom"/>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219AB">
              <w:rPr>
                <w:rFonts w:ascii="Times New Roman" w:eastAsia="Times New Roman" w:hAnsi="Times New Roman" w:cs="Times New Roman"/>
                <w:sz w:val="16"/>
                <w:szCs w:val="16"/>
                <w:lang w:eastAsia="ru-RU"/>
              </w:rPr>
              <w:t>0</w:t>
            </w:r>
          </w:p>
        </w:tc>
        <w:tc>
          <w:tcPr>
            <w:tcW w:w="1134" w:type="dxa"/>
            <w:vAlign w:val="bottom"/>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219AB">
              <w:rPr>
                <w:rFonts w:ascii="Times New Roman" w:eastAsia="Times New Roman" w:hAnsi="Times New Roman" w:cs="Times New Roman"/>
                <w:sz w:val="16"/>
                <w:szCs w:val="16"/>
                <w:lang w:eastAsia="ru-RU"/>
              </w:rPr>
              <w:t>0</w:t>
            </w:r>
          </w:p>
        </w:tc>
        <w:tc>
          <w:tcPr>
            <w:tcW w:w="993" w:type="dxa"/>
            <w:vAlign w:val="bottom"/>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219AB">
              <w:rPr>
                <w:rFonts w:ascii="Times New Roman" w:eastAsia="Times New Roman" w:hAnsi="Times New Roman" w:cs="Times New Roman"/>
                <w:sz w:val="16"/>
                <w:szCs w:val="16"/>
                <w:lang w:eastAsia="ru-RU"/>
              </w:rPr>
              <w:t>0</w:t>
            </w:r>
          </w:p>
        </w:tc>
        <w:tc>
          <w:tcPr>
            <w:tcW w:w="1134" w:type="dxa"/>
            <w:vAlign w:val="bottom"/>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219AB">
              <w:rPr>
                <w:rFonts w:ascii="Times New Roman" w:eastAsia="Times New Roman" w:hAnsi="Times New Roman" w:cs="Times New Roman"/>
                <w:sz w:val="16"/>
                <w:szCs w:val="16"/>
                <w:lang w:eastAsia="ru-RU"/>
              </w:rPr>
              <w:t>0</w:t>
            </w:r>
          </w:p>
        </w:tc>
        <w:tc>
          <w:tcPr>
            <w:tcW w:w="1276" w:type="dxa"/>
            <w:vAlign w:val="bottom"/>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219AB">
              <w:rPr>
                <w:rFonts w:ascii="Times New Roman" w:eastAsia="Times New Roman" w:hAnsi="Times New Roman" w:cs="Times New Roman"/>
                <w:sz w:val="16"/>
                <w:szCs w:val="16"/>
                <w:lang w:eastAsia="ru-RU"/>
              </w:rPr>
              <w:t>0</w:t>
            </w:r>
          </w:p>
        </w:tc>
        <w:tc>
          <w:tcPr>
            <w:tcW w:w="425" w:type="dxa"/>
            <w:vAlign w:val="bottom"/>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219AB">
              <w:rPr>
                <w:rFonts w:ascii="Times New Roman" w:eastAsia="Times New Roman" w:hAnsi="Times New Roman" w:cs="Times New Roman"/>
                <w:sz w:val="16"/>
                <w:szCs w:val="16"/>
                <w:lang w:eastAsia="ru-RU"/>
              </w:rPr>
              <w:t>0</w:t>
            </w:r>
          </w:p>
        </w:tc>
        <w:tc>
          <w:tcPr>
            <w:tcW w:w="425" w:type="dxa"/>
            <w:vAlign w:val="bottom"/>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219AB">
              <w:rPr>
                <w:rFonts w:ascii="Times New Roman" w:eastAsia="Times New Roman" w:hAnsi="Times New Roman" w:cs="Times New Roman"/>
                <w:sz w:val="16"/>
                <w:szCs w:val="16"/>
                <w:lang w:eastAsia="ru-RU"/>
              </w:rPr>
              <w:t>0</w:t>
            </w:r>
          </w:p>
        </w:tc>
        <w:tc>
          <w:tcPr>
            <w:tcW w:w="567" w:type="dxa"/>
            <w:tcBorders>
              <w:right w:val="nil"/>
            </w:tcBorders>
            <w:vAlign w:val="bottom"/>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219AB">
              <w:rPr>
                <w:rFonts w:ascii="Times New Roman" w:eastAsia="Times New Roman" w:hAnsi="Times New Roman" w:cs="Times New Roman"/>
                <w:sz w:val="16"/>
                <w:szCs w:val="16"/>
                <w:lang w:eastAsia="ru-RU"/>
              </w:rPr>
              <w:t>0</w:t>
            </w:r>
          </w:p>
        </w:tc>
      </w:tr>
      <w:tr w:rsidR="00630D28" w:rsidRPr="00D219AB" w:rsidTr="00D219AB">
        <w:trPr>
          <w:trHeight w:val="660"/>
        </w:trPr>
        <w:tc>
          <w:tcPr>
            <w:tcW w:w="1196" w:type="dxa"/>
            <w:tcBorders>
              <w:left w:val="nil"/>
            </w:tcBorders>
          </w:tcPr>
          <w:p w:rsidR="00630D28" w:rsidRPr="00D219AB" w:rsidRDefault="00D219AB" w:rsidP="00630D28">
            <w:pPr>
              <w:autoSpaceDE w:val="0"/>
              <w:autoSpaceDN w:val="0"/>
              <w:adjustRightInd w:val="0"/>
              <w:spacing w:after="0" w:line="240" w:lineRule="auto"/>
              <w:rPr>
                <w:rFonts w:ascii="Times New Roman" w:eastAsia="Times New Roman" w:hAnsi="Times New Roman" w:cs="Times New Roman"/>
                <w:sz w:val="16"/>
                <w:szCs w:val="16"/>
                <w:lang w:eastAsia="ru-RU"/>
              </w:rPr>
            </w:pPr>
            <w:bookmarkStart w:id="7" w:name="P608"/>
            <w:bookmarkEnd w:id="7"/>
            <w:r>
              <w:rPr>
                <w:rFonts w:ascii="Times New Roman" w:eastAsia="Times New Roman" w:hAnsi="Times New Roman" w:cs="Times New Roman"/>
                <w:sz w:val="16"/>
                <w:szCs w:val="16"/>
                <w:lang w:eastAsia="ru-RU"/>
              </w:rPr>
              <w:t xml:space="preserve"> </w:t>
            </w:r>
            <w:r w:rsidR="00630D28" w:rsidRPr="00D219AB">
              <w:rPr>
                <w:rFonts w:ascii="Times New Roman" w:eastAsia="Times New Roman" w:hAnsi="Times New Roman" w:cs="Times New Roman"/>
                <w:sz w:val="16"/>
                <w:szCs w:val="16"/>
                <w:lang w:eastAsia="ru-RU"/>
              </w:rPr>
              <w:t>на закупку товаров работ, услуг по году начала закупки:</w:t>
            </w:r>
          </w:p>
        </w:tc>
        <w:tc>
          <w:tcPr>
            <w:tcW w:w="567" w:type="dxa"/>
            <w:vAlign w:val="bottom"/>
          </w:tcPr>
          <w:p w:rsidR="00630D28" w:rsidRPr="00D219AB" w:rsidRDefault="00630D28" w:rsidP="00630D28">
            <w:pPr>
              <w:autoSpaceDE w:val="0"/>
              <w:autoSpaceDN w:val="0"/>
              <w:adjustRightInd w:val="0"/>
              <w:spacing w:after="0" w:line="240" w:lineRule="auto"/>
              <w:rPr>
                <w:rFonts w:ascii="Times New Roman" w:eastAsia="Times New Roman" w:hAnsi="Times New Roman" w:cs="Times New Roman"/>
                <w:sz w:val="16"/>
                <w:szCs w:val="16"/>
                <w:lang w:eastAsia="ru-RU"/>
              </w:rPr>
            </w:pPr>
            <w:r w:rsidRPr="00D219AB">
              <w:rPr>
                <w:rFonts w:ascii="Times New Roman" w:eastAsia="Times New Roman" w:hAnsi="Times New Roman" w:cs="Times New Roman"/>
                <w:sz w:val="16"/>
                <w:szCs w:val="16"/>
                <w:lang w:eastAsia="ru-RU"/>
              </w:rPr>
              <w:t>2001</w:t>
            </w:r>
          </w:p>
        </w:tc>
        <w:tc>
          <w:tcPr>
            <w:tcW w:w="284" w:type="dxa"/>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1276" w:type="dxa"/>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highlight w:val="yellow"/>
                <w:lang w:eastAsia="ru-RU"/>
              </w:rPr>
            </w:pPr>
          </w:p>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highlight w:val="yellow"/>
                <w:lang w:eastAsia="ru-RU"/>
              </w:rPr>
            </w:pPr>
          </w:p>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highlight w:val="yellow"/>
                <w:lang w:eastAsia="ru-RU"/>
              </w:rPr>
            </w:pPr>
          </w:p>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highlight w:val="yellow"/>
                <w:lang w:eastAsia="ru-RU"/>
              </w:rPr>
            </w:pPr>
          </w:p>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highlight w:val="yellow"/>
                <w:lang w:eastAsia="ru-RU"/>
              </w:rPr>
            </w:pPr>
            <w:r w:rsidRPr="00D219AB">
              <w:rPr>
                <w:rFonts w:ascii="Times New Roman" w:eastAsia="Times New Roman" w:hAnsi="Times New Roman" w:cs="Times New Roman"/>
                <w:bCs/>
                <w:color w:val="000000"/>
                <w:sz w:val="16"/>
                <w:szCs w:val="16"/>
                <w:lang w:eastAsia="ru-RU"/>
              </w:rPr>
              <w:t>7385348,47</w:t>
            </w:r>
          </w:p>
        </w:tc>
        <w:tc>
          <w:tcPr>
            <w:tcW w:w="708" w:type="dxa"/>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highlight w:val="yellow"/>
                <w:lang w:eastAsia="ru-RU"/>
              </w:rPr>
            </w:pPr>
          </w:p>
          <w:p w:rsidR="00630D28" w:rsidRPr="00D219AB" w:rsidRDefault="00630D28" w:rsidP="00630D28">
            <w:pPr>
              <w:spacing w:after="0" w:line="240" w:lineRule="auto"/>
              <w:rPr>
                <w:rFonts w:ascii="Times New Roman" w:eastAsia="Times New Roman" w:hAnsi="Times New Roman" w:cs="Times New Roman"/>
                <w:sz w:val="16"/>
                <w:szCs w:val="16"/>
                <w:highlight w:val="yellow"/>
                <w:lang w:eastAsia="ru-RU"/>
              </w:rPr>
            </w:pPr>
          </w:p>
          <w:p w:rsidR="00630D28" w:rsidRPr="00D219AB" w:rsidRDefault="00630D28" w:rsidP="00630D28">
            <w:pPr>
              <w:spacing w:after="0" w:line="240" w:lineRule="auto"/>
              <w:rPr>
                <w:rFonts w:ascii="Times New Roman" w:eastAsia="Times New Roman" w:hAnsi="Times New Roman" w:cs="Times New Roman"/>
                <w:sz w:val="16"/>
                <w:szCs w:val="16"/>
                <w:highlight w:val="yellow"/>
                <w:lang w:eastAsia="ru-RU"/>
              </w:rPr>
            </w:pPr>
          </w:p>
          <w:p w:rsidR="00630D28" w:rsidRPr="00D219AB" w:rsidRDefault="00630D28" w:rsidP="00630D28">
            <w:pPr>
              <w:spacing w:after="0" w:line="240" w:lineRule="auto"/>
              <w:rPr>
                <w:rFonts w:ascii="Times New Roman" w:eastAsia="Times New Roman" w:hAnsi="Times New Roman" w:cs="Times New Roman"/>
                <w:sz w:val="16"/>
                <w:szCs w:val="16"/>
                <w:highlight w:val="yellow"/>
                <w:lang w:eastAsia="ru-RU"/>
              </w:rPr>
            </w:pPr>
          </w:p>
          <w:p w:rsidR="00630D28" w:rsidRPr="00D219AB" w:rsidRDefault="00630D28" w:rsidP="00630D28">
            <w:pPr>
              <w:spacing w:after="0" w:line="240" w:lineRule="auto"/>
              <w:jc w:val="center"/>
              <w:rPr>
                <w:rFonts w:ascii="Times New Roman" w:eastAsia="Times New Roman" w:hAnsi="Times New Roman" w:cs="Times New Roman"/>
                <w:sz w:val="16"/>
                <w:szCs w:val="16"/>
                <w:highlight w:val="yellow"/>
                <w:lang w:eastAsia="ru-RU"/>
              </w:rPr>
            </w:pPr>
            <w:r w:rsidRPr="00D219AB">
              <w:rPr>
                <w:rFonts w:ascii="Times New Roman" w:eastAsia="Times New Roman" w:hAnsi="Times New Roman" w:cs="Times New Roman"/>
                <w:bCs/>
                <w:color w:val="000000"/>
                <w:sz w:val="16"/>
                <w:szCs w:val="16"/>
                <w:lang w:eastAsia="ru-RU"/>
              </w:rPr>
              <w:t>6812900,00</w:t>
            </w:r>
          </w:p>
        </w:tc>
        <w:tc>
          <w:tcPr>
            <w:tcW w:w="1134" w:type="dxa"/>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highlight w:val="yellow"/>
                <w:lang w:eastAsia="ru-RU"/>
              </w:rPr>
            </w:pPr>
          </w:p>
          <w:p w:rsidR="00630D28" w:rsidRPr="00D219AB" w:rsidRDefault="00630D28" w:rsidP="00630D28">
            <w:pPr>
              <w:spacing w:after="0" w:line="240" w:lineRule="auto"/>
              <w:rPr>
                <w:rFonts w:ascii="Times New Roman" w:eastAsia="Times New Roman" w:hAnsi="Times New Roman" w:cs="Times New Roman"/>
                <w:sz w:val="16"/>
                <w:szCs w:val="16"/>
                <w:highlight w:val="yellow"/>
                <w:lang w:eastAsia="ru-RU"/>
              </w:rPr>
            </w:pPr>
          </w:p>
          <w:p w:rsidR="00630D28" w:rsidRPr="00D219AB" w:rsidRDefault="00630D28" w:rsidP="00630D28">
            <w:pPr>
              <w:spacing w:after="0" w:line="240" w:lineRule="auto"/>
              <w:rPr>
                <w:rFonts w:ascii="Times New Roman" w:eastAsia="Times New Roman" w:hAnsi="Times New Roman" w:cs="Times New Roman"/>
                <w:sz w:val="16"/>
                <w:szCs w:val="16"/>
                <w:highlight w:val="yellow"/>
                <w:lang w:eastAsia="ru-RU"/>
              </w:rPr>
            </w:pPr>
          </w:p>
          <w:p w:rsidR="00630D28" w:rsidRPr="00D219AB" w:rsidRDefault="00630D28" w:rsidP="00630D28">
            <w:pPr>
              <w:spacing w:after="0" w:line="240" w:lineRule="auto"/>
              <w:rPr>
                <w:rFonts w:ascii="Times New Roman" w:eastAsia="Times New Roman" w:hAnsi="Times New Roman" w:cs="Times New Roman"/>
                <w:sz w:val="16"/>
                <w:szCs w:val="16"/>
                <w:highlight w:val="yellow"/>
                <w:lang w:eastAsia="ru-RU"/>
              </w:rPr>
            </w:pPr>
          </w:p>
          <w:p w:rsidR="00630D28" w:rsidRPr="00D219AB" w:rsidRDefault="00630D28" w:rsidP="00630D28">
            <w:pPr>
              <w:spacing w:after="0" w:line="240" w:lineRule="auto"/>
              <w:jc w:val="center"/>
              <w:rPr>
                <w:rFonts w:ascii="Times New Roman" w:eastAsia="Times New Roman" w:hAnsi="Times New Roman" w:cs="Times New Roman"/>
                <w:sz w:val="16"/>
                <w:szCs w:val="16"/>
                <w:highlight w:val="yellow"/>
                <w:lang w:eastAsia="ru-RU"/>
              </w:rPr>
            </w:pPr>
            <w:r w:rsidRPr="00D219AB">
              <w:rPr>
                <w:rFonts w:ascii="Times New Roman" w:eastAsia="Times New Roman" w:hAnsi="Times New Roman" w:cs="Times New Roman"/>
                <w:bCs/>
                <w:color w:val="000000"/>
                <w:sz w:val="16"/>
                <w:szCs w:val="16"/>
                <w:lang w:eastAsia="ru-RU"/>
              </w:rPr>
              <w:t>6938860,00</w:t>
            </w:r>
          </w:p>
        </w:tc>
        <w:tc>
          <w:tcPr>
            <w:tcW w:w="993" w:type="dxa"/>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highlight w:val="yellow"/>
                <w:lang w:eastAsia="ru-RU"/>
              </w:rPr>
            </w:pPr>
          </w:p>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highlight w:val="yellow"/>
                <w:lang w:eastAsia="ru-RU"/>
              </w:rPr>
            </w:pPr>
          </w:p>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highlight w:val="yellow"/>
                <w:lang w:eastAsia="ru-RU"/>
              </w:rPr>
            </w:pPr>
          </w:p>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highlight w:val="yellow"/>
                <w:lang w:eastAsia="ru-RU"/>
              </w:rPr>
            </w:pPr>
          </w:p>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highlight w:val="yellow"/>
                <w:lang w:eastAsia="ru-RU"/>
              </w:rPr>
            </w:pPr>
            <w:r w:rsidRPr="00D219AB">
              <w:rPr>
                <w:rFonts w:ascii="Times New Roman" w:eastAsia="Times New Roman" w:hAnsi="Times New Roman" w:cs="Times New Roman"/>
                <w:bCs/>
                <w:color w:val="000000"/>
                <w:sz w:val="16"/>
                <w:szCs w:val="16"/>
                <w:lang w:eastAsia="ru-RU"/>
              </w:rPr>
              <w:t>7385348,47</w:t>
            </w:r>
          </w:p>
        </w:tc>
        <w:tc>
          <w:tcPr>
            <w:tcW w:w="1134" w:type="dxa"/>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highlight w:val="yellow"/>
                <w:lang w:eastAsia="ru-RU"/>
              </w:rPr>
            </w:pPr>
          </w:p>
          <w:p w:rsidR="00630D28" w:rsidRPr="00D219AB" w:rsidRDefault="00630D28" w:rsidP="00630D28">
            <w:pPr>
              <w:spacing w:after="0" w:line="240" w:lineRule="auto"/>
              <w:rPr>
                <w:rFonts w:ascii="Times New Roman" w:eastAsia="Times New Roman" w:hAnsi="Times New Roman" w:cs="Times New Roman"/>
                <w:sz w:val="16"/>
                <w:szCs w:val="16"/>
                <w:highlight w:val="yellow"/>
                <w:lang w:eastAsia="ru-RU"/>
              </w:rPr>
            </w:pPr>
          </w:p>
          <w:p w:rsidR="00630D28" w:rsidRPr="00D219AB" w:rsidRDefault="00630D28" w:rsidP="00630D28">
            <w:pPr>
              <w:spacing w:after="0" w:line="240" w:lineRule="auto"/>
              <w:rPr>
                <w:rFonts w:ascii="Times New Roman" w:eastAsia="Times New Roman" w:hAnsi="Times New Roman" w:cs="Times New Roman"/>
                <w:sz w:val="16"/>
                <w:szCs w:val="16"/>
                <w:highlight w:val="yellow"/>
                <w:lang w:eastAsia="ru-RU"/>
              </w:rPr>
            </w:pPr>
          </w:p>
          <w:p w:rsidR="00630D28" w:rsidRPr="00D219AB" w:rsidRDefault="00630D28" w:rsidP="00630D28">
            <w:pPr>
              <w:spacing w:after="0" w:line="240" w:lineRule="auto"/>
              <w:rPr>
                <w:rFonts w:ascii="Times New Roman" w:eastAsia="Times New Roman" w:hAnsi="Times New Roman" w:cs="Times New Roman"/>
                <w:sz w:val="16"/>
                <w:szCs w:val="16"/>
                <w:highlight w:val="yellow"/>
                <w:lang w:eastAsia="ru-RU"/>
              </w:rPr>
            </w:pPr>
          </w:p>
          <w:p w:rsidR="00630D28" w:rsidRPr="00D219AB" w:rsidRDefault="00630D28" w:rsidP="00630D28">
            <w:pPr>
              <w:spacing w:after="0" w:line="240" w:lineRule="auto"/>
              <w:rPr>
                <w:rFonts w:ascii="Times New Roman" w:eastAsia="Times New Roman" w:hAnsi="Times New Roman" w:cs="Times New Roman"/>
                <w:sz w:val="16"/>
                <w:szCs w:val="16"/>
                <w:highlight w:val="yellow"/>
                <w:lang w:eastAsia="ru-RU"/>
              </w:rPr>
            </w:pPr>
            <w:r w:rsidRPr="00D219AB">
              <w:rPr>
                <w:rFonts w:ascii="Times New Roman" w:eastAsia="Times New Roman" w:hAnsi="Times New Roman" w:cs="Times New Roman"/>
                <w:bCs/>
                <w:color w:val="000000"/>
                <w:sz w:val="16"/>
                <w:szCs w:val="16"/>
                <w:lang w:eastAsia="ru-RU"/>
              </w:rPr>
              <w:t>6812900,00</w:t>
            </w:r>
          </w:p>
        </w:tc>
        <w:tc>
          <w:tcPr>
            <w:tcW w:w="1276" w:type="dxa"/>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highlight w:val="yellow"/>
                <w:lang w:eastAsia="ru-RU"/>
              </w:rPr>
            </w:pPr>
          </w:p>
          <w:p w:rsidR="00630D28" w:rsidRPr="00D219AB" w:rsidRDefault="00630D28" w:rsidP="00630D28">
            <w:pPr>
              <w:spacing w:after="0" w:line="240" w:lineRule="auto"/>
              <w:rPr>
                <w:rFonts w:ascii="Times New Roman" w:eastAsia="Times New Roman" w:hAnsi="Times New Roman" w:cs="Times New Roman"/>
                <w:sz w:val="16"/>
                <w:szCs w:val="16"/>
                <w:highlight w:val="yellow"/>
                <w:lang w:eastAsia="ru-RU"/>
              </w:rPr>
            </w:pPr>
          </w:p>
          <w:p w:rsidR="00630D28" w:rsidRPr="00D219AB" w:rsidRDefault="00630D28" w:rsidP="00630D28">
            <w:pPr>
              <w:spacing w:after="0" w:line="240" w:lineRule="auto"/>
              <w:rPr>
                <w:rFonts w:ascii="Times New Roman" w:eastAsia="Times New Roman" w:hAnsi="Times New Roman" w:cs="Times New Roman"/>
                <w:sz w:val="16"/>
                <w:szCs w:val="16"/>
                <w:highlight w:val="yellow"/>
                <w:lang w:eastAsia="ru-RU"/>
              </w:rPr>
            </w:pPr>
          </w:p>
          <w:p w:rsidR="00630D28" w:rsidRPr="00D219AB" w:rsidRDefault="00630D28" w:rsidP="00630D28">
            <w:pPr>
              <w:spacing w:after="0" w:line="240" w:lineRule="auto"/>
              <w:rPr>
                <w:rFonts w:ascii="Times New Roman" w:eastAsia="Times New Roman" w:hAnsi="Times New Roman" w:cs="Times New Roman"/>
                <w:sz w:val="16"/>
                <w:szCs w:val="16"/>
                <w:highlight w:val="yellow"/>
                <w:lang w:eastAsia="ru-RU"/>
              </w:rPr>
            </w:pPr>
          </w:p>
          <w:p w:rsidR="00630D28" w:rsidRPr="00D219AB" w:rsidRDefault="00630D28" w:rsidP="00630D28">
            <w:pPr>
              <w:spacing w:after="0" w:line="240" w:lineRule="auto"/>
              <w:jc w:val="center"/>
              <w:rPr>
                <w:rFonts w:ascii="Times New Roman" w:eastAsia="Times New Roman" w:hAnsi="Times New Roman" w:cs="Times New Roman"/>
                <w:sz w:val="16"/>
                <w:szCs w:val="16"/>
                <w:highlight w:val="yellow"/>
                <w:lang w:eastAsia="ru-RU"/>
              </w:rPr>
            </w:pPr>
            <w:r w:rsidRPr="00D219AB">
              <w:rPr>
                <w:rFonts w:ascii="Times New Roman" w:eastAsia="Times New Roman" w:hAnsi="Times New Roman" w:cs="Times New Roman"/>
                <w:bCs/>
                <w:color w:val="000000"/>
                <w:sz w:val="16"/>
                <w:szCs w:val="16"/>
                <w:lang w:eastAsia="ru-RU"/>
              </w:rPr>
              <w:t>6938860,00</w:t>
            </w:r>
          </w:p>
        </w:tc>
        <w:tc>
          <w:tcPr>
            <w:tcW w:w="425" w:type="dxa"/>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219AB">
              <w:rPr>
                <w:rFonts w:ascii="Times New Roman" w:eastAsia="Times New Roman" w:hAnsi="Times New Roman" w:cs="Times New Roman"/>
                <w:sz w:val="16"/>
                <w:szCs w:val="16"/>
                <w:lang w:eastAsia="ru-RU"/>
              </w:rPr>
              <w:t>0</w:t>
            </w:r>
          </w:p>
        </w:tc>
        <w:tc>
          <w:tcPr>
            <w:tcW w:w="425" w:type="dxa"/>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219AB">
              <w:rPr>
                <w:rFonts w:ascii="Times New Roman" w:eastAsia="Times New Roman" w:hAnsi="Times New Roman" w:cs="Times New Roman"/>
                <w:sz w:val="16"/>
                <w:szCs w:val="16"/>
                <w:lang w:eastAsia="ru-RU"/>
              </w:rPr>
              <w:t>0</w:t>
            </w:r>
          </w:p>
        </w:tc>
        <w:tc>
          <w:tcPr>
            <w:tcW w:w="567" w:type="dxa"/>
            <w:tcBorders>
              <w:right w:val="nil"/>
            </w:tcBorders>
          </w:tcPr>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D219AB">
              <w:rPr>
                <w:rFonts w:ascii="Times New Roman" w:eastAsia="Times New Roman" w:hAnsi="Times New Roman" w:cs="Times New Roman"/>
                <w:sz w:val="16"/>
                <w:szCs w:val="16"/>
                <w:lang w:eastAsia="ru-RU"/>
              </w:rPr>
              <w:t>0</w:t>
            </w:r>
          </w:p>
          <w:p w:rsidR="00630D28" w:rsidRPr="00D219AB" w:rsidRDefault="00630D28" w:rsidP="00630D28">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bl>
    <w:p w:rsidR="00F62E59" w:rsidRDefault="00F62E59" w:rsidP="00D219AB">
      <w:pPr>
        <w:spacing w:after="0" w:line="240" w:lineRule="auto"/>
        <w:rPr>
          <w:rFonts w:ascii="Times New Roman" w:eastAsia="Times New Roman" w:hAnsi="Times New Roman" w:cs="Times New Roman"/>
          <w:sz w:val="18"/>
          <w:szCs w:val="18"/>
          <w:lang w:eastAsia="ru-RU"/>
        </w:rPr>
      </w:pPr>
      <w:bookmarkStart w:id="8" w:name="P637"/>
      <w:bookmarkEnd w:id="8"/>
    </w:p>
    <w:p w:rsidR="004B5376" w:rsidRPr="004B5376" w:rsidRDefault="004B5376" w:rsidP="004B5376">
      <w:pPr>
        <w:spacing w:after="0" w:line="240" w:lineRule="auto"/>
        <w:ind w:firstLine="567"/>
        <w:jc w:val="center"/>
        <w:rPr>
          <w:rFonts w:ascii="Times New Roman" w:eastAsia="Times New Roman" w:hAnsi="Times New Roman" w:cs="Times New Roman"/>
          <w:sz w:val="18"/>
          <w:szCs w:val="18"/>
          <w:lang w:eastAsia="ru-RU"/>
        </w:rPr>
      </w:pPr>
      <w:r w:rsidRPr="004B5376">
        <w:rPr>
          <w:rFonts w:ascii="Times New Roman" w:eastAsia="Times New Roman" w:hAnsi="Times New Roman" w:cs="Times New Roman"/>
          <w:sz w:val="18"/>
          <w:szCs w:val="18"/>
          <w:lang w:eastAsia="ru-RU"/>
        </w:rPr>
        <w:t>АДМИНИСТРАЦИЯ</w:t>
      </w:r>
    </w:p>
    <w:p w:rsidR="004B5376" w:rsidRPr="004B5376" w:rsidRDefault="004B5376" w:rsidP="004B5376">
      <w:pPr>
        <w:spacing w:after="0" w:line="240" w:lineRule="auto"/>
        <w:ind w:firstLine="567"/>
        <w:jc w:val="center"/>
        <w:rPr>
          <w:rFonts w:ascii="Times New Roman" w:eastAsia="Times New Roman" w:hAnsi="Times New Roman" w:cs="Times New Roman"/>
          <w:sz w:val="18"/>
          <w:szCs w:val="18"/>
          <w:lang w:eastAsia="ru-RU"/>
        </w:rPr>
      </w:pPr>
      <w:r w:rsidRPr="004B5376">
        <w:rPr>
          <w:rFonts w:ascii="Times New Roman" w:eastAsia="Times New Roman" w:hAnsi="Times New Roman" w:cs="Times New Roman"/>
          <w:sz w:val="18"/>
          <w:szCs w:val="18"/>
          <w:lang w:eastAsia="ru-RU"/>
        </w:rPr>
        <w:t>МУНИЦИПАЛЬНОГО ОБРАЗОВАНИЯ РАБОЧИЙ ПОСЕЛОК АТИГ</w:t>
      </w:r>
    </w:p>
    <w:p w:rsidR="004B5376" w:rsidRPr="004B5376" w:rsidRDefault="004B5376" w:rsidP="004B5376">
      <w:pPr>
        <w:spacing w:after="0" w:line="240" w:lineRule="auto"/>
        <w:ind w:firstLine="567"/>
        <w:jc w:val="center"/>
        <w:rPr>
          <w:rFonts w:ascii="Times New Roman" w:eastAsia="Times New Roman" w:hAnsi="Times New Roman" w:cs="Times New Roman"/>
          <w:sz w:val="18"/>
          <w:szCs w:val="18"/>
          <w:lang w:eastAsia="ru-RU"/>
        </w:rPr>
      </w:pPr>
      <w:r w:rsidRPr="004B5376">
        <w:rPr>
          <w:rFonts w:ascii="Times New Roman" w:eastAsia="Times New Roman" w:hAnsi="Times New Roman" w:cs="Times New Roman"/>
          <w:sz w:val="18"/>
          <w:szCs w:val="18"/>
          <w:lang w:eastAsia="ru-RU"/>
        </w:rPr>
        <w:t>ПОСТАНОВЛЕНИЕ</w:t>
      </w:r>
    </w:p>
    <w:p w:rsidR="004B5376" w:rsidRPr="004B5376" w:rsidRDefault="004B5376" w:rsidP="004B5376">
      <w:pPr>
        <w:spacing w:after="0" w:line="240" w:lineRule="auto"/>
        <w:ind w:firstLine="567"/>
        <w:jc w:val="center"/>
        <w:rPr>
          <w:rFonts w:ascii="Times New Roman" w:eastAsia="Times New Roman" w:hAnsi="Times New Roman" w:cs="Times New Roman"/>
          <w:sz w:val="18"/>
          <w:szCs w:val="18"/>
          <w:lang w:eastAsia="ru-RU"/>
        </w:rPr>
      </w:pPr>
      <w:r w:rsidRPr="004B5376">
        <w:rPr>
          <w:rFonts w:ascii="Times New Roman" w:eastAsia="Times New Roman" w:hAnsi="Times New Roman" w:cs="Times New Roman"/>
          <w:sz w:val="18"/>
          <w:szCs w:val="18"/>
          <w:lang w:eastAsia="ru-RU"/>
        </w:rPr>
        <w:t xml:space="preserve">от 11.03.2019 года № </w:t>
      </w:r>
      <w:r>
        <w:rPr>
          <w:rFonts w:ascii="Times New Roman" w:eastAsia="Times New Roman" w:hAnsi="Times New Roman" w:cs="Times New Roman"/>
          <w:sz w:val="18"/>
          <w:szCs w:val="18"/>
          <w:lang w:eastAsia="ru-RU"/>
        </w:rPr>
        <w:t>65</w:t>
      </w:r>
      <w:r w:rsidRPr="004B5376">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 xml:space="preserve">       </w:t>
      </w:r>
      <w:r w:rsidRPr="004B5376">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 xml:space="preserve">рабочий поселок </w:t>
      </w:r>
      <w:r w:rsidRPr="004B5376">
        <w:rPr>
          <w:rFonts w:ascii="Times New Roman" w:eastAsia="Times New Roman" w:hAnsi="Times New Roman" w:cs="Times New Roman"/>
          <w:sz w:val="18"/>
          <w:szCs w:val="18"/>
          <w:lang w:eastAsia="ru-RU"/>
        </w:rPr>
        <w:t>Атиг</w:t>
      </w:r>
    </w:p>
    <w:p w:rsidR="00D219AB" w:rsidRPr="00D219AB" w:rsidRDefault="00D219AB" w:rsidP="004B5376">
      <w:pPr>
        <w:spacing w:after="200" w:line="240" w:lineRule="auto"/>
        <w:ind w:firstLine="567"/>
        <w:jc w:val="center"/>
        <w:rPr>
          <w:rFonts w:ascii="Times New Roman" w:eastAsia="Times New Roman" w:hAnsi="Times New Roman" w:cs="Times New Roman"/>
          <w:sz w:val="18"/>
          <w:szCs w:val="18"/>
          <w:lang w:eastAsia="ru-RU"/>
        </w:rPr>
      </w:pPr>
      <w:r w:rsidRPr="00D219AB">
        <w:rPr>
          <w:rFonts w:ascii="Times New Roman" w:eastAsia="Times New Roman" w:hAnsi="Times New Roman" w:cs="Times New Roman"/>
          <w:b/>
          <w:i/>
          <w:sz w:val="18"/>
          <w:szCs w:val="18"/>
          <w:lang w:eastAsia="ru-RU"/>
        </w:rPr>
        <w:t>Об утверждении учетной политики для целей бюджетного учета</w:t>
      </w:r>
    </w:p>
    <w:p w:rsidR="00D219AB" w:rsidRPr="00D219AB" w:rsidRDefault="00D219AB" w:rsidP="004B5376">
      <w:pPr>
        <w:spacing w:after="0" w:line="240" w:lineRule="auto"/>
        <w:ind w:firstLine="284"/>
        <w:jc w:val="both"/>
        <w:rPr>
          <w:rFonts w:ascii="Times New Roman" w:eastAsia="Times New Roman" w:hAnsi="Times New Roman" w:cs="Times New Roman"/>
          <w:sz w:val="18"/>
          <w:szCs w:val="18"/>
          <w:lang w:eastAsia="ru-RU"/>
        </w:rPr>
      </w:pPr>
      <w:r w:rsidRPr="00D219AB">
        <w:rPr>
          <w:rFonts w:ascii="Times New Roman" w:eastAsia="Times New Roman" w:hAnsi="Times New Roman" w:cs="Times New Roman"/>
          <w:sz w:val="18"/>
          <w:szCs w:val="18"/>
          <w:lang w:eastAsia="ru-RU"/>
        </w:rPr>
        <w:t>Во исполнение Федерального Закона от 6 декабря 2011 № 402-ФЗ «О бухгалтерском учете» и приказа Минфина России от 1 декабря 2010 № 157н.</w:t>
      </w:r>
    </w:p>
    <w:p w:rsidR="00D219AB" w:rsidRPr="00D219AB" w:rsidRDefault="00D219AB" w:rsidP="00D219AB">
      <w:pPr>
        <w:spacing w:after="0" w:line="240" w:lineRule="auto"/>
        <w:jc w:val="both"/>
        <w:rPr>
          <w:rFonts w:ascii="Times New Roman" w:eastAsia="Times New Roman" w:hAnsi="Times New Roman" w:cs="Times New Roman"/>
          <w:b/>
          <w:color w:val="000000"/>
          <w:sz w:val="18"/>
          <w:szCs w:val="18"/>
          <w:shd w:val="clear" w:color="auto" w:fill="FFFFFF"/>
          <w:lang w:eastAsia="ru-RU"/>
        </w:rPr>
      </w:pPr>
      <w:r w:rsidRPr="00D219AB">
        <w:rPr>
          <w:rFonts w:ascii="Times New Roman" w:eastAsia="Times New Roman" w:hAnsi="Times New Roman" w:cs="Times New Roman"/>
          <w:b/>
          <w:color w:val="000000"/>
          <w:sz w:val="18"/>
          <w:szCs w:val="18"/>
          <w:shd w:val="clear" w:color="auto" w:fill="FFFFFF"/>
          <w:lang w:eastAsia="ru-RU"/>
        </w:rPr>
        <w:t>ПОСТАНОВЛЯЮ:</w:t>
      </w:r>
    </w:p>
    <w:p w:rsidR="00D219AB" w:rsidRPr="00D219AB" w:rsidRDefault="00D219AB" w:rsidP="00D219AB">
      <w:pPr>
        <w:spacing w:after="0" w:line="240" w:lineRule="auto"/>
        <w:ind w:firstLine="567"/>
        <w:jc w:val="both"/>
        <w:rPr>
          <w:rFonts w:ascii="Times New Roman" w:eastAsia="Times New Roman" w:hAnsi="Times New Roman" w:cs="Times New Roman"/>
          <w:sz w:val="18"/>
          <w:szCs w:val="18"/>
          <w:lang w:eastAsia="ru-RU"/>
        </w:rPr>
      </w:pPr>
      <w:r w:rsidRPr="00D219AB">
        <w:rPr>
          <w:rFonts w:ascii="Times New Roman" w:eastAsia="Times New Roman" w:hAnsi="Times New Roman" w:cs="Times New Roman"/>
          <w:sz w:val="18"/>
          <w:szCs w:val="18"/>
          <w:lang w:eastAsia="ru-RU"/>
        </w:rPr>
        <w:t xml:space="preserve">1. Утвердить Положение об учетной политике для целей бюджетного учета (прилагается) и ввести ее в действие с 1 января 2019 года. </w:t>
      </w:r>
    </w:p>
    <w:p w:rsidR="00D219AB" w:rsidRPr="00D219AB" w:rsidRDefault="00D219AB" w:rsidP="00D219AB">
      <w:pPr>
        <w:spacing w:after="0" w:line="240" w:lineRule="auto"/>
        <w:ind w:firstLine="567"/>
        <w:jc w:val="both"/>
        <w:rPr>
          <w:rFonts w:ascii="Times New Roman" w:eastAsia="Times New Roman" w:hAnsi="Times New Roman" w:cs="Times New Roman"/>
          <w:sz w:val="18"/>
          <w:szCs w:val="18"/>
          <w:lang w:eastAsia="ru-RU"/>
        </w:rPr>
      </w:pPr>
      <w:r w:rsidRPr="00D219AB">
        <w:rPr>
          <w:rFonts w:ascii="Times New Roman" w:eastAsia="Times New Roman" w:hAnsi="Times New Roman" w:cs="Times New Roman"/>
          <w:sz w:val="18"/>
          <w:szCs w:val="18"/>
          <w:lang w:eastAsia="ru-RU"/>
        </w:rPr>
        <w:t>2. Признать утратившим силу</w:t>
      </w:r>
      <w:r w:rsidRPr="00D219AB">
        <w:rPr>
          <w:rFonts w:ascii="Calibri" w:eastAsia="Times New Roman" w:hAnsi="Calibri" w:cs="Times New Roman"/>
          <w:sz w:val="18"/>
          <w:szCs w:val="18"/>
          <w:lang w:eastAsia="ru-RU"/>
        </w:rPr>
        <w:t xml:space="preserve"> </w:t>
      </w:r>
      <w:r w:rsidRPr="00D219AB">
        <w:rPr>
          <w:rFonts w:ascii="Times New Roman" w:eastAsia="Times New Roman" w:hAnsi="Times New Roman" w:cs="Times New Roman"/>
          <w:sz w:val="18"/>
          <w:szCs w:val="18"/>
          <w:lang w:eastAsia="ru-RU"/>
        </w:rPr>
        <w:t>Положение об учетной политике централизованной бухгалтерии, осуществляющей ведение бухгалтерского, налогового учета в муниципальных учреждениях муниципального образования рабочий поселок Атиг, утвержденное постановлением администрации муниципального образования рабочий поселок Атиг от 22.12.2014 г. №259, в редакции постановлений Администрации муниципального образования рабочий поселок Атиг от 28.10.2015г. №331, от 13.12.2016 г. №592, от 03.04.2018 г. № 136.</w:t>
      </w:r>
    </w:p>
    <w:p w:rsidR="00D219AB" w:rsidRPr="00D219AB" w:rsidRDefault="00D219AB" w:rsidP="00D219AB">
      <w:pPr>
        <w:tabs>
          <w:tab w:val="left" w:pos="426"/>
        </w:tabs>
        <w:spacing w:after="0" w:line="240" w:lineRule="auto"/>
        <w:ind w:firstLine="567"/>
        <w:jc w:val="both"/>
        <w:rPr>
          <w:rFonts w:ascii="Times New Roman" w:eastAsia="Times New Roman" w:hAnsi="Times New Roman" w:cs="Times New Roman"/>
          <w:sz w:val="18"/>
          <w:szCs w:val="18"/>
          <w:lang w:eastAsia="ru-RU"/>
        </w:rPr>
      </w:pPr>
      <w:r w:rsidRPr="00D219AB">
        <w:rPr>
          <w:rFonts w:ascii="Times New Roman" w:eastAsia="Times New Roman" w:hAnsi="Times New Roman" w:cs="Times New Roman"/>
          <w:sz w:val="18"/>
          <w:szCs w:val="18"/>
          <w:lang w:eastAsia="ru-RU"/>
        </w:rPr>
        <w:lastRenderedPageBreak/>
        <w:t>3. Опубликовать настоящее постановление на официальном сайте Администрации муниципального образования рабочий поселок Атиг и в официальном печатном издании «Информационный вестник муниципального образования рабочий поселок Атиг».</w:t>
      </w:r>
    </w:p>
    <w:p w:rsidR="00D219AB" w:rsidRPr="00D219AB" w:rsidRDefault="00D219AB" w:rsidP="004B5376">
      <w:pPr>
        <w:tabs>
          <w:tab w:val="left" w:pos="426"/>
        </w:tabs>
        <w:spacing w:after="0" w:line="240" w:lineRule="auto"/>
        <w:ind w:firstLine="567"/>
        <w:jc w:val="both"/>
        <w:rPr>
          <w:rFonts w:ascii="Times New Roman" w:eastAsia="Times New Roman" w:hAnsi="Times New Roman" w:cs="Times New Roman"/>
          <w:sz w:val="18"/>
          <w:szCs w:val="18"/>
          <w:lang w:eastAsia="ru-RU"/>
        </w:rPr>
      </w:pPr>
      <w:r w:rsidRPr="00D219AB">
        <w:rPr>
          <w:rFonts w:ascii="Times New Roman" w:eastAsia="Times New Roman" w:hAnsi="Times New Roman" w:cs="Times New Roman"/>
          <w:sz w:val="18"/>
          <w:szCs w:val="18"/>
          <w:lang w:eastAsia="ru-RU"/>
        </w:rPr>
        <w:t xml:space="preserve">4. Контроль за исполнением настоящего </w:t>
      </w:r>
      <w:r w:rsidR="004B5376">
        <w:rPr>
          <w:rFonts w:ascii="Times New Roman" w:eastAsia="Times New Roman" w:hAnsi="Times New Roman" w:cs="Times New Roman"/>
          <w:sz w:val="18"/>
          <w:szCs w:val="18"/>
          <w:lang w:eastAsia="ru-RU"/>
        </w:rPr>
        <w:t>распоряжения оставляю за собой.</w:t>
      </w:r>
    </w:p>
    <w:p w:rsidR="00D219AB" w:rsidRPr="00D219AB" w:rsidRDefault="00D219AB" w:rsidP="00D219AB">
      <w:pPr>
        <w:spacing w:after="0" w:line="240" w:lineRule="auto"/>
        <w:jc w:val="both"/>
        <w:rPr>
          <w:rFonts w:ascii="Times New Roman" w:eastAsia="Times New Roman" w:hAnsi="Times New Roman" w:cs="Times New Roman"/>
          <w:sz w:val="18"/>
          <w:szCs w:val="18"/>
          <w:lang w:eastAsia="ru-RU"/>
        </w:rPr>
      </w:pPr>
      <w:r w:rsidRPr="00D219AB">
        <w:rPr>
          <w:rFonts w:ascii="Times New Roman" w:eastAsia="Times New Roman" w:hAnsi="Times New Roman" w:cs="Times New Roman"/>
          <w:sz w:val="18"/>
          <w:szCs w:val="18"/>
          <w:lang w:eastAsia="ru-RU"/>
        </w:rPr>
        <w:t>Глава</w:t>
      </w:r>
      <w:r w:rsidR="004B5376">
        <w:rPr>
          <w:rFonts w:ascii="Times New Roman" w:eastAsia="Times New Roman" w:hAnsi="Times New Roman" w:cs="Times New Roman"/>
          <w:sz w:val="18"/>
          <w:szCs w:val="18"/>
          <w:lang w:eastAsia="ru-RU"/>
        </w:rPr>
        <w:t xml:space="preserve"> </w:t>
      </w:r>
      <w:r w:rsidRPr="00D219AB">
        <w:rPr>
          <w:rFonts w:ascii="Times New Roman" w:eastAsia="Times New Roman" w:hAnsi="Times New Roman" w:cs="Times New Roman"/>
          <w:sz w:val="18"/>
          <w:szCs w:val="18"/>
          <w:lang w:eastAsia="ru-RU"/>
        </w:rPr>
        <w:t>муниципального образования</w:t>
      </w:r>
      <w:r w:rsidR="004B5376">
        <w:rPr>
          <w:rFonts w:ascii="Times New Roman" w:eastAsia="Times New Roman" w:hAnsi="Times New Roman" w:cs="Times New Roman"/>
          <w:sz w:val="18"/>
          <w:szCs w:val="18"/>
          <w:lang w:eastAsia="ru-RU"/>
        </w:rPr>
        <w:t xml:space="preserve"> </w:t>
      </w:r>
      <w:r w:rsidRPr="00D219AB">
        <w:rPr>
          <w:rFonts w:ascii="Times New Roman" w:eastAsia="Times New Roman" w:hAnsi="Times New Roman" w:cs="Times New Roman"/>
          <w:sz w:val="18"/>
          <w:szCs w:val="18"/>
          <w:lang w:eastAsia="ru-RU"/>
        </w:rPr>
        <w:t xml:space="preserve">рабочий поселок Атиг                                                                     С.С. </w:t>
      </w:r>
      <w:proofErr w:type="spellStart"/>
      <w:r w:rsidRPr="00D219AB">
        <w:rPr>
          <w:rFonts w:ascii="Times New Roman" w:eastAsia="Times New Roman" w:hAnsi="Times New Roman" w:cs="Times New Roman"/>
          <w:sz w:val="18"/>
          <w:szCs w:val="18"/>
          <w:lang w:eastAsia="ru-RU"/>
        </w:rPr>
        <w:t>Мезенов</w:t>
      </w:r>
      <w:proofErr w:type="spellEnd"/>
    </w:p>
    <w:p w:rsidR="000F24FC" w:rsidRDefault="000F24FC" w:rsidP="000F24FC">
      <w:pPr>
        <w:spacing w:after="0" w:line="240" w:lineRule="auto"/>
        <w:jc w:val="right"/>
        <w:rPr>
          <w:rFonts w:ascii="Times New Roman" w:eastAsia="Times New Roman" w:hAnsi="Times New Roman" w:cs="Times New Roman"/>
          <w:sz w:val="18"/>
          <w:szCs w:val="18"/>
          <w:lang w:eastAsia="ru-RU"/>
        </w:rPr>
      </w:pPr>
    </w:p>
    <w:tbl>
      <w:tblPr>
        <w:tblW w:w="5145" w:type="pct"/>
        <w:tblCellMar>
          <w:top w:w="15" w:type="dxa"/>
          <w:left w:w="15" w:type="dxa"/>
          <w:bottom w:w="15" w:type="dxa"/>
          <w:right w:w="15" w:type="dxa"/>
        </w:tblCellMar>
        <w:tblLook w:val="04A0" w:firstRow="1" w:lastRow="0" w:firstColumn="1" w:lastColumn="0" w:noHBand="0" w:noVBand="1"/>
      </w:tblPr>
      <w:tblGrid>
        <w:gridCol w:w="9750"/>
      </w:tblGrid>
      <w:tr w:rsidR="000F24FC" w:rsidRPr="000F24FC" w:rsidTr="000F24FC">
        <w:tc>
          <w:tcPr>
            <w:tcW w:w="5000" w:type="pct"/>
            <w:tcMar>
              <w:top w:w="60" w:type="dxa"/>
              <w:left w:w="60" w:type="dxa"/>
              <w:bottom w:w="60" w:type="dxa"/>
              <w:right w:w="60" w:type="dxa"/>
            </w:tcMar>
          </w:tcPr>
          <w:p w:rsidR="000F24FC" w:rsidRPr="000F24FC" w:rsidRDefault="000F24FC" w:rsidP="000F24FC">
            <w:pPr>
              <w:spacing w:after="0" w:line="240" w:lineRule="auto"/>
              <w:jc w:val="right"/>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УТВЕРЖДЕНО</w:t>
            </w:r>
          </w:p>
          <w:p w:rsidR="000F24FC" w:rsidRPr="000F24FC" w:rsidRDefault="000F24FC" w:rsidP="000F24FC">
            <w:pPr>
              <w:spacing w:after="0" w:line="240" w:lineRule="auto"/>
              <w:jc w:val="right"/>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постановлением администрации</w:t>
            </w:r>
          </w:p>
          <w:p w:rsidR="000F24FC" w:rsidRPr="000F24FC" w:rsidRDefault="000F24FC" w:rsidP="000F24FC">
            <w:pPr>
              <w:spacing w:after="0" w:line="240" w:lineRule="auto"/>
              <w:jc w:val="right"/>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муниципального образования</w:t>
            </w:r>
          </w:p>
          <w:p w:rsidR="000F24FC" w:rsidRPr="000F24FC" w:rsidRDefault="000F24FC" w:rsidP="000F24FC">
            <w:pPr>
              <w:spacing w:after="0" w:line="240" w:lineRule="auto"/>
              <w:jc w:val="right"/>
              <w:rPr>
                <w:rFonts w:ascii="Times New Roman" w:eastAsia="Times New Roman" w:hAnsi="Times New Roman" w:cs="Times New Roman"/>
                <w:b/>
                <w:sz w:val="18"/>
                <w:szCs w:val="18"/>
                <w:lang w:eastAsia="ru-RU"/>
              </w:rPr>
            </w:pPr>
            <w:r w:rsidRPr="000F24FC">
              <w:rPr>
                <w:rFonts w:ascii="Times New Roman" w:eastAsia="Times New Roman" w:hAnsi="Times New Roman" w:cs="Times New Roman"/>
                <w:sz w:val="18"/>
                <w:szCs w:val="18"/>
                <w:lang w:eastAsia="ru-RU"/>
              </w:rPr>
              <w:t>рабочий поселок Атиг от 11.03.2019 № 65</w:t>
            </w:r>
          </w:p>
        </w:tc>
      </w:tr>
    </w:tbl>
    <w:p w:rsidR="000F24FC" w:rsidRPr="000F24FC" w:rsidRDefault="000F24FC" w:rsidP="000F24FC">
      <w:pPr>
        <w:spacing w:after="0" w:line="240" w:lineRule="auto"/>
        <w:jc w:val="center"/>
        <w:rPr>
          <w:rFonts w:ascii="Times New Roman" w:eastAsia="Times New Roman" w:hAnsi="Times New Roman" w:cs="Times New Roman"/>
          <w:b/>
          <w:sz w:val="18"/>
          <w:szCs w:val="18"/>
          <w:lang w:eastAsia="ru-RU"/>
        </w:rPr>
      </w:pPr>
      <w:r w:rsidRPr="000F24FC">
        <w:rPr>
          <w:rFonts w:ascii="Times New Roman" w:eastAsia="Times New Roman" w:hAnsi="Times New Roman" w:cs="Times New Roman"/>
          <w:b/>
          <w:sz w:val="18"/>
          <w:szCs w:val="18"/>
          <w:lang w:eastAsia="ru-RU"/>
        </w:rPr>
        <w:t>Положение об учетной политике</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ab/>
        <w:t>Настоящая Учетная политика разработана в соответствии:</w:t>
      </w:r>
    </w:p>
    <w:p w:rsidR="000F24FC" w:rsidRPr="000F24FC" w:rsidRDefault="000F24FC" w:rsidP="004D0249">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iCs/>
          <w:sz w:val="18"/>
          <w:szCs w:val="18"/>
          <w:lang w:eastAsia="ru-RU"/>
        </w:rPr>
        <w:t xml:space="preserve">с </w:t>
      </w:r>
      <w:r w:rsidRPr="000F24FC">
        <w:rPr>
          <w:rFonts w:ascii="Times New Roman" w:eastAsia="Times New Roman" w:hAnsi="Times New Roman" w:cs="Times New Roman"/>
          <w:sz w:val="18"/>
          <w:szCs w:val="18"/>
          <w:lang w:eastAsia="ru-RU"/>
        </w:rPr>
        <w:t>приказом Минфина от 01.12.2010 № 157н «</w:t>
      </w:r>
      <w:r w:rsidRPr="000F24FC">
        <w:rPr>
          <w:rFonts w:ascii="Times New Roman" w:eastAsia="Times New Roman" w:hAnsi="Times New Roman" w:cs="Times New Roman"/>
          <w:iCs/>
          <w:sz w:val="18"/>
          <w:szCs w:val="18"/>
          <w:lang w:eastAsia="ru-RU"/>
        </w:rPr>
        <w: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r w:rsidRPr="000F24FC">
        <w:rPr>
          <w:rFonts w:ascii="Times New Roman" w:eastAsia="Times New Roman" w:hAnsi="Times New Roman" w:cs="Times New Roman"/>
          <w:sz w:val="18"/>
          <w:szCs w:val="18"/>
          <w:lang w:eastAsia="ru-RU"/>
        </w:rPr>
        <w:t>» (далее – Инструкции к Единому плану счетов № 157н);</w:t>
      </w:r>
    </w:p>
    <w:p w:rsidR="000F24FC" w:rsidRPr="000F24FC" w:rsidRDefault="000F24FC" w:rsidP="004D0249">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приказом Минфина от 06.12.2010 № 162н «</w:t>
      </w:r>
      <w:r w:rsidRPr="000F24FC">
        <w:rPr>
          <w:rFonts w:ascii="Times New Roman" w:eastAsia="Times New Roman" w:hAnsi="Times New Roman" w:cs="Times New Roman"/>
          <w:iCs/>
          <w:sz w:val="18"/>
          <w:szCs w:val="18"/>
          <w:lang w:eastAsia="ru-RU"/>
        </w:rPr>
        <w:t>Об утверждении Плана счетов бюджетного учета и Инструкции по его применению</w:t>
      </w:r>
      <w:r w:rsidRPr="000F24FC">
        <w:rPr>
          <w:rFonts w:ascii="Times New Roman" w:eastAsia="Times New Roman" w:hAnsi="Times New Roman" w:cs="Times New Roman"/>
          <w:sz w:val="18"/>
          <w:szCs w:val="18"/>
          <w:lang w:eastAsia="ru-RU"/>
        </w:rPr>
        <w:t>» (далее – Инструкция № 162н);</w:t>
      </w:r>
    </w:p>
    <w:p w:rsidR="000F24FC" w:rsidRPr="000F24FC" w:rsidRDefault="000F24FC" w:rsidP="004D0249">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shd w:val="clear" w:color="auto" w:fill="FFFFFF"/>
          <w:lang w:eastAsia="ru-RU"/>
        </w:rPr>
        <w:t>приказом Минфина от 08.06.2018 № 132н «О Порядке формирования и применения кодов бюджетной классификации Российской Федерации, их структуре и принципах назначения» (далее – приказ № 132н);</w:t>
      </w:r>
    </w:p>
    <w:p w:rsidR="000F24FC" w:rsidRPr="000F24FC" w:rsidRDefault="000F24FC" w:rsidP="004D0249">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shd w:val="clear" w:color="auto" w:fill="FFFFFF"/>
          <w:lang w:eastAsia="ru-RU"/>
        </w:rPr>
        <w:t>приказом Минфина от 29.11.2017 № 209н «Об утверждении Порядка применения классификации операций сектора государственного управления» (далее – приказ № 209н);</w:t>
      </w:r>
    </w:p>
    <w:p w:rsidR="000F24FC" w:rsidRPr="000F24FC" w:rsidRDefault="000F24FC" w:rsidP="004D0249">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приказом Минфина от 30.03.2015 № 52н «</w:t>
      </w:r>
      <w:r w:rsidRPr="000F24FC">
        <w:rPr>
          <w:rFonts w:ascii="Times New Roman" w:eastAsia="Times New Roman" w:hAnsi="Times New Roman" w:cs="Times New Roman"/>
          <w:iCs/>
          <w:sz w:val="18"/>
          <w:szCs w:val="18"/>
          <w:lang w:eastAsia="ru-RU"/>
        </w:rPr>
        <w: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r w:rsidRPr="000F24FC">
        <w:rPr>
          <w:rFonts w:ascii="Times New Roman" w:eastAsia="Times New Roman" w:hAnsi="Times New Roman" w:cs="Times New Roman"/>
          <w:sz w:val="18"/>
          <w:szCs w:val="18"/>
          <w:lang w:eastAsia="ru-RU"/>
        </w:rPr>
        <w:t>» (далее – приказ № 52н);</w:t>
      </w:r>
    </w:p>
    <w:p w:rsidR="000F24FC" w:rsidRPr="000F24FC" w:rsidRDefault="000F24FC" w:rsidP="004D0249">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федеральными стандартами бухгалтерского учета для организаций государственного сектора, утвержденными приказами Минфина от 31.12.2016 № 256н, № 257н, № 258н, № 259н, № 260н (далее – соответственно СГС «Концептуальные основы бухучета и отчетности», СГС «Основные средства», СГС «Аренда», СГС «Обесценение активов», СГС «Представление бухгалтерской (финансовой) отчетности»), </w:t>
      </w:r>
      <w:r w:rsidRPr="000F24FC">
        <w:rPr>
          <w:rFonts w:ascii="Times New Roman" w:eastAsia="Times New Roman" w:hAnsi="Times New Roman" w:cs="Times New Roman"/>
          <w:sz w:val="18"/>
          <w:szCs w:val="18"/>
          <w:shd w:val="clear" w:color="auto" w:fill="FFFFFF"/>
          <w:lang w:eastAsia="ru-RU"/>
        </w:rPr>
        <w:t xml:space="preserve">от 30.12.2017 </w:t>
      </w:r>
      <w:r w:rsidRPr="000F24FC">
        <w:rPr>
          <w:rFonts w:ascii="Times New Roman" w:eastAsia="Times New Roman" w:hAnsi="Times New Roman" w:cs="Times New Roman"/>
          <w:sz w:val="18"/>
          <w:szCs w:val="18"/>
          <w:lang w:eastAsia="ru-RU"/>
        </w:rPr>
        <w:t>№ 274н, 275н, 278н (далее – соответственно СГС «Учетная политика, оценочные значения и ошибки», СГС «</w:t>
      </w:r>
      <w:r w:rsidRPr="000F24FC">
        <w:rPr>
          <w:rFonts w:ascii="Times New Roman" w:eastAsia="Times New Roman" w:hAnsi="Times New Roman" w:cs="Times New Roman"/>
          <w:sz w:val="18"/>
          <w:szCs w:val="18"/>
          <w:shd w:val="clear" w:color="auto" w:fill="FFFFFF"/>
          <w:lang w:eastAsia="ru-RU"/>
        </w:rPr>
        <w:t>События после отчетной даты</w:t>
      </w:r>
      <w:r w:rsidRPr="000F24FC">
        <w:rPr>
          <w:rFonts w:ascii="Times New Roman" w:eastAsia="Times New Roman" w:hAnsi="Times New Roman" w:cs="Times New Roman"/>
          <w:sz w:val="18"/>
          <w:szCs w:val="18"/>
          <w:lang w:eastAsia="ru-RU"/>
        </w:rPr>
        <w:t>», СГС «</w:t>
      </w:r>
      <w:r w:rsidRPr="000F24FC">
        <w:rPr>
          <w:rFonts w:ascii="Times New Roman" w:eastAsia="Times New Roman" w:hAnsi="Times New Roman" w:cs="Times New Roman"/>
          <w:sz w:val="18"/>
          <w:szCs w:val="18"/>
          <w:shd w:val="clear" w:color="auto" w:fill="FFFFFF"/>
          <w:lang w:eastAsia="ru-RU"/>
        </w:rPr>
        <w:t>Отчет о движении денежных средств</w:t>
      </w:r>
      <w:r w:rsidRPr="000F24FC">
        <w:rPr>
          <w:rFonts w:ascii="Times New Roman" w:eastAsia="Times New Roman" w:hAnsi="Times New Roman" w:cs="Times New Roman"/>
          <w:sz w:val="18"/>
          <w:szCs w:val="18"/>
          <w:lang w:eastAsia="ru-RU"/>
        </w:rPr>
        <w:t xml:space="preserve">»), </w:t>
      </w:r>
      <w:r w:rsidRPr="000F24FC">
        <w:rPr>
          <w:rFonts w:ascii="Times New Roman" w:eastAsia="Times New Roman" w:hAnsi="Times New Roman" w:cs="Times New Roman"/>
          <w:sz w:val="18"/>
          <w:szCs w:val="18"/>
          <w:shd w:val="clear" w:color="auto" w:fill="FFFFFF"/>
          <w:lang w:eastAsia="ru-RU"/>
        </w:rPr>
        <w:t>от 27.02.2018 № 32н (</w:t>
      </w:r>
      <w:r w:rsidRPr="000F24FC">
        <w:rPr>
          <w:rFonts w:ascii="Times New Roman" w:eastAsia="Times New Roman" w:hAnsi="Times New Roman" w:cs="Times New Roman"/>
          <w:sz w:val="18"/>
          <w:szCs w:val="18"/>
          <w:lang w:eastAsia="ru-RU"/>
        </w:rPr>
        <w:t>далее – СГС «</w:t>
      </w:r>
      <w:r w:rsidRPr="000F24FC">
        <w:rPr>
          <w:rFonts w:ascii="Times New Roman" w:eastAsia="Times New Roman" w:hAnsi="Times New Roman" w:cs="Times New Roman"/>
          <w:sz w:val="18"/>
          <w:szCs w:val="18"/>
          <w:shd w:val="clear" w:color="auto" w:fill="FFFFFF"/>
          <w:lang w:eastAsia="ru-RU"/>
        </w:rPr>
        <w:t>Доходы</w:t>
      </w:r>
      <w:r w:rsidRPr="000F24FC">
        <w:rPr>
          <w:rFonts w:ascii="Times New Roman" w:eastAsia="Times New Roman" w:hAnsi="Times New Roman" w:cs="Times New Roman"/>
          <w:sz w:val="18"/>
          <w:szCs w:val="18"/>
          <w:lang w:eastAsia="ru-RU"/>
        </w:rPr>
        <w:t>»</w:t>
      </w:r>
      <w:r w:rsidRPr="000F24FC">
        <w:rPr>
          <w:rFonts w:ascii="Times New Roman" w:eastAsia="Times New Roman" w:hAnsi="Times New Roman" w:cs="Times New Roman"/>
          <w:sz w:val="18"/>
          <w:szCs w:val="18"/>
          <w:shd w:val="clear" w:color="auto" w:fill="FFFFFF"/>
          <w:lang w:eastAsia="ru-RU"/>
        </w:rPr>
        <w:t>), от 30.05.2018 №122н (</w:t>
      </w:r>
      <w:r w:rsidRPr="000F24FC">
        <w:rPr>
          <w:rFonts w:ascii="Times New Roman" w:eastAsia="Times New Roman" w:hAnsi="Times New Roman" w:cs="Times New Roman"/>
          <w:sz w:val="18"/>
          <w:szCs w:val="18"/>
          <w:lang w:eastAsia="ru-RU"/>
        </w:rPr>
        <w:t>далее –</w:t>
      </w:r>
      <w:r w:rsidRPr="000F24FC">
        <w:rPr>
          <w:rFonts w:ascii="Times New Roman" w:eastAsia="Times New Roman" w:hAnsi="Times New Roman" w:cs="Times New Roman"/>
          <w:sz w:val="18"/>
          <w:szCs w:val="18"/>
          <w:shd w:val="clear" w:color="auto" w:fill="FFFFFF"/>
          <w:lang w:eastAsia="ru-RU"/>
        </w:rPr>
        <w:t xml:space="preserve"> СГС «</w:t>
      </w:r>
      <w:r w:rsidRPr="000F24FC">
        <w:rPr>
          <w:rFonts w:ascii="Times New Roman" w:eastAsia="Times New Roman" w:hAnsi="Times New Roman" w:cs="Times New Roman"/>
          <w:sz w:val="18"/>
          <w:szCs w:val="18"/>
          <w:lang w:eastAsia="ru-RU"/>
        </w:rPr>
        <w:t>Влияние изменений курсов иностранных валют»).</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18"/>
          <w:szCs w:val="18"/>
          <w:lang w:eastAsia="ru-RU"/>
        </w:rPr>
      </w:pPr>
      <w:r w:rsidRPr="000F24FC">
        <w:rPr>
          <w:rFonts w:ascii="Times New Roman" w:eastAsia="Times New Roman" w:hAnsi="Times New Roman" w:cs="Times New Roman"/>
          <w:b/>
          <w:bCs/>
          <w:sz w:val="18"/>
          <w:szCs w:val="18"/>
          <w:lang w:val="en-US" w:eastAsia="ru-RU"/>
        </w:rPr>
        <w:t>I</w:t>
      </w:r>
      <w:r w:rsidRPr="000F24FC">
        <w:rPr>
          <w:rFonts w:ascii="Times New Roman" w:eastAsia="Times New Roman" w:hAnsi="Times New Roman" w:cs="Times New Roman"/>
          <w:b/>
          <w:bCs/>
          <w:sz w:val="18"/>
          <w:szCs w:val="18"/>
          <w:lang w:eastAsia="ru-RU"/>
        </w:rPr>
        <w:t>. Общие положения</w:t>
      </w:r>
    </w:p>
    <w:p w:rsidR="000F24FC" w:rsidRPr="000F24FC" w:rsidRDefault="000F24FC" w:rsidP="000F24FC">
      <w:pPr>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Централизованная бухгалтерия администрации муниципального образования рабочий поселок Атиг осуществляет ведение бухгалтерского, налогового учета в муниципальных казенных учреждениях муниципального образования рабочий поселок Атиг: Администрация муниципального образования рабочий поселок Атиг (Администрация МО </w:t>
      </w:r>
      <w:proofErr w:type="spellStart"/>
      <w:r w:rsidRPr="000F24FC">
        <w:rPr>
          <w:rFonts w:ascii="Times New Roman" w:eastAsia="Times New Roman" w:hAnsi="Times New Roman" w:cs="Times New Roman"/>
          <w:sz w:val="18"/>
          <w:szCs w:val="18"/>
          <w:lang w:eastAsia="ru-RU"/>
        </w:rPr>
        <w:t>р.п</w:t>
      </w:r>
      <w:proofErr w:type="spellEnd"/>
      <w:r w:rsidRPr="000F24FC">
        <w:rPr>
          <w:rFonts w:ascii="Times New Roman" w:eastAsia="Times New Roman" w:hAnsi="Times New Roman" w:cs="Times New Roman"/>
          <w:sz w:val="18"/>
          <w:szCs w:val="18"/>
          <w:lang w:eastAsia="ru-RU"/>
        </w:rPr>
        <w:t xml:space="preserve">. Атиг), Дума муниципального образования рабочий поселок Атиг (Дума МО Атиг). </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ab/>
        <w:t xml:space="preserve">1. Администрация МО </w:t>
      </w:r>
      <w:proofErr w:type="spellStart"/>
      <w:r w:rsidRPr="000F24FC">
        <w:rPr>
          <w:rFonts w:ascii="Times New Roman" w:eastAsia="Times New Roman" w:hAnsi="Times New Roman" w:cs="Times New Roman"/>
          <w:sz w:val="18"/>
          <w:szCs w:val="18"/>
          <w:lang w:eastAsia="ru-RU"/>
        </w:rPr>
        <w:t>р.п</w:t>
      </w:r>
      <w:proofErr w:type="spellEnd"/>
      <w:r w:rsidRPr="000F24FC">
        <w:rPr>
          <w:rFonts w:ascii="Times New Roman" w:eastAsia="Times New Roman" w:hAnsi="Times New Roman" w:cs="Times New Roman"/>
          <w:sz w:val="18"/>
          <w:szCs w:val="18"/>
          <w:lang w:eastAsia="ru-RU"/>
        </w:rPr>
        <w:t>. Атиг является главным администратором доходов, главным распорядителем бюджетных средств, получателем бюджетных средств.  Дума МО Атиг является главным распорядителем и получателем бюджетных средств.</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ab/>
        <w:t>2. Бюджетный учет ведется структурным подразделением – централизованной бухгалтерией, возглавляемым главным бухгалтером. Сотрудники бухгалтерии руководствуются в своей работе должностными инструкциями. Ответственным за ведение бюджетного учета в учреждении является главный бухгалтер.</w:t>
      </w:r>
      <w:r w:rsidRPr="000F24FC">
        <w:rPr>
          <w:rFonts w:ascii="Times New Roman" w:eastAsia="Times New Roman" w:hAnsi="Times New Roman" w:cs="Times New Roman"/>
          <w:sz w:val="18"/>
          <w:szCs w:val="18"/>
          <w:lang w:eastAsia="ru-RU"/>
        </w:rPr>
        <w:br/>
        <w:t>Основание: часть 3 статьи 7 Закона от 6 декабря 2011 № 402-ФЗ.</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ab/>
        <w:t xml:space="preserve">3. В Администрации МО </w:t>
      </w:r>
      <w:proofErr w:type="spellStart"/>
      <w:r w:rsidRPr="000F24FC">
        <w:rPr>
          <w:rFonts w:ascii="Times New Roman" w:eastAsia="Times New Roman" w:hAnsi="Times New Roman" w:cs="Times New Roman"/>
          <w:sz w:val="18"/>
          <w:szCs w:val="18"/>
          <w:lang w:eastAsia="ru-RU"/>
        </w:rPr>
        <w:t>р.п</w:t>
      </w:r>
      <w:proofErr w:type="spellEnd"/>
      <w:r w:rsidRPr="000F24FC">
        <w:rPr>
          <w:rFonts w:ascii="Times New Roman" w:eastAsia="Times New Roman" w:hAnsi="Times New Roman" w:cs="Times New Roman"/>
          <w:sz w:val="18"/>
          <w:szCs w:val="18"/>
          <w:lang w:eastAsia="ru-RU"/>
        </w:rPr>
        <w:t>. Атиг действует постоянная комиссия: – комиссия по поступлению и выбытию активов, которая одновременно является инвентаризационной комиссией (</w:t>
      </w:r>
      <w:r w:rsidRPr="000F24FC">
        <w:rPr>
          <w:rFonts w:ascii="Times New Roman" w:eastAsia="Times New Roman" w:hAnsi="Times New Roman" w:cs="Times New Roman"/>
          <w:b/>
          <w:sz w:val="18"/>
          <w:szCs w:val="18"/>
          <w:lang w:eastAsia="ru-RU"/>
        </w:rPr>
        <w:t>приложение 1</w:t>
      </w:r>
      <w:r w:rsidRPr="000F24FC">
        <w:rPr>
          <w:rFonts w:ascii="Times New Roman" w:eastAsia="Times New Roman" w:hAnsi="Times New Roman" w:cs="Times New Roman"/>
          <w:sz w:val="18"/>
          <w:szCs w:val="18"/>
          <w:lang w:eastAsia="ru-RU"/>
        </w:rPr>
        <w:t>); в Думе МО Атиг действует постоянная инвентаризационная комиссия, состав которой утверждается председателем Думы МО Атиг.</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ab/>
        <w:t>4. При внесении изменений в учетную политику главный бухгалтер оценивает в целях сопоставления отчетности существенность изменения показателей, отражающих финансовое положение, финансовые результаты деятельности и движение денежных средств на основе своего профессионального суждения. Также на основе профессионального суждения оценивается существенность ошибок отчетного периода, выявленных после утверждения отчетности, в целях принятия решения о раскрытии в Пояснениях к отчетности информации о существенных ошибках.</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Основание: пункты 17, 20, 32 СГС «Учетная политика, оценочные значения и ошибки».</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Times New Roman" w:hAnsi="Times New Roman" w:cs="Times New Roman"/>
          <w:sz w:val="18"/>
          <w:szCs w:val="18"/>
          <w:lang w:eastAsia="ru-RU"/>
        </w:rPr>
      </w:pPr>
      <w:r w:rsidRPr="000F24FC">
        <w:rPr>
          <w:rFonts w:ascii="Times New Roman" w:eastAsia="Times New Roman" w:hAnsi="Times New Roman" w:cs="Times New Roman"/>
          <w:b/>
          <w:bCs/>
          <w:sz w:val="18"/>
          <w:szCs w:val="18"/>
          <w:lang w:val="en-US" w:eastAsia="ru-RU"/>
        </w:rPr>
        <w:t>II</w:t>
      </w:r>
      <w:r w:rsidRPr="000F24FC">
        <w:rPr>
          <w:rFonts w:ascii="Times New Roman" w:eastAsia="Times New Roman" w:hAnsi="Times New Roman" w:cs="Times New Roman"/>
          <w:b/>
          <w:bCs/>
          <w:sz w:val="18"/>
          <w:szCs w:val="18"/>
          <w:lang w:eastAsia="ru-RU"/>
        </w:rPr>
        <w:t>. Технология обработки учетной информации</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1. Бухгалтерский учет ведется в электронном виде с применением программных продуктов: –1С </w:t>
      </w:r>
      <w:r w:rsidRPr="000F24FC">
        <w:rPr>
          <w:rFonts w:ascii="Times New Roman" w:eastAsia="Times New Roman" w:hAnsi="Times New Roman" w:cs="Times New Roman"/>
          <w:bCs/>
          <w:iCs/>
          <w:sz w:val="18"/>
          <w:szCs w:val="18"/>
          <w:lang w:eastAsia="ru-RU"/>
        </w:rPr>
        <w:t>«Бухгалтерия»</w:t>
      </w:r>
      <w:r w:rsidRPr="000F24FC">
        <w:rPr>
          <w:rFonts w:ascii="Times New Roman" w:eastAsia="Times New Roman" w:hAnsi="Times New Roman" w:cs="Times New Roman"/>
          <w:sz w:val="18"/>
          <w:szCs w:val="18"/>
          <w:lang w:eastAsia="ru-RU"/>
        </w:rPr>
        <w:t xml:space="preserve"> – для бюджетного учета; – 1С</w:t>
      </w:r>
      <w:r w:rsidRPr="000F24FC">
        <w:rPr>
          <w:rFonts w:ascii="Times New Roman" w:eastAsia="Times New Roman" w:hAnsi="Times New Roman" w:cs="Times New Roman"/>
          <w:bCs/>
          <w:iCs/>
          <w:sz w:val="18"/>
          <w:szCs w:val="18"/>
          <w:lang w:eastAsia="ru-RU"/>
        </w:rPr>
        <w:t xml:space="preserve"> «Зарплата»</w:t>
      </w:r>
      <w:r w:rsidRPr="000F24FC">
        <w:rPr>
          <w:rFonts w:ascii="Times New Roman" w:eastAsia="Times New Roman" w:hAnsi="Times New Roman" w:cs="Times New Roman"/>
          <w:sz w:val="18"/>
          <w:szCs w:val="18"/>
          <w:lang w:eastAsia="ru-RU"/>
        </w:rPr>
        <w:t xml:space="preserve"> – для учета заработной платы; – «СУФД» – для администрирования доходов.</w:t>
      </w:r>
      <w:r w:rsidRPr="000F24FC">
        <w:rPr>
          <w:rFonts w:ascii="Times New Roman" w:eastAsia="Times New Roman" w:hAnsi="Times New Roman" w:cs="Times New Roman"/>
          <w:sz w:val="18"/>
          <w:szCs w:val="18"/>
          <w:lang w:eastAsia="ru-RU"/>
        </w:rPr>
        <w:br/>
        <w:t>Основание: пункт 6 Инструкции к Единому плану счетов № 157н.</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2. С использованием телекоммуникационных каналов связи и электронной подписи бухгалтерия ведет электронный документооборот по следующим направлениям:</w:t>
      </w:r>
    </w:p>
    <w:p w:rsidR="000F24FC" w:rsidRPr="000F24FC" w:rsidRDefault="000F24FC" w:rsidP="004D0249">
      <w:pPr>
        <w:numPr>
          <w:ilvl w:val="0"/>
          <w:numId w:val="6"/>
        </w:numPr>
        <w:spacing w:after="0" w:line="240" w:lineRule="auto"/>
        <w:ind w:hanging="720"/>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система электронного документооборота с территориальным органом Казначейства России;</w:t>
      </w:r>
    </w:p>
    <w:p w:rsidR="000F24FC" w:rsidRPr="000F24FC" w:rsidRDefault="000F24FC" w:rsidP="004D0249">
      <w:pPr>
        <w:numPr>
          <w:ilvl w:val="0"/>
          <w:numId w:val="6"/>
        </w:numPr>
        <w:spacing w:after="0" w:line="240" w:lineRule="auto"/>
        <w:ind w:hanging="720"/>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передача отчетности по налогам, сборам и иным обязательным платежам в Инспекцию Федеральной налоговой службы;</w:t>
      </w:r>
    </w:p>
    <w:p w:rsidR="000F24FC" w:rsidRPr="000F24FC" w:rsidRDefault="000F24FC" w:rsidP="004D0249">
      <w:pPr>
        <w:numPr>
          <w:ilvl w:val="0"/>
          <w:numId w:val="6"/>
        </w:numPr>
        <w:spacing w:after="0" w:line="240" w:lineRule="auto"/>
        <w:ind w:hanging="720"/>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передача отчетности по страховым взносам и сведениям персонифицированного </w:t>
      </w:r>
      <w:r w:rsidRPr="000F24FC">
        <w:rPr>
          <w:rFonts w:ascii="Times New Roman" w:eastAsia="Times New Roman" w:hAnsi="Times New Roman" w:cs="Times New Roman"/>
          <w:sz w:val="18"/>
          <w:szCs w:val="18"/>
          <w:lang w:eastAsia="ru-RU"/>
        </w:rPr>
        <w:br/>
        <w:t>учета в отделение Пенсионного фонда России;</w:t>
      </w:r>
    </w:p>
    <w:p w:rsidR="000F24FC" w:rsidRPr="000F24FC" w:rsidRDefault="000F24FC" w:rsidP="004D0249">
      <w:pPr>
        <w:numPr>
          <w:ilvl w:val="0"/>
          <w:numId w:val="6"/>
        </w:numPr>
        <w:spacing w:after="0" w:line="240" w:lineRule="auto"/>
        <w:ind w:hanging="720"/>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передача отчетности по страховым взносам в отделения Фонда социального страхования; </w:t>
      </w:r>
    </w:p>
    <w:p w:rsidR="000F24FC" w:rsidRPr="000F24FC" w:rsidRDefault="000F24FC" w:rsidP="004D0249">
      <w:pPr>
        <w:numPr>
          <w:ilvl w:val="0"/>
          <w:numId w:val="6"/>
        </w:numPr>
        <w:spacing w:after="0" w:line="240" w:lineRule="auto"/>
        <w:ind w:hanging="720"/>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lastRenderedPageBreak/>
        <w:t>передача статистической отчетности в отдел статистики.</w:t>
      </w:r>
    </w:p>
    <w:p w:rsidR="000F24FC" w:rsidRPr="000F24FC" w:rsidRDefault="000F24FC" w:rsidP="00AB1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ab/>
        <w:t>3.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ab/>
        <w:t>4. В целях обеспечения сохранности электронных данных бухгалтерского учета и отчетности:</w:t>
      </w:r>
    </w:p>
    <w:p w:rsidR="000F24FC" w:rsidRPr="000F24FC" w:rsidRDefault="000F24FC" w:rsidP="004D0249">
      <w:pPr>
        <w:numPr>
          <w:ilvl w:val="0"/>
          <w:numId w:val="7"/>
        </w:numPr>
        <w:spacing w:after="0" w:line="240" w:lineRule="auto"/>
        <w:ind w:hanging="720"/>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производится сохранение резервных копий базы </w:t>
      </w:r>
      <w:r w:rsidRPr="000F24FC">
        <w:rPr>
          <w:rFonts w:ascii="Times New Roman" w:eastAsia="Times New Roman" w:hAnsi="Times New Roman" w:cs="Times New Roman"/>
          <w:bCs/>
          <w:iCs/>
          <w:sz w:val="18"/>
          <w:szCs w:val="18"/>
          <w:lang w:eastAsia="ru-RU"/>
        </w:rPr>
        <w:t>«Бухгалтерия»</w:t>
      </w:r>
      <w:r w:rsidRPr="000F24FC">
        <w:rPr>
          <w:rFonts w:ascii="Times New Roman" w:eastAsia="Times New Roman" w:hAnsi="Times New Roman" w:cs="Times New Roman"/>
          <w:sz w:val="18"/>
          <w:szCs w:val="18"/>
          <w:lang w:eastAsia="ru-RU"/>
        </w:rPr>
        <w:t>, и</w:t>
      </w:r>
      <w:r w:rsidRPr="000F24FC">
        <w:rPr>
          <w:rFonts w:ascii="Times New Roman" w:eastAsia="Times New Roman" w:hAnsi="Times New Roman" w:cs="Times New Roman"/>
          <w:b/>
          <w:i/>
          <w:sz w:val="18"/>
          <w:szCs w:val="18"/>
          <w:lang w:eastAsia="ru-RU"/>
        </w:rPr>
        <w:t xml:space="preserve"> </w:t>
      </w:r>
      <w:r w:rsidRPr="000F24FC">
        <w:rPr>
          <w:rFonts w:ascii="Times New Roman" w:eastAsia="Times New Roman" w:hAnsi="Times New Roman" w:cs="Times New Roman"/>
          <w:bCs/>
          <w:iCs/>
          <w:sz w:val="18"/>
          <w:szCs w:val="18"/>
          <w:lang w:eastAsia="ru-RU"/>
        </w:rPr>
        <w:t xml:space="preserve">«Зарплата» </w:t>
      </w:r>
      <w:r w:rsidRPr="000F24FC">
        <w:rPr>
          <w:rFonts w:ascii="Times New Roman" w:eastAsia="Times New Roman" w:hAnsi="Times New Roman" w:cs="Times New Roman"/>
          <w:sz w:val="18"/>
          <w:szCs w:val="18"/>
          <w:lang w:eastAsia="ru-RU"/>
        </w:rPr>
        <w:t>на внешний носитель;</w:t>
      </w:r>
    </w:p>
    <w:p w:rsidR="000F24FC" w:rsidRPr="000F24FC" w:rsidRDefault="000F24FC" w:rsidP="004D0249">
      <w:pPr>
        <w:numPr>
          <w:ilvl w:val="0"/>
          <w:numId w:val="7"/>
        </w:numPr>
        <w:spacing w:after="0" w:line="240" w:lineRule="auto"/>
        <w:ind w:hanging="720"/>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по итогам отчетного года после сдачи отчетности производится </w:t>
      </w:r>
      <w:r w:rsidRPr="000F24FC">
        <w:rPr>
          <w:rFonts w:ascii="Times New Roman" w:eastAsia="Times New Roman" w:hAnsi="Times New Roman" w:cs="Times New Roman"/>
          <w:sz w:val="18"/>
          <w:szCs w:val="18"/>
          <w:lang w:eastAsia="ru-RU"/>
        </w:rPr>
        <w:br/>
        <w:t>запись копии базы данных на внешний носитель, который хранится в сейфе главного бухгалтера;</w:t>
      </w:r>
    </w:p>
    <w:p w:rsidR="000F24FC" w:rsidRPr="000F24FC" w:rsidRDefault="000F24FC" w:rsidP="004D0249">
      <w:pPr>
        <w:numPr>
          <w:ilvl w:val="0"/>
          <w:numId w:val="7"/>
        </w:numPr>
        <w:spacing w:after="0" w:line="240" w:lineRule="auto"/>
        <w:ind w:hanging="720"/>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по итогам каждого календарного месяца бухгалтерские регистры, </w:t>
      </w:r>
      <w:r w:rsidRPr="000F24FC">
        <w:rPr>
          <w:rFonts w:ascii="Times New Roman" w:eastAsia="Times New Roman" w:hAnsi="Times New Roman" w:cs="Times New Roman"/>
          <w:sz w:val="18"/>
          <w:szCs w:val="18"/>
          <w:lang w:eastAsia="ru-RU"/>
        </w:rPr>
        <w:br/>
        <w:t>сформированные в электронном виде, распечатываются на бумажный носитель и подшиваются в отдельные папки в хронологическом порядке.</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Основание: пункт 19 Инструкции к Единому плану счетов № 157н, пункт 33 Стандарта «Концептуальные основы бухучета и отчетности».</w:t>
      </w:r>
    </w:p>
    <w:p w:rsidR="000F24FC" w:rsidRPr="000F24FC" w:rsidRDefault="000F24FC" w:rsidP="00AB1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ab/>
        <w:t>5. При обнаружении в регистрах учета ошибок сотрудники бухгалтерии анализируют ошибочные данные, вносят исправления в регистры бухучета и при необходимости – в первичные документы.  Ошибки, допущенные в прошлых годах, отражаются на счетах бухучета обособленно – с указанием субконто «Исправление ошибок прошлых лет».</w:t>
      </w:r>
    </w:p>
    <w:p w:rsidR="000F24FC" w:rsidRPr="000F24FC" w:rsidRDefault="000F24FC" w:rsidP="00AB1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Основание: пункт 18 Инструкции к Единому план</w:t>
      </w:r>
      <w:r w:rsidR="00AB1D02">
        <w:rPr>
          <w:rFonts w:ascii="Times New Roman" w:eastAsia="Times New Roman" w:hAnsi="Times New Roman" w:cs="Times New Roman"/>
          <w:sz w:val="18"/>
          <w:szCs w:val="18"/>
          <w:lang w:eastAsia="ru-RU"/>
        </w:rPr>
        <w:t>у счетов № 157н.</w:t>
      </w:r>
    </w:p>
    <w:p w:rsidR="000F24FC" w:rsidRPr="00AB1D02" w:rsidRDefault="000F24FC" w:rsidP="00AB1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Times New Roman" w:hAnsi="Times New Roman" w:cs="Times New Roman"/>
          <w:b/>
          <w:bCs/>
          <w:sz w:val="18"/>
          <w:szCs w:val="18"/>
          <w:lang w:eastAsia="ru-RU"/>
        </w:rPr>
      </w:pPr>
      <w:r w:rsidRPr="000F24FC">
        <w:rPr>
          <w:rFonts w:ascii="Times New Roman" w:eastAsia="Times New Roman" w:hAnsi="Times New Roman" w:cs="Times New Roman"/>
          <w:b/>
          <w:bCs/>
          <w:sz w:val="18"/>
          <w:szCs w:val="18"/>
          <w:lang w:val="en-US" w:eastAsia="ru-RU"/>
        </w:rPr>
        <w:t>III</w:t>
      </w:r>
      <w:r w:rsidRPr="000F24FC">
        <w:rPr>
          <w:rFonts w:ascii="Times New Roman" w:eastAsia="Times New Roman" w:hAnsi="Times New Roman" w:cs="Times New Roman"/>
          <w:b/>
          <w:bCs/>
          <w:sz w:val="18"/>
          <w:szCs w:val="18"/>
          <w:lang w:eastAsia="ru-RU"/>
        </w:rPr>
        <w:t>. Ра</w:t>
      </w:r>
      <w:r w:rsidR="00AB1D02">
        <w:rPr>
          <w:rFonts w:ascii="Times New Roman" w:eastAsia="Times New Roman" w:hAnsi="Times New Roman" w:cs="Times New Roman"/>
          <w:b/>
          <w:bCs/>
          <w:sz w:val="18"/>
          <w:szCs w:val="18"/>
          <w:lang w:eastAsia="ru-RU"/>
        </w:rPr>
        <w:t>бочий План счетов</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1. Бюджетный учет ведется с использованием рабочего Плана счетов </w:t>
      </w:r>
      <w:r w:rsidRPr="000F24FC">
        <w:rPr>
          <w:rFonts w:ascii="Times New Roman" w:eastAsia="Times New Roman" w:hAnsi="Times New Roman" w:cs="Times New Roman"/>
          <w:b/>
          <w:sz w:val="18"/>
          <w:szCs w:val="18"/>
          <w:lang w:eastAsia="ru-RU"/>
        </w:rPr>
        <w:t>(приложение 2</w:t>
      </w:r>
      <w:r w:rsidRPr="000F24FC">
        <w:rPr>
          <w:rFonts w:ascii="Times New Roman" w:eastAsia="Times New Roman" w:hAnsi="Times New Roman" w:cs="Times New Roman"/>
          <w:sz w:val="18"/>
          <w:szCs w:val="18"/>
          <w:lang w:eastAsia="ru-RU"/>
        </w:rPr>
        <w:t xml:space="preserve">), разработанного в соответствии с Инструкцией к Единому плану счетов № 157н, Инструкцией № 162н. </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Основание: пункты 2 и 6 Инструкции к Единому плану счетов № 157н, пункт 19 СГС «Концептуальные основы бухучета и отчетности», подпункт «б» пункта 9 СГС «Учетная политика, оценочные значения и ошибки».</w:t>
      </w:r>
    </w:p>
    <w:p w:rsidR="000F24FC" w:rsidRPr="000F24FC" w:rsidRDefault="000F24FC" w:rsidP="00AB1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Кроме </w:t>
      </w:r>
      <w:proofErr w:type="spellStart"/>
      <w:r w:rsidRPr="000F24FC">
        <w:rPr>
          <w:rFonts w:ascii="Times New Roman" w:eastAsia="Times New Roman" w:hAnsi="Times New Roman" w:cs="Times New Roman"/>
          <w:sz w:val="18"/>
          <w:szCs w:val="18"/>
          <w:lang w:eastAsia="ru-RU"/>
        </w:rPr>
        <w:t>заалансовых</w:t>
      </w:r>
      <w:proofErr w:type="spellEnd"/>
      <w:r w:rsidRPr="000F24FC">
        <w:rPr>
          <w:rFonts w:ascii="Times New Roman" w:eastAsia="Times New Roman" w:hAnsi="Times New Roman" w:cs="Times New Roman"/>
          <w:sz w:val="18"/>
          <w:szCs w:val="18"/>
          <w:lang w:eastAsia="ru-RU"/>
        </w:rPr>
        <w:t xml:space="preserve"> счетов, утвержденных в Инструкции к Единому плану счетов № 157н, </w:t>
      </w:r>
      <w:r w:rsidRPr="000F24FC">
        <w:rPr>
          <w:rFonts w:ascii="Times New Roman" w:eastAsia="Times New Roman" w:hAnsi="Times New Roman" w:cs="Times New Roman"/>
          <w:bCs/>
          <w:iCs/>
          <w:sz w:val="18"/>
          <w:szCs w:val="18"/>
          <w:lang w:eastAsia="ru-RU"/>
        </w:rPr>
        <w:t>могут применяться</w:t>
      </w:r>
      <w:r w:rsidRPr="000F24FC">
        <w:rPr>
          <w:rFonts w:ascii="Times New Roman" w:eastAsia="Times New Roman" w:hAnsi="Times New Roman" w:cs="Times New Roman"/>
          <w:sz w:val="18"/>
          <w:szCs w:val="18"/>
          <w:lang w:eastAsia="ru-RU"/>
        </w:rPr>
        <w:t xml:space="preserve"> дополнительные </w:t>
      </w:r>
      <w:proofErr w:type="spellStart"/>
      <w:r w:rsidRPr="000F24FC">
        <w:rPr>
          <w:rFonts w:ascii="Times New Roman" w:eastAsia="Times New Roman" w:hAnsi="Times New Roman" w:cs="Times New Roman"/>
          <w:sz w:val="18"/>
          <w:szCs w:val="18"/>
          <w:lang w:eastAsia="ru-RU"/>
        </w:rPr>
        <w:t>забалансовые</w:t>
      </w:r>
      <w:proofErr w:type="spellEnd"/>
      <w:r w:rsidRPr="000F24FC">
        <w:rPr>
          <w:rFonts w:ascii="Times New Roman" w:eastAsia="Times New Roman" w:hAnsi="Times New Roman" w:cs="Times New Roman"/>
          <w:sz w:val="18"/>
          <w:szCs w:val="18"/>
          <w:lang w:eastAsia="ru-RU"/>
        </w:rPr>
        <w:t xml:space="preserve"> счета, утвержденные в Рабочем плане счетов (приложение 1). </w:t>
      </w:r>
      <w:r w:rsidRPr="000F24FC">
        <w:rPr>
          <w:rFonts w:ascii="Times New Roman" w:eastAsia="Times New Roman" w:hAnsi="Times New Roman" w:cs="Times New Roman"/>
          <w:sz w:val="18"/>
          <w:szCs w:val="18"/>
          <w:lang w:eastAsia="ru-RU"/>
        </w:rPr>
        <w:br/>
        <w:t>Основание: пункт 332 Инструкции к Единому плану счетов № 157н, пункт 19 Стандарта «Концептуальные</w:t>
      </w:r>
      <w:r w:rsidR="00AB1D02">
        <w:rPr>
          <w:rFonts w:ascii="Times New Roman" w:eastAsia="Times New Roman" w:hAnsi="Times New Roman" w:cs="Times New Roman"/>
          <w:sz w:val="18"/>
          <w:szCs w:val="18"/>
          <w:lang w:eastAsia="ru-RU"/>
        </w:rPr>
        <w:t xml:space="preserve"> основы бухучета и отчетности».</w:t>
      </w:r>
    </w:p>
    <w:p w:rsidR="000F24FC" w:rsidRPr="000F24FC" w:rsidRDefault="000F24FC" w:rsidP="00AB1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Times New Roman" w:hAnsi="Times New Roman" w:cs="Times New Roman"/>
          <w:sz w:val="18"/>
          <w:szCs w:val="18"/>
          <w:lang w:eastAsia="ru-RU"/>
        </w:rPr>
      </w:pPr>
      <w:r w:rsidRPr="000F24FC">
        <w:rPr>
          <w:rFonts w:ascii="Times New Roman" w:eastAsia="Times New Roman" w:hAnsi="Times New Roman" w:cs="Times New Roman"/>
          <w:b/>
          <w:bCs/>
          <w:sz w:val="18"/>
          <w:szCs w:val="18"/>
          <w:lang w:val="en-US" w:eastAsia="ru-RU"/>
        </w:rPr>
        <w:t>IV</w:t>
      </w:r>
      <w:r w:rsidRPr="000F24FC">
        <w:rPr>
          <w:rFonts w:ascii="Times New Roman" w:eastAsia="Times New Roman" w:hAnsi="Times New Roman" w:cs="Times New Roman"/>
          <w:b/>
          <w:bCs/>
          <w:sz w:val="18"/>
          <w:szCs w:val="18"/>
          <w:lang w:eastAsia="ru-RU"/>
        </w:rPr>
        <w:t>. Учет отдельных видов имущества и обязательств</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1. Бюджетный учет ведется по первичным документам, которые проверены сотрудниками бухгалтерии в соответствии с Положением о внутреннем финансовом контроле </w:t>
      </w:r>
      <w:r w:rsidRPr="000F24FC">
        <w:rPr>
          <w:rFonts w:ascii="Times New Roman" w:eastAsia="Times New Roman" w:hAnsi="Times New Roman" w:cs="Times New Roman"/>
          <w:b/>
          <w:sz w:val="18"/>
          <w:szCs w:val="18"/>
          <w:lang w:eastAsia="ru-RU"/>
        </w:rPr>
        <w:t>(приложение 3).</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Основание: пункт 3 Инструкции к Единому плану счетов № 157н, пункт 23 Стандарта «Концептуальные основы бухучета и отчетности».</w:t>
      </w:r>
    </w:p>
    <w:p w:rsidR="000F24FC" w:rsidRPr="000F24FC" w:rsidRDefault="000F24FC" w:rsidP="00AB1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2. Для случаев, которые не установлены в федеральных стандартах и других нормативно-правовых актах, регулирующих бухучет, метод определения справедливой стоимости выбирает комиссия агентства по поступлению и выбытию активов». Основание: пункт 54 СГС «Концептуальные</w:t>
      </w:r>
      <w:r w:rsidR="00AB1D02">
        <w:rPr>
          <w:rFonts w:ascii="Times New Roman" w:eastAsia="Times New Roman" w:hAnsi="Times New Roman" w:cs="Times New Roman"/>
          <w:sz w:val="18"/>
          <w:szCs w:val="18"/>
          <w:lang w:eastAsia="ru-RU"/>
        </w:rPr>
        <w:t xml:space="preserve"> основы бухучета и отчетности».</w:t>
      </w:r>
    </w:p>
    <w:p w:rsidR="000F24FC" w:rsidRPr="000F24FC" w:rsidRDefault="000F24FC" w:rsidP="00AB1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ab/>
        <w:t>3. В случае если для показателя, необходимого для ведения бухгалтерского учета, не установлен метод оценки в законодательстве и в настоящей учетной политике, то величина оценочного показателя определяется профессиональным суждением главного бухгалтера.</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Основание: пункт 6 СГС «Учетная политика, оценочные значения и ошибки».</w:t>
      </w:r>
    </w:p>
    <w:p w:rsidR="000F24FC" w:rsidRPr="000F24FC" w:rsidRDefault="000F24FC" w:rsidP="00AB1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18"/>
          <w:szCs w:val="18"/>
          <w:lang w:eastAsia="ru-RU"/>
        </w:rPr>
      </w:pPr>
      <w:r w:rsidRPr="000F24FC">
        <w:rPr>
          <w:rFonts w:ascii="Times New Roman" w:eastAsia="Times New Roman" w:hAnsi="Times New Roman" w:cs="Times New Roman"/>
          <w:sz w:val="18"/>
          <w:szCs w:val="18"/>
          <w:lang w:eastAsia="ru-RU"/>
        </w:rPr>
        <w:t> </w:t>
      </w:r>
      <w:r w:rsidRPr="000F24FC">
        <w:rPr>
          <w:rFonts w:ascii="Times New Roman" w:eastAsia="Times New Roman" w:hAnsi="Times New Roman" w:cs="Times New Roman"/>
          <w:sz w:val="18"/>
          <w:szCs w:val="18"/>
          <w:lang w:eastAsia="ru-RU"/>
        </w:rPr>
        <w:tab/>
      </w:r>
      <w:r w:rsidRPr="000F24FC">
        <w:rPr>
          <w:rFonts w:ascii="Times New Roman" w:eastAsia="Times New Roman" w:hAnsi="Times New Roman" w:cs="Times New Roman"/>
          <w:b/>
          <w:iCs/>
          <w:sz w:val="18"/>
          <w:szCs w:val="18"/>
          <w:lang w:eastAsia="ru-RU"/>
        </w:rPr>
        <w:t>4</w:t>
      </w:r>
      <w:r w:rsidRPr="000F24FC">
        <w:rPr>
          <w:rFonts w:ascii="Times New Roman" w:eastAsia="Times New Roman" w:hAnsi="Times New Roman" w:cs="Times New Roman"/>
          <w:b/>
          <w:i/>
          <w:iCs/>
          <w:sz w:val="18"/>
          <w:szCs w:val="18"/>
          <w:lang w:eastAsia="ru-RU"/>
        </w:rPr>
        <w:t xml:space="preserve">. </w:t>
      </w:r>
      <w:r w:rsidRPr="000F24FC">
        <w:rPr>
          <w:rFonts w:ascii="Times New Roman" w:eastAsia="Times New Roman" w:hAnsi="Times New Roman" w:cs="Times New Roman"/>
          <w:b/>
          <w:iCs/>
          <w:sz w:val="18"/>
          <w:szCs w:val="18"/>
          <w:lang w:eastAsia="ru-RU"/>
        </w:rPr>
        <w:t>Основные средства</w:t>
      </w:r>
      <w:r w:rsidRPr="000F24FC">
        <w:rPr>
          <w:rFonts w:ascii="Times New Roman" w:eastAsia="Times New Roman" w:hAnsi="Times New Roman" w:cs="Times New Roman"/>
          <w:b/>
          <w:sz w:val="18"/>
          <w:szCs w:val="18"/>
          <w:lang w:eastAsia="ru-RU"/>
        </w:rPr>
        <w:t>:</w:t>
      </w:r>
    </w:p>
    <w:p w:rsidR="000F24FC" w:rsidRPr="000F24FC" w:rsidRDefault="000F24FC" w:rsidP="00AB1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ab/>
        <w:t xml:space="preserve">4.1. </w:t>
      </w:r>
      <w:r w:rsidRPr="000F24FC">
        <w:rPr>
          <w:rFonts w:ascii="Times New Roman" w:eastAsia="Times New Roman" w:hAnsi="Times New Roman" w:cs="Times New Roman"/>
          <w:bCs/>
          <w:iCs/>
          <w:sz w:val="18"/>
          <w:szCs w:val="18"/>
          <w:lang w:eastAsia="ru-RU"/>
        </w:rPr>
        <w:t>Учреждение</w:t>
      </w:r>
      <w:r w:rsidRPr="000F24FC">
        <w:rPr>
          <w:rFonts w:ascii="Times New Roman" w:eastAsia="Times New Roman" w:hAnsi="Times New Roman" w:cs="Times New Roman"/>
          <w:sz w:val="18"/>
          <w:szCs w:val="18"/>
          <w:lang w:eastAsia="ru-RU"/>
        </w:rPr>
        <w:t xml:space="preserve"> учитывает в составе основных средств материальные объекты имущества, независимо от их стоимости, со сроком полезного использования более 12 месяцев, а также штампы, печати и инвентарь. Перечень объектов, которые относятся к группе «Производственный и хозяйственный инвентарь», приведен в </w:t>
      </w:r>
      <w:r w:rsidRPr="000F24FC">
        <w:rPr>
          <w:rFonts w:ascii="Times New Roman" w:eastAsia="Times New Roman" w:hAnsi="Times New Roman" w:cs="Times New Roman"/>
          <w:b/>
          <w:sz w:val="18"/>
          <w:szCs w:val="18"/>
          <w:lang w:eastAsia="ru-RU"/>
        </w:rPr>
        <w:t>приложении 4.</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ab/>
        <w:t>4.2. В один инвентарный объект, признаваемый комплексом объектов основных средств, объединяются следующие объекты имущества несущественной стоимости, имеющие одинаковые сроки полезного и ожидаемого использования:</w:t>
      </w:r>
    </w:p>
    <w:p w:rsidR="000F24FC" w:rsidRPr="000F24FC" w:rsidRDefault="000F24FC" w:rsidP="004D0249">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contextualSpacing/>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объекты библиотечного фонда;</w:t>
      </w:r>
    </w:p>
    <w:p w:rsidR="000F24FC" w:rsidRPr="000F24FC" w:rsidRDefault="000F24FC" w:rsidP="004D0249">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contextualSpacing/>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мебель для обстановки одного помещения – столы, стулья, стеллажи, шкафы, полки;</w:t>
      </w:r>
    </w:p>
    <w:p w:rsidR="000F24FC" w:rsidRPr="000F24FC" w:rsidRDefault="000F24FC" w:rsidP="00AB1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Не считается существенной стоимость до 10 000 руб. за один имущественный объект.</w:t>
      </w:r>
    </w:p>
    <w:p w:rsidR="000F24FC" w:rsidRPr="000F24FC" w:rsidRDefault="000F24FC" w:rsidP="00AB1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Необходимость объединения и конкретный перечень объединяемых объектов определяет комиссия по поступлению и выбытию активов.</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Основание: пункт 10 Стандарта «Основные средства».</w:t>
      </w:r>
    </w:p>
    <w:p w:rsidR="000F24FC" w:rsidRPr="000F24FC" w:rsidRDefault="00AB1D02" w:rsidP="00AB1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ab/>
      </w:r>
      <w:r w:rsidR="000F24FC" w:rsidRPr="000F24FC">
        <w:rPr>
          <w:rFonts w:ascii="Times New Roman" w:eastAsia="Times New Roman" w:hAnsi="Times New Roman" w:cs="Times New Roman"/>
          <w:sz w:val="18"/>
          <w:szCs w:val="18"/>
          <w:lang w:eastAsia="ru-RU"/>
        </w:rPr>
        <w:t>4.3. Каждому объекту недвижимого, а также движимого имущества стоимостью свыше 10 000 руб. присваивается уникальный инвентарный номер, состоящий из десяти знаков.</w:t>
      </w:r>
    </w:p>
    <w:p w:rsidR="000F24FC" w:rsidRPr="000F24FC" w:rsidRDefault="000F24FC" w:rsidP="00AB1D02">
      <w:pPr>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1 разряд – код источника финансирования;</w:t>
      </w:r>
    </w:p>
    <w:p w:rsidR="000F24FC" w:rsidRPr="000F24FC" w:rsidRDefault="000F24FC" w:rsidP="00AB1D02">
      <w:pPr>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2-4 разряд – код синтетического счета;</w:t>
      </w:r>
    </w:p>
    <w:p w:rsidR="000F24FC" w:rsidRPr="000F24FC" w:rsidRDefault="000F24FC" w:rsidP="00AB1D02">
      <w:pPr>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5-6 разряд – код аналитического счета;</w:t>
      </w:r>
    </w:p>
    <w:p w:rsidR="000F24FC" w:rsidRPr="000F24FC" w:rsidRDefault="000F24FC" w:rsidP="00AB1D02">
      <w:pPr>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7-11 разряд – порядковый номер.</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Основание: пункт 9 Стандарта «Основные средства», пункт 46 Инструкции к Единому плану счетов № 157н.</w:t>
      </w:r>
    </w:p>
    <w:p w:rsidR="000F24FC" w:rsidRPr="000F24FC" w:rsidRDefault="000F24FC" w:rsidP="00AB1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4.4. Присвоенный объекту инвентарный номер обозначается материально ответственным лицом в присутствии уполномоченного члена комиссии по поступлению и выбытию активов путем нанесения номера на инвентарный объект краской или водостойким маркером. В случае если объект является сложным (комплексом конструктивно-сочлененных предметов), инвентарный номер обозначается на каждом составляющем элементе тем же способом, что и на сложном объекте.</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4.5. 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0F24FC">
        <w:rPr>
          <w:rFonts w:ascii="Times New Roman" w:eastAsia="Times New Roman" w:hAnsi="Times New Roman" w:cs="Times New Roman"/>
          <w:sz w:val="18"/>
          <w:szCs w:val="18"/>
          <w:lang w:eastAsia="ru-RU"/>
        </w:rPr>
        <w:t>выбываемых</w:t>
      </w:r>
      <w:proofErr w:type="spellEnd"/>
      <w:r w:rsidRPr="000F24FC">
        <w:rPr>
          <w:rFonts w:ascii="Times New Roman" w:eastAsia="Times New Roman" w:hAnsi="Times New Roman" w:cs="Times New Roman"/>
          <w:sz w:val="18"/>
          <w:szCs w:val="18"/>
          <w:lang w:eastAsia="ru-RU"/>
        </w:rPr>
        <w:t>) составных частей. Данное правило применяется к следующим группам основных средств:</w:t>
      </w:r>
    </w:p>
    <w:p w:rsidR="000F24FC" w:rsidRPr="000F24FC" w:rsidRDefault="000F24FC" w:rsidP="004D0249">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contextualSpacing/>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машины и оборудование;</w:t>
      </w:r>
    </w:p>
    <w:p w:rsidR="000F24FC" w:rsidRPr="000F24FC" w:rsidRDefault="000F24FC" w:rsidP="004D0249">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contextualSpacing/>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транспортные средства;</w:t>
      </w:r>
    </w:p>
    <w:p w:rsidR="000F24FC" w:rsidRPr="000F24FC" w:rsidRDefault="000F24FC" w:rsidP="004D0249">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contextualSpacing/>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lastRenderedPageBreak/>
        <w:t>инвентарь производственный и хозяйственный;</w:t>
      </w:r>
    </w:p>
    <w:p w:rsidR="000F24FC" w:rsidRPr="000F24FC" w:rsidRDefault="000F24FC" w:rsidP="004D0249">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contextualSpacing/>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многолетние насаждения; Основание: пункт 27 Стандарта «Основные средства».</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4.6. В случае частичной ликвидации или </w:t>
      </w:r>
      <w:proofErr w:type="spellStart"/>
      <w:r w:rsidRPr="000F24FC">
        <w:rPr>
          <w:rFonts w:ascii="Times New Roman" w:eastAsia="Times New Roman" w:hAnsi="Times New Roman" w:cs="Times New Roman"/>
          <w:sz w:val="18"/>
          <w:szCs w:val="18"/>
          <w:lang w:eastAsia="ru-RU"/>
        </w:rPr>
        <w:t>разукомплектации</w:t>
      </w:r>
      <w:proofErr w:type="spellEnd"/>
      <w:r w:rsidRPr="000F24FC">
        <w:rPr>
          <w:rFonts w:ascii="Times New Roman" w:eastAsia="Times New Roman" w:hAnsi="Times New Roman" w:cs="Times New Roman"/>
          <w:sz w:val="18"/>
          <w:szCs w:val="18"/>
          <w:lang w:eastAsia="ru-RU"/>
        </w:rPr>
        <w:t xml:space="preserve"> объекта основного средства, если стоимость ликвидируемых (разукомплектованных) частей не выделена в документах поставщика, стоимость таких частей определяется пропорционально следующему показателю (в порядке убывания важности):</w:t>
      </w:r>
    </w:p>
    <w:p w:rsidR="000F24FC" w:rsidRPr="000F24FC" w:rsidRDefault="000F24FC" w:rsidP="004D0249">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площади;</w:t>
      </w:r>
    </w:p>
    <w:p w:rsidR="000F24FC" w:rsidRPr="000F24FC" w:rsidRDefault="000F24FC" w:rsidP="004D0249">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объему;</w:t>
      </w:r>
    </w:p>
    <w:p w:rsidR="000F24FC" w:rsidRPr="000F24FC" w:rsidRDefault="000F24FC" w:rsidP="004D0249">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весу;</w:t>
      </w:r>
    </w:p>
    <w:p w:rsidR="000F24FC" w:rsidRPr="000F24FC" w:rsidRDefault="000F24FC" w:rsidP="004D0249">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иному показателю, установленному комиссией по поступлению и выбытию активов.</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4.7.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с дальнейшим признанием в стоимости объекта основных средств. Одновременно учтенная ранее в стоимости объекта основных 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rsidR="000F24FC" w:rsidRPr="000F24FC" w:rsidRDefault="000F24FC" w:rsidP="004D0249">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contextualSpacing/>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машины и оборудование;</w:t>
      </w:r>
    </w:p>
    <w:p w:rsidR="000F24FC" w:rsidRPr="000F24FC" w:rsidRDefault="000F24FC" w:rsidP="004D0249">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contextualSpacing/>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транспортные средства; Основание: пункт 28 Стандарта «Основные средства».</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4.8. Начисление амортизации осуществляется линейным методом.</w:t>
      </w:r>
    </w:p>
    <w:p w:rsidR="000F24FC" w:rsidRPr="000F24FC" w:rsidRDefault="000F24FC" w:rsidP="00AB1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Основание: пункт 85 Инструкции к Единому плану счетов № 157н, пункты 36, 37 Стандарта «Основные средства».</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4.9.В случаях, когда установлены одинаковые сроки полезного использования всех структурных частей единого объекта основных средств, </w:t>
      </w:r>
      <w:r w:rsidRPr="000F24FC">
        <w:rPr>
          <w:rFonts w:ascii="Times New Roman" w:eastAsia="Times New Roman" w:hAnsi="Times New Roman" w:cs="Times New Roman"/>
          <w:bCs/>
          <w:iCs/>
          <w:sz w:val="18"/>
          <w:szCs w:val="18"/>
          <w:lang w:eastAsia="ru-RU"/>
        </w:rPr>
        <w:t xml:space="preserve">Учреждение </w:t>
      </w:r>
      <w:r w:rsidRPr="000F24FC">
        <w:rPr>
          <w:rFonts w:ascii="Times New Roman" w:eastAsia="Times New Roman" w:hAnsi="Times New Roman" w:cs="Times New Roman"/>
          <w:sz w:val="18"/>
          <w:szCs w:val="18"/>
          <w:lang w:eastAsia="ru-RU"/>
        </w:rPr>
        <w:t>объединяет такие части для определения суммы амортизации.</w:t>
      </w:r>
      <w:r w:rsidRPr="000F24FC">
        <w:rPr>
          <w:rFonts w:ascii="Times New Roman" w:eastAsia="Times New Roman" w:hAnsi="Times New Roman" w:cs="Times New Roman"/>
          <w:sz w:val="18"/>
          <w:szCs w:val="18"/>
          <w:lang w:eastAsia="ru-RU"/>
        </w:rPr>
        <w:br/>
        <w:t>Основание: пункт 40 СГС «Основные средства».</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4.10.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получить переоцененную стоимость на дату проведения переоценки.</w:t>
      </w:r>
      <w:r w:rsidRPr="000F24FC">
        <w:rPr>
          <w:rFonts w:ascii="Times New Roman" w:eastAsia="Times New Roman" w:hAnsi="Times New Roman" w:cs="Times New Roman"/>
          <w:sz w:val="18"/>
          <w:szCs w:val="18"/>
          <w:lang w:eastAsia="ru-RU"/>
        </w:rPr>
        <w:br/>
        <w:t>Основание: пункт 41 Стандарта «Основные средства». </w:t>
      </w:r>
    </w:p>
    <w:p w:rsidR="000F24FC" w:rsidRPr="000F24FC" w:rsidRDefault="000F24FC" w:rsidP="00AB1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4.11. Срок полезного использования объектов основных средств устанавливает комиссия по поступлению и выбытию в соответствии с пунктом 35 Стандарта «Основные средства» № 257н. Состав комиссии по поступлению и выбытию активов установлен в приложени</w:t>
      </w:r>
      <w:r w:rsidR="00AB1D02">
        <w:rPr>
          <w:rFonts w:ascii="Times New Roman" w:eastAsia="Times New Roman" w:hAnsi="Times New Roman" w:cs="Times New Roman"/>
          <w:sz w:val="18"/>
          <w:szCs w:val="18"/>
          <w:lang w:eastAsia="ru-RU"/>
        </w:rPr>
        <w:t>и 1 настоящей Учетной политики.</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4.12. Основные средства стоимостью до 10 000 включительно, находящиеся в эксплуатации, учитываются на </w:t>
      </w:r>
      <w:proofErr w:type="spellStart"/>
      <w:r w:rsidRPr="000F24FC">
        <w:rPr>
          <w:rFonts w:ascii="Times New Roman" w:eastAsia="Times New Roman" w:hAnsi="Times New Roman" w:cs="Times New Roman"/>
          <w:sz w:val="18"/>
          <w:szCs w:val="18"/>
          <w:lang w:eastAsia="ru-RU"/>
        </w:rPr>
        <w:t>забалансовом</w:t>
      </w:r>
      <w:proofErr w:type="spellEnd"/>
      <w:r w:rsidRPr="000F24FC">
        <w:rPr>
          <w:rFonts w:ascii="Times New Roman" w:eastAsia="Times New Roman" w:hAnsi="Times New Roman" w:cs="Times New Roman"/>
          <w:sz w:val="18"/>
          <w:szCs w:val="18"/>
          <w:lang w:eastAsia="ru-RU"/>
        </w:rPr>
        <w:t xml:space="preserve"> счете 21 по балансовой стоимости.</w:t>
      </w:r>
      <w:r w:rsidRPr="000F24FC">
        <w:rPr>
          <w:rFonts w:ascii="Times New Roman" w:eastAsia="Times New Roman" w:hAnsi="Times New Roman" w:cs="Times New Roman"/>
          <w:sz w:val="18"/>
          <w:szCs w:val="18"/>
          <w:lang w:eastAsia="ru-RU"/>
        </w:rPr>
        <w:br/>
        <w:t>Основание: пункт 39 Стандарта «Основные средства», пункт 373 Инструкции к Единому плану счетов № 157н.</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4.13.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Стандартом «Основные средства»,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4.2 Раздела </w:t>
      </w:r>
      <w:r w:rsidRPr="000F24FC">
        <w:rPr>
          <w:rFonts w:ascii="Times New Roman" w:eastAsia="Times New Roman" w:hAnsi="Times New Roman" w:cs="Times New Roman"/>
          <w:sz w:val="18"/>
          <w:szCs w:val="18"/>
          <w:lang w:val="en-US" w:eastAsia="ru-RU"/>
        </w:rPr>
        <w:t>IV</w:t>
      </w:r>
      <w:r w:rsidRPr="000F24FC">
        <w:rPr>
          <w:rFonts w:ascii="Times New Roman" w:eastAsia="Times New Roman" w:hAnsi="Times New Roman" w:cs="Times New Roman"/>
          <w:sz w:val="18"/>
          <w:szCs w:val="18"/>
          <w:lang w:eastAsia="ru-RU"/>
        </w:rPr>
        <w:t xml:space="preserve"> настоящей Учетной политики. </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4.14.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
          <w:sz w:val="18"/>
          <w:szCs w:val="18"/>
          <w:lang w:eastAsia="ru-RU"/>
        </w:rPr>
      </w:pPr>
      <w:r w:rsidRPr="000F24FC">
        <w:rPr>
          <w:rFonts w:ascii="Times New Roman" w:eastAsia="Times New Roman" w:hAnsi="Times New Roman" w:cs="Times New Roman"/>
          <w:b/>
          <w:sz w:val="18"/>
          <w:szCs w:val="18"/>
          <w:lang w:eastAsia="ru-RU"/>
        </w:rPr>
        <w:t>5. Материальные запасы:</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5.1. </w:t>
      </w:r>
      <w:r w:rsidRPr="000F24FC">
        <w:rPr>
          <w:rFonts w:ascii="Times New Roman" w:eastAsia="Times New Roman" w:hAnsi="Times New Roman" w:cs="Times New Roman"/>
          <w:bCs/>
          <w:iCs/>
          <w:sz w:val="18"/>
          <w:szCs w:val="18"/>
          <w:lang w:eastAsia="ru-RU"/>
        </w:rPr>
        <w:t xml:space="preserve">Учреждение </w:t>
      </w:r>
      <w:r w:rsidRPr="000F24FC">
        <w:rPr>
          <w:rFonts w:ascii="Times New Roman" w:eastAsia="Times New Roman" w:hAnsi="Times New Roman" w:cs="Times New Roman"/>
          <w:sz w:val="18"/>
          <w:szCs w:val="18"/>
          <w:lang w:eastAsia="ru-RU"/>
        </w:rPr>
        <w:t>учитывает в составе материальных запасов материальные объекты, указанные в пунктах 98–99 Инструкции к Единому плану счетов № 157н.</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5.2. Списание материальных запасов производится по средней фактической стоимости.</w:t>
      </w:r>
      <w:r w:rsidRPr="000F24FC">
        <w:rPr>
          <w:rFonts w:ascii="Times New Roman" w:eastAsia="Times New Roman" w:hAnsi="Times New Roman" w:cs="Times New Roman"/>
          <w:sz w:val="18"/>
          <w:szCs w:val="18"/>
          <w:lang w:eastAsia="ru-RU"/>
        </w:rPr>
        <w:br/>
        <w:t>Основание: пункт 108 Инструкции к Единому плану счетов № 157н.</w:t>
      </w:r>
    </w:p>
    <w:p w:rsidR="000F24FC" w:rsidRPr="000F24FC" w:rsidRDefault="000F24FC" w:rsidP="000F24FC">
      <w:pPr>
        <w:spacing w:after="0" w:line="240" w:lineRule="auto"/>
        <w:ind w:firstLine="567"/>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iCs/>
          <w:sz w:val="18"/>
          <w:szCs w:val="18"/>
          <w:lang w:eastAsia="ru-RU"/>
        </w:rPr>
        <w:t>5</w:t>
      </w:r>
      <w:r w:rsidRPr="000F24FC">
        <w:rPr>
          <w:rFonts w:ascii="Times New Roman" w:eastAsia="Times New Roman" w:hAnsi="Times New Roman" w:cs="Times New Roman"/>
          <w:sz w:val="18"/>
          <w:szCs w:val="18"/>
          <w:lang w:eastAsia="ru-RU"/>
        </w:rPr>
        <w:t xml:space="preserve">.3. Норма списания затрат горючего и смазочных материалов разработана на основании Методических рекомендаций «Нормы расхода топлив и смазочных материалов на автомобильном транспорте», утвержденных Распоряжением Минтранса России от 14.03.2008г №АМ-23-р, и по результатам нормирования указанных затрат по автомобилю ГАЗ 3110, утверждена распоряжением главы администрации от 01.04.2009г. № 11-р. Базовая норма  расхода на </w:t>
      </w:r>
      <w:smartTag w:uri="urn:schemas-microsoft-com:office:smarttags" w:element="metricconverter">
        <w:smartTagPr>
          <w:attr w:name="ProductID" w:val="100 км"/>
        </w:smartTagPr>
        <w:r w:rsidRPr="000F24FC">
          <w:rPr>
            <w:rFonts w:ascii="Times New Roman" w:eastAsia="Times New Roman" w:hAnsi="Times New Roman" w:cs="Times New Roman"/>
            <w:sz w:val="18"/>
            <w:szCs w:val="18"/>
            <w:lang w:eastAsia="ru-RU"/>
          </w:rPr>
          <w:t>100 км</w:t>
        </w:r>
      </w:smartTag>
      <w:r w:rsidRPr="000F24FC">
        <w:rPr>
          <w:rFonts w:ascii="Times New Roman" w:eastAsia="Times New Roman" w:hAnsi="Times New Roman" w:cs="Times New Roman"/>
          <w:sz w:val="18"/>
          <w:szCs w:val="18"/>
          <w:lang w:eastAsia="ru-RU"/>
        </w:rPr>
        <w:t xml:space="preserve"> пробега увеличивается на 5% на основании Распоряжения администрации МО </w:t>
      </w:r>
      <w:proofErr w:type="spellStart"/>
      <w:r w:rsidRPr="000F24FC">
        <w:rPr>
          <w:rFonts w:ascii="Times New Roman" w:eastAsia="Times New Roman" w:hAnsi="Times New Roman" w:cs="Times New Roman"/>
          <w:sz w:val="18"/>
          <w:szCs w:val="18"/>
          <w:lang w:eastAsia="ru-RU"/>
        </w:rPr>
        <w:t>р.п</w:t>
      </w:r>
      <w:proofErr w:type="spellEnd"/>
      <w:r w:rsidRPr="000F24FC">
        <w:rPr>
          <w:rFonts w:ascii="Times New Roman" w:eastAsia="Times New Roman" w:hAnsi="Times New Roman" w:cs="Times New Roman"/>
          <w:sz w:val="18"/>
          <w:szCs w:val="18"/>
          <w:lang w:eastAsia="ru-RU"/>
        </w:rPr>
        <w:t xml:space="preserve">. Атиг от 21.05.2014 г. №3 «О норме расхода топлива автотранспортного средства» в связи с пробегом автомобиля более 100 тыс. км. и сроком эксплуатации более 5 лет. Базовая норма расхода на </w:t>
      </w:r>
      <w:smartTag w:uri="urn:schemas-microsoft-com:office:smarttags" w:element="metricconverter">
        <w:smartTagPr>
          <w:attr w:name="ProductID" w:val="100 км"/>
        </w:smartTagPr>
        <w:r w:rsidRPr="000F24FC">
          <w:rPr>
            <w:rFonts w:ascii="Times New Roman" w:eastAsia="Times New Roman" w:hAnsi="Times New Roman" w:cs="Times New Roman"/>
            <w:sz w:val="18"/>
            <w:szCs w:val="18"/>
            <w:lang w:eastAsia="ru-RU"/>
          </w:rPr>
          <w:t>100 км</w:t>
        </w:r>
      </w:smartTag>
      <w:r w:rsidRPr="000F24FC">
        <w:rPr>
          <w:rFonts w:ascii="Times New Roman" w:eastAsia="Times New Roman" w:hAnsi="Times New Roman" w:cs="Times New Roman"/>
          <w:sz w:val="18"/>
          <w:szCs w:val="18"/>
          <w:lang w:eastAsia="ru-RU"/>
        </w:rPr>
        <w:t xml:space="preserve"> пробега при работе в зимнее время года повышается на 10%  по распоряжению администрации МО </w:t>
      </w:r>
      <w:proofErr w:type="spellStart"/>
      <w:r w:rsidRPr="000F24FC">
        <w:rPr>
          <w:rFonts w:ascii="Times New Roman" w:eastAsia="Times New Roman" w:hAnsi="Times New Roman" w:cs="Times New Roman"/>
          <w:sz w:val="18"/>
          <w:szCs w:val="18"/>
          <w:lang w:eastAsia="ru-RU"/>
        </w:rPr>
        <w:t>р.п</w:t>
      </w:r>
      <w:proofErr w:type="spellEnd"/>
      <w:r w:rsidRPr="000F24FC">
        <w:rPr>
          <w:rFonts w:ascii="Times New Roman" w:eastAsia="Times New Roman" w:hAnsi="Times New Roman" w:cs="Times New Roman"/>
          <w:sz w:val="18"/>
          <w:szCs w:val="18"/>
          <w:lang w:eastAsia="ru-RU"/>
        </w:rPr>
        <w:t>. Атиг.</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iCs/>
          <w:sz w:val="18"/>
          <w:szCs w:val="18"/>
          <w:lang w:eastAsia="ru-RU"/>
        </w:rPr>
        <w:t xml:space="preserve"> 5</w:t>
      </w:r>
      <w:r w:rsidRPr="000F24FC">
        <w:rPr>
          <w:rFonts w:ascii="Times New Roman" w:eastAsia="Times New Roman" w:hAnsi="Times New Roman" w:cs="Times New Roman"/>
          <w:sz w:val="18"/>
          <w:szCs w:val="18"/>
          <w:lang w:eastAsia="ru-RU"/>
        </w:rPr>
        <w:t>.4.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 0504210). Эта ведомость является основанием для списания материальных запасов.</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iCs/>
          <w:sz w:val="18"/>
          <w:szCs w:val="18"/>
          <w:lang w:eastAsia="ru-RU"/>
        </w:rPr>
        <w:t>5</w:t>
      </w:r>
      <w:r w:rsidRPr="000F24FC">
        <w:rPr>
          <w:rFonts w:ascii="Times New Roman" w:eastAsia="Times New Roman" w:hAnsi="Times New Roman" w:cs="Times New Roman"/>
          <w:sz w:val="18"/>
          <w:szCs w:val="18"/>
          <w:lang w:eastAsia="ru-RU"/>
        </w:rPr>
        <w:t>.5. Мягкий и хозяйственный инвентарь, посуда списываются по акту о списании мягкого и хозяйственного инвентаря (ф. 0504143).</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В остальных случаях материальные запасы списываются по акту о списании материальных запасов (ф. 0504230).</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5.6. Учет на </w:t>
      </w:r>
      <w:proofErr w:type="spellStart"/>
      <w:r w:rsidRPr="000F24FC">
        <w:rPr>
          <w:rFonts w:ascii="Times New Roman" w:eastAsia="Times New Roman" w:hAnsi="Times New Roman" w:cs="Times New Roman"/>
          <w:sz w:val="18"/>
          <w:szCs w:val="18"/>
          <w:lang w:eastAsia="ru-RU"/>
        </w:rPr>
        <w:t>забалансовом</w:t>
      </w:r>
      <w:proofErr w:type="spellEnd"/>
      <w:r w:rsidRPr="000F24FC">
        <w:rPr>
          <w:rFonts w:ascii="Times New Roman" w:eastAsia="Times New Roman" w:hAnsi="Times New Roman" w:cs="Times New Roman"/>
          <w:sz w:val="18"/>
          <w:szCs w:val="18"/>
          <w:lang w:eastAsia="ru-RU"/>
        </w:rPr>
        <w:t xml:space="preserve"> счете 09 «Запасные части к транспортным средствам, выданные взамен изношенных» ведется в условной оценке 1 руб. за 1 шт. запасных частей и других комплектующих, которые могут быть использованы на других автомобилях (</w:t>
      </w:r>
      <w:proofErr w:type="spellStart"/>
      <w:r w:rsidRPr="000F24FC">
        <w:rPr>
          <w:rFonts w:ascii="Times New Roman" w:eastAsia="Times New Roman" w:hAnsi="Times New Roman" w:cs="Times New Roman"/>
          <w:sz w:val="18"/>
          <w:szCs w:val="18"/>
          <w:lang w:eastAsia="ru-RU"/>
        </w:rPr>
        <w:t>нетипизированные</w:t>
      </w:r>
      <w:proofErr w:type="spellEnd"/>
      <w:r w:rsidRPr="000F24FC">
        <w:rPr>
          <w:rFonts w:ascii="Times New Roman" w:eastAsia="Times New Roman" w:hAnsi="Times New Roman" w:cs="Times New Roman"/>
          <w:sz w:val="18"/>
          <w:szCs w:val="18"/>
          <w:lang w:eastAsia="ru-RU"/>
        </w:rPr>
        <w:t xml:space="preserve"> запчасти и комплектующие), такие как:</w:t>
      </w:r>
    </w:p>
    <w:p w:rsidR="000F24FC" w:rsidRPr="000F24FC" w:rsidRDefault="000F24FC" w:rsidP="004D0249">
      <w:pPr>
        <w:numPr>
          <w:ilvl w:val="0"/>
          <w:numId w:val="3"/>
        </w:numPr>
        <w:spacing w:after="0" w:line="240" w:lineRule="auto"/>
        <w:ind w:left="0" w:firstLine="0"/>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автомобильные шины;</w:t>
      </w:r>
    </w:p>
    <w:p w:rsidR="000F24FC" w:rsidRPr="000F24FC" w:rsidRDefault="000F24FC" w:rsidP="004D0249">
      <w:pPr>
        <w:numPr>
          <w:ilvl w:val="0"/>
          <w:numId w:val="3"/>
        </w:numPr>
        <w:spacing w:after="0" w:line="240" w:lineRule="auto"/>
        <w:ind w:left="0" w:firstLine="0"/>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колесные диски;</w:t>
      </w:r>
    </w:p>
    <w:p w:rsidR="000F24FC" w:rsidRPr="000F24FC" w:rsidRDefault="000F24FC" w:rsidP="004D0249">
      <w:pPr>
        <w:numPr>
          <w:ilvl w:val="0"/>
          <w:numId w:val="3"/>
        </w:numPr>
        <w:spacing w:after="0" w:line="240" w:lineRule="auto"/>
        <w:ind w:left="0" w:firstLine="0"/>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аккумуляторы;</w:t>
      </w:r>
    </w:p>
    <w:p w:rsidR="000F24FC" w:rsidRPr="000F24FC" w:rsidRDefault="000F24FC" w:rsidP="004D0249">
      <w:pPr>
        <w:numPr>
          <w:ilvl w:val="0"/>
          <w:numId w:val="3"/>
        </w:numPr>
        <w:spacing w:after="0" w:line="240" w:lineRule="auto"/>
        <w:ind w:left="0" w:firstLine="0"/>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наборы </w:t>
      </w:r>
      <w:proofErr w:type="spellStart"/>
      <w:r w:rsidRPr="000F24FC">
        <w:rPr>
          <w:rFonts w:ascii="Times New Roman" w:eastAsia="Times New Roman" w:hAnsi="Times New Roman" w:cs="Times New Roman"/>
          <w:sz w:val="18"/>
          <w:szCs w:val="18"/>
          <w:lang w:eastAsia="ru-RU"/>
        </w:rPr>
        <w:t>автоинструмента</w:t>
      </w:r>
      <w:proofErr w:type="spellEnd"/>
      <w:r w:rsidRPr="000F24FC">
        <w:rPr>
          <w:rFonts w:ascii="Times New Roman" w:eastAsia="Times New Roman" w:hAnsi="Times New Roman" w:cs="Times New Roman"/>
          <w:sz w:val="18"/>
          <w:szCs w:val="18"/>
          <w:lang w:eastAsia="ru-RU"/>
        </w:rPr>
        <w:t>;</w:t>
      </w:r>
    </w:p>
    <w:p w:rsidR="000F24FC" w:rsidRPr="000F24FC" w:rsidRDefault="000F24FC" w:rsidP="004D0249">
      <w:pPr>
        <w:numPr>
          <w:ilvl w:val="0"/>
          <w:numId w:val="3"/>
        </w:numPr>
        <w:spacing w:after="0" w:line="240" w:lineRule="auto"/>
        <w:ind w:left="0" w:firstLine="0"/>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аптечки;</w:t>
      </w:r>
    </w:p>
    <w:p w:rsidR="000F24FC" w:rsidRPr="000F24FC" w:rsidRDefault="000F24FC" w:rsidP="004D0249">
      <w:pPr>
        <w:numPr>
          <w:ilvl w:val="0"/>
          <w:numId w:val="3"/>
        </w:numPr>
        <w:spacing w:after="0" w:line="240" w:lineRule="auto"/>
        <w:ind w:left="0" w:firstLine="0"/>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lastRenderedPageBreak/>
        <w:t>огнетушители;</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Аналитический учет по счету ведется в разрезе автомобилей и материально-ответственных лиц.</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Поступление на счет 09 отражается: – при установке (передаче материально-ответственному лицу) соответствующих запчастей после списания со счета КБК 1.105.36.000 «Прочие материальные запасы – иное движимое имущество учреждения»; – при безвозмездном поступлении автомобиля от государственных (муниципальных) учреждений с документальной передачей остатков </w:t>
      </w:r>
      <w:proofErr w:type="spellStart"/>
      <w:r w:rsidRPr="000F24FC">
        <w:rPr>
          <w:rFonts w:ascii="Times New Roman" w:eastAsia="Times New Roman" w:hAnsi="Times New Roman" w:cs="Times New Roman"/>
          <w:sz w:val="18"/>
          <w:szCs w:val="18"/>
          <w:lang w:eastAsia="ru-RU"/>
        </w:rPr>
        <w:t>забалансового</w:t>
      </w:r>
      <w:proofErr w:type="spellEnd"/>
      <w:r w:rsidRPr="000F24FC">
        <w:rPr>
          <w:rFonts w:ascii="Times New Roman" w:eastAsia="Times New Roman" w:hAnsi="Times New Roman" w:cs="Times New Roman"/>
          <w:sz w:val="18"/>
          <w:szCs w:val="18"/>
          <w:lang w:eastAsia="ru-RU"/>
        </w:rPr>
        <w:t xml:space="preserve"> счета 09.</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Внутреннее перемещение по счету отражается: – при передаче на другой автомобиль; – при передаче другому материально-ответственному лицу вместе с автомобилем.</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Выбытие со счета 09 отражается: – при списании автомобиля по установленным основаниям; – при установке новых запчастей взамен не пригодных к эксплуатации.</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Основание: пункты 349–350 Инструкции к Единому плану счетов № 157н.</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5.7.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w:t>
      </w:r>
    </w:p>
    <w:p w:rsidR="000F24FC" w:rsidRPr="000F24FC" w:rsidRDefault="000F24FC" w:rsidP="004D0249">
      <w:pPr>
        <w:numPr>
          <w:ilvl w:val="0"/>
          <w:numId w:val="4"/>
        </w:numPr>
        <w:spacing w:after="0" w:line="240" w:lineRule="auto"/>
        <w:ind w:left="0" w:firstLine="0"/>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их справедливой стоимости на дату принятия к бухгалтерскому учету, рассчитанной методом рыночных цен;</w:t>
      </w:r>
    </w:p>
    <w:p w:rsidR="000F24FC" w:rsidRPr="000F24FC" w:rsidRDefault="000F24FC" w:rsidP="004D0249">
      <w:pPr>
        <w:numPr>
          <w:ilvl w:val="0"/>
          <w:numId w:val="4"/>
        </w:numPr>
        <w:spacing w:after="0" w:line="240" w:lineRule="auto"/>
        <w:ind w:left="0" w:firstLine="0"/>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сумм, уплачиваемых </w:t>
      </w:r>
      <w:r w:rsidRPr="000F24FC">
        <w:rPr>
          <w:rFonts w:ascii="Times New Roman" w:eastAsia="Times New Roman" w:hAnsi="Times New Roman" w:cs="Times New Roman"/>
          <w:bCs/>
          <w:iCs/>
          <w:sz w:val="18"/>
          <w:szCs w:val="18"/>
          <w:lang w:eastAsia="ru-RU"/>
        </w:rPr>
        <w:t>Учреждением</w:t>
      </w:r>
      <w:r w:rsidRPr="000F24FC">
        <w:rPr>
          <w:rFonts w:ascii="Times New Roman" w:eastAsia="Times New Roman" w:hAnsi="Times New Roman" w:cs="Times New Roman"/>
          <w:sz w:val="18"/>
          <w:szCs w:val="18"/>
          <w:lang w:eastAsia="ru-RU"/>
        </w:rPr>
        <w:t xml:space="preserve"> за доставку материальных запасов, приведение их в состояние, пригодное для использования.</w:t>
      </w:r>
    </w:p>
    <w:p w:rsidR="000F24FC" w:rsidRPr="000F24FC" w:rsidRDefault="000F24FC" w:rsidP="000F24FC">
      <w:pPr>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Основание: пункты 52–60 Стандарта «Концептуальные основы бухучета и отчетности».</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
          <w:sz w:val="18"/>
          <w:szCs w:val="18"/>
          <w:lang w:eastAsia="ru-RU"/>
        </w:rPr>
      </w:pPr>
      <w:r w:rsidRPr="000F24FC">
        <w:rPr>
          <w:rFonts w:ascii="Times New Roman" w:eastAsia="Times New Roman" w:hAnsi="Times New Roman" w:cs="Times New Roman"/>
          <w:b/>
          <w:i/>
          <w:iCs/>
          <w:sz w:val="18"/>
          <w:szCs w:val="18"/>
          <w:lang w:eastAsia="ru-RU"/>
        </w:rPr>
        <w:t>6</w:t>
      </w:r>
      <w:r w:rsidRPr="000F24FC">
        <w:rPr>
          <w:rFonts w:ascii="Times New Roman" w:eastAsia="Times New Roman" w:hAnsi="Times New Roman" w:cs="Times New Roman"/>
          <w:b/>
          <w:sz w:val="18"/>
          <w:szCs w:val="18"/>
          <w:lang w:eastAsia="ru-RU"/>
        </w:rPr>
        <w:t>. Стоимость безвозмездно полученных нефинансовых активов</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6.1. Безвозмездно полученные объекты нефинансовых активов, а также неучтенные объекты, выявленные при проведении проверок и инвентаризаций, принимаются к учету по их справедливой стоимости, определенной комиссией по поступлению и выбытию активов методом рыночных цен. Комиссия вправе выбрать метод амортизированной стоимости замещения, если он более достоверно определяет стоимость объекта.</w:t>
      </w:r>
      <w:r w:rsidRPr="000F24FC">
        <w:rPr>
          <w:rFonts w:ascii="Times New Roman" w:eastAsia="Times New Roman" w:hAnsi="Times New Roman" w:cs="Times New Roman"/>
          <w:sz w:val="18"/>
          <w:szCs w:val="18"/>
          <w:lang w:eastAsia="ru-RU"/>
        </w:rPr>
        <w:br/>
        <w:t>Основание: пункты 52–60 Стандарта «Концептуальные основы бухучета и отчетности».</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6.2. Данные о рыночной цене должны быть подтверждены документально: </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bCs/>
          <w:iCs/>
          <w:sz w:val="18"/>
          <w:szCs w:val="18"/>
          <w:lang w:eastAsia="ru-RU"/>
        </w:rPr>
        <w:t>– справками (другими подтверждающими документами) Росстата;</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bCs/>
          <w:iCs/>
          <w:sz w:val="18"/>
          <w:szCs w:val="18"/>
          <w:lang w:eastAsia="ru-RU"/>
        </w:rPr>
        <w:t>– прайс-листами заводов-изготовителей;</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bCs/>
          <w:iCs/>
          <w:sz w:val="18"/>
          <w:szCs w:val="18"/>
          <w:lang w:eastAsia="ru-RU"/>
        </w:rPr>
        <w:t>– справками (другими подтверждающими документами) оценщиков;</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bCs/>
          <w:iCs/>
          <w:sz w:val="18"/>
          <w:szCs w:val="18"/>
          <w:lang w:eastAsia="ru-RU"/>
        </w:rPr>
        <w:t>– информацией, размещенной в СМИ, и т. д.</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В случаях невозможности документального подтверждения стоимость определяется экспертным путем.</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
          <w:sz w:val="18"/>
          <w:szCs w:val="18"/>
          <w:lang w:eastAsia="ru-RU"/>
        </w:rPr>
      </w:pPr>
      <w:r w:rsidRPr="000F24FC">
        <w:rPr>
          <w:rFonts w:ascii="Times New Roman" w:eastAsia="Times New Roman" w:hAnsi="Times New Roman" w:cs="Times New Roman"/>
          <w:b/>
          <w:i/>
          <w:iCs/>
          <w:sz w:val="18"/>
          <w:szCs w:val="18"/>
          <w:lang w:eastAsia="ru-RU"/>
        </w:rPr>
        <w:t>7</w:t>
      </w:r>
      <w:r w:rsidRPr="000F24FC">
        <w:rPr>
          <w:rFonts w:ascii="Times New Roman" w:eastAsia="Times New Roman" w:hAnsi="Times New Roman" w:cs="Times New Roman"/>
          <w:b/>
          <w:sz w:val="18"/>
          <w:szCs w:val="18"/>
          <w:lang w:eastAsia="ru-RU"/>
        </w:rPr>
        <w:t>. Расчеты по доходам:</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7.1. Перечень администрируемых доходов определяется главным администратором доходов бюджета.</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7.2. </w:t>
      </w:r>
      <w:r w:rsidRPr="000F24FC">
        <w:rPr>
          <w:rFonts w:ascii="Times New Roman" w:eastAsia="Times New Roman" w:hAnsi="Times New Roman" w:cs="Times New Roman"/>
          <w:bCs/>
          <w:iCs/>
          <w:sz w:val="18"/>
          <w:szCs w:val="18"/>
          <w:lang w:eastAsia="ru-RU"/>
        </w:rPr>
        <w:t>Учреждение</w:t>
      </w:r>
      <w:r w:rsidRPr="000F24FC">
        <w:rPr>
          <w:rFonts w:ascii="Times New Roman" w:eastAsia="Times New Roman" w:hAnsi="Times New Roman" w:cs="Times New Roman"/>
          <w:sz w:val="18"/>
          <w:szCs w:val="18"/>
          <w:lang w:eastAsia="ru-RU"/>
        </w:rPr>
        <w:t xml:space="preserve"> администрирует поступления в бюджет на счете КБК 1.210.02.000 по правилам, установленным главным администратором доходов бюджета.</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7.3. Излишне полученные от плательщиков средства возвращаются на основании заявления плательщика и акта сверки с плательщиком.</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
          <w:i/>
          <w:iCs/>
          <w:sz w:val="18"/>
          <w:szCs w:val="18"/>
          <w:lang w:eastAsia="ru-RU"/>
        </w:rPr>
      </w:pPr>
      <w:r w:rsidRPr="000F24FC">
        <w:rPr>
          <w:rFonts w:ascii="Times New Roman" w:eastAsia="Times New Roman" w:hAnsi="Times New Roman" w:cs="Times New Roman"/>
          <w:b/>
          <w:iCs/>
          <w:sz w:val="18"/>
          <w:szCs w:val="18"/>
          <w:lang w:eastAsia="ru-RU"/>
        </w:rPr>
        <w:t>8.</w:t>
      </w:r>
      <w:r w:rsidRPr="000F24FC">
        <w:rPr>
          <w:rFonts w:ascii="Times New Roman" w:eastAsia="Times New Roman" w:hAnsi="Times New Roman" w:cs="Times New Roman"/>
          <w:b/>
          <w:i/>
          <w:iCs/>
          <w:sz w:val="18"/>
          <w:szCs w:val="18"/>
          <w:lang w:eastAsia="ru-RU"/>
        </w:rPr>
        <w:t xml:space="preserve"> Расчеты с подотчетными лицами:</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8.1. </w:t>
      </w:r>
      <w:r w:rsidRPr="000F24FC">
        <w:rPr>
          <w:rFonts w:ascii="Times New Roman" w:eastAsia="Times New Roman" w:hAnsi="Times New Roman" w:cs="Times New Roman"/>
          <w:bCs/>
          <w:iCs/>
          <w:sz w:val="18"/>
          <w:szCs w:val="18"/>
          <w:lang w:eastAsia="ru-RU"/>
        </w:rPr>
        <w:t>Учреждение</w:t>
      </w:r>
      <w:r w:rsidRPr="000F24FC">
        <w:rPr>
          <w:rFonts w:ascii="Times New Roman" w:eastAsia="Times New Roman" w:hAnsi="Times New Roman" w:cs="Times New Roman"/>
          <w:sz w:val="18"/>
          <w:szCs w:val="18"/>
          <w:lang w:eastAsia="ru-RU"/>
        </w:rPr>
        <w:t xml:space="preserve"> может выдавать денежные средства под отчет штатным сотрудникам путем перечисления на зарплатную карту.</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8.2. Предельная сумма выдачи денежных средств под отчет (за исключением расходов на командировки) устанавливается в размере 10 000 (десять тысяч) руб.</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Основание: пункт 6 указания Банка России от 7 октября 2013 № 3073-У.</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8.3.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пяти рабочих дней. По истечении этого срока сотрудник должен отчитаться в течение трех рабочих дней. </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18"/>
          <w:szCs w:val="18"/>
          <w:lang w:eastAsia="ru-RU"/>
        </w:rPr>
      </w:pPr>
      <w:r w:rsidRPr="000F24FC">
        <w:rPr>
          <w:rFonts w:ascii="Times New Roman" w:eastAsia="Times New Roman" w:hAnsi="Times New Roman" w:cs="Times New Roman"/>
          <w:sz w:val="18"/>
          <w:szCs w:val="18"/>
          <w:lang w:eastAsia="ru-RU"/>
        </w:rPr>
        <w:t xml:space="preserve">8.4. </w:t>
      </w:r>
      <w:r w:rsidRPr="000F24FC">
        <w:rPr>
          <w:rFonts w:ascii="Times New Roman" w:eastAsia="Times New Roman" w:hAnsi="Times New Roman" w:cs="Times New Roman"/>
          <w:spacing w:val="1"/>
          <w:sz w:val="18"/>
          <w:szCs w:val="18"/>
          <w:lang w:eastAsia="ru-RU"/>
        </w:rPr>
        <w:t xml:space="preserve">Командировочные удостоверения выписываются </w:t>
      </w:r>
      <w:r w:rsidRPr="000F24FC">
        <w:rPr>
          <w:rFonts w:ascii="Times New Roman" w:eastAsia="Times New Roman" w:hAnsi="Times New Roman" w:cs="Times New Roman"/>
          <w:spacing w:val="2"/>
          <w:sz w:val="18"/>
          <w:szCs w:val="18"/>
          <w:lang w:eastAsia="ru-RU"/>
        </w:rPr>
        <w:t>на основании распоряжения главы администрации (руководителя муниципального учреждения).</w:t>
      </w:r>
      <w:r w:rsidRPr="000F24FC">
        <w:rPr>
          <w:rFonts w:ascii="Times New Roman" w:eastAsia="Times New Roman" w:hAnsi="Times New Roman" w:cs="Times New Roman"/>
          <w:spacing w:val="6"/>
          <w:sz w:val="18"/>
          <w:szCs w:val="18"/>
          <w:lang w:eastAsia="ru-RU"/>
        </w:rPr>
        <w:t xml:space="preserve"> Секретарь (делопроизводитель) делает отметки в командировочных</w:t>
      </w:r>
      <w:r w:rsidRPr="000F24FC">
        <w:rPr>
          <w:rFonts w:ascii="Times New Roman" w:eastAsia="Times New Roman" w:hAnsi="Times New Roman" w:cs="Times New Roman"/>
          <w:sz w:val="18"/>
          <w:szCs w:val="18"/>
          <w:lang w:eastAsia="ru-RU"/>
        </w:rPr>
        <w:t xml:space="preserve"> </w:t>
      </w:r>
      <w:r w:rsidRPr="000F24FC">
        <w:rPr>
          <w:rFonts w:ascii="Times New Roman" w:eastAsia="Times New Roman" w:hAnsi="Times New Roman" w:cs="Times New Roman"/>
          <w:spacing w:val="4"/>
          <w:sz w:val="18"/>
          <w:szCs w:val="18"/>
          <w:lang w:eastAsia="ru-RU"/>
        </w:rPr>
        <w:t>удостоверениях о выбытии работников в командировку и о прибытии их из</w:t>
      </w:r>
      <w:r w:rsidRPr="000F24FC">
        <w:rPr>
          <w:rFonts w:ascii="Times New Roman" w:eastAsia="Times New Roman" w:hAnsi="Times New Roman" w:cs="Times New Roman"/>
          <w:sz w:val="18"/>
          <w:szCs w:val="18"/>
          <w:lang w:eastAsia="ru-RU"/>
        </w:rPr>
        <w:t xml:space="preserve"> </w:t>
      </w:r>
      <w:r w:rsidRPr="000F24FC">
        <w:rPr>
          <w:rFonts w:ascii="Times New Roman" w:eastAsia="Times New Roman" w:hAnsi="Times New Roman" w:cs="Times New Roman"/>
          <w:spacing w:val="-2"/>
          <w:sz w:val="18"/>
          <w:szCs w:val="18"/>
          <w:lang w:eastAsia="ru-RU"/>
        </w:rPr>
        <w:t>командировки.  В том случае, если работник возвращается из поездки в тот же день, распоряжение о направлении его в командировку не издается, командировочное удостоверение не оформляется, а выписывается маршрутный лист</w:t>
      </w:r>
      <w:r w:rsidRPr="000F24FC">
        <w:rPr>
          <w:rFonts w:ascii="Times New Roman" w:eastAsia="Times New Roman" w:hAnsi="Times New Roman" w:cs="Times New Roman"/>
          <w:b/>
          <w:spacing w:val="-2"/>
          <w:sz w:val="18"/>
          <w:szCs w:val="18"/>
          <w:lang w:eastAsia="ru-RU"/>
        </w:rPr>
        <w:t xml:space="preserve"> (приложение 12).</w:t>
      </w:r>
      <w:r w:rsidRPr="000F24FC">
        <w:rPr>
          <w:rFonts w:ascii="Times New Roman" w:eastAsia="Times New Roman" w:hAnsi="Times New Roman" w:cs="Times New Roman"/>
          <w:b/>
          <w:sz w:val="18"/>
          <w:szCs w:val="18"/>
          <w:lang w:eastAsia="ru-RU"/>
        </w:rPr>
        <w:t> </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8.5. По возвращении из командировки сотрудник (служащий) представляет авансовый отчет об израсходованных суммах в течение трех рабочих дней.</w:t>
      </w:r>
    </w:p>
    <w:p w:rsidR="000F24FC" w:rsidRPr="000F24FC" w:rsidRDefault="000F24FC" w:rsidP="000F24FC">
      <w:pPr>
        <w:shd w:val="clear" w:color="auto" w:fill="FFFFFF"/>
        <w:spacing w:after="0" w:line="278" w:lineRule="exact"/>
        <w:ind w:left="10"/>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8.6.</w:t>
      </w:r>
      <w:r w:rsidRPr="000F24FC">
        <w:rPr>
          <w:rFonts w:ascii="Times New Roman" w:eastAsia="Times New Roman" w:hAnsi="Times New Roman" w:cs="Times New Roman"/>
          <w:b/>
          <w:spacing w:val="1"/>
          <w:sz w:val="18"/>
          <w:szCs w:val="18"/>
          <w:lang w:eastAsia="ru-RU"/>
        </w:rPr>
        <w:t xml:space="preserve"> </w:t>
      </w:r>
      <w:r w:rsidRPr="000F24FC">
        <w:rPr>
          <w:rFonts w:ascii="Times New Roman" w:eastAsia="Times New Roman" w:hAnsi="Times New Roman" w:cs="Times New Roman"/>
          <w:spacing w:val="1"/>
          <w:sz w:val="18"/>
          <w:szCs w:val="18"/>
          <w:lang w:eastAsia="ru-RU"/>
        </w:rPr>
        <w:t>Нормы расхода на служебные командировки в пределах Российской Федерации (оплата расходов на командировки за пределы РФ не предусмотрена)</w:t>
      </w:r>
      <w:r w:rsidRPr="000F24FC">
        <w:rPr>
          <w:rFonts w:ascii="Times New Roman" w:eastAsia="Times New Roman" w:hAnsi="Times New Roman" w:cs="Times New Roman"/>
          <w:spacing w:val="-3"/>
          <w:sz w:val="18"/>
          <w:szCs w:val="18"/>
          <w:lang w:eastAsia="ru-RU"/>
        </w:rPr>
        <w:t>:</w:t>
      </w:r>
    </w:p>
    <w:p w:rsidR="000F24FC" w:rsidRPr="000F24FC" w:rsidRDefault="000F24FC" w:rsidP="004D0249">
      <w:pPr>
        <w:widowControl w:val="0"/>
        <w:numPr>
          <w:ilvl w:val="0"/>
          <w:numId w:val="14"/>
        </w:numPr>
        <w:shd w:val="clear" w:color="auto" w:fill="FFFFFF"/>
        <w:tabs>
          <w:tab w:val="left" w:pos="782"/>
        </w:tabs>
        <w:autoSpaceDE w:val="0"/>
        <w:autoSpaceDN w:val="0"/>
        <w:adjustRightInd w:val="0"/>
        <w:spacing w:before="5" w:after="0" w:line="240" w:lineRule="auto"/>
        <w:ind w:left="14" w:firstLine="514"/>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pacing w:val="-4"/>
          <w:sz w:val="18"/>
          <w:szCs w:val="18"/>
          <w:lang w:eastAsia="ru-RU"/>
        </w:rPr>
        <w:t xml:space="preserve">по бронированию и найму жилого помещения (кроме случая, когда направленному </w:t>
      </w:r>
      <w:r w:rsidRPr="000F24FC">
        <w:rPr>
          <w:rFonts w:ascii="Times New Roman" w:eastAsia="Times New Roman" w:hAnsi="Times New Roman" w:cs="Times New Roman"/>
          <w:sz w:val="18"/>
          <w:szCs w:val="18"/>
          <w:lang w:eastAsia="ru-RU"/>
        </w:rPr>
        <w:t>в служебную командировку работнику предоставляется бесплатное жилое помещение) - в</w:t>
      </w:r>
      <w:r w:rsidRPr="000F24FC">
        <w:rPr>
          <w:rFonts w:ascii="Times New Roman" w:eastAsia="Times New Roman" w:hAnsi="Times New Roman" w:cs="Times New Roman"/>
          <w:sz w:val="18"/>
          <w:szCs w:val="18"/>
          <w:lang w:eastAsia="ru-RU"/>
        </w:rPr>
        <w:br/>
      </w:r>
      <w:r w:rsidRPr="000F24FC">
        <w:rPr>
          <w:rFonts w:ascii="Times New Roman" w:eastAsia="Times New Roman" w:hAnsi="Times New Roman" w:cs="Times New Roman"/>
          <w:spacing w:val="-3"/>
          <w:sz w:val="18"/>
          <w:szCs w:val="18"/>
          <w:lang w:eastAsia="ru-RU"/>
        </w:rPr>
        <w:t xml:space="preserve">размере фактических расходов, подтвержденных соответствующими документами, но не </w:t>
      </w:r>
      <w:r w:rsidRPr="000F24FC">
        <w:rPr>
          <w:rFonts w:ascii="Times New Roman" w:eastAsia="Times New Roman" w:hAnsi="Times New Roman" w:cs="Times New Roman"/>
          <w:spacing w:val="-4"/>
          <w:sz w:val="18"/>
          <w:szCs w:val="18"/>
          <w:lang w:eastAsia="ru-RU"/>
        </w:rPr>
        <w:t>дороже стоимости однокомнатного (одноместного) номера и не более 1500 рублей;</w:t>
      </w:r>
    </w:p>
    <w:p w:rsidR="000F24FC" w:rsidRPr="000F24FC" w:rsidRDefault="000F24FC" w:rsidP="004D0249">
      <w:pPr>
        <w:widowControl w:val="0"/>
        <w:numPr>
          <w:ilvl w:val="0"/>
          <w:numId w:val="14"/>
        </w:numPr>
        <w:shd w:val="clear" w:color="auto" w:fill="FFFFFF"/>
        <w:tabs>
          <w:tab w:val="left" w:pos="782"/>
        </w:tabs>
        <w:autoSpaceDE w:val="0"/>
        <w:autoSpaceDN w:val="0"/>
        <w:adjustRightInd w:val="0"/>
        <w:spacing w:before="5" w:after="0" w:line="240" w:lineRule="auto"/>
        <w:ind w:left="14" w:firstLine="514"/>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на выплату суточных - в размере 200 рублей за каждый день нахождения в </w:t>
      </w:r>
      <w:r w:rsidRPr="000F24FC">
        <w:rPr>
          <w:rFonts w:ascii="Times New Roman" w:eastAsia="Times New Roman" w:hAnsi="Times New Roman" w:cs="Times New Roman"/>
          <w:spacing w:val="-4"/>
          <w:sz w:val="18"/>
          <w:szCs w:val="18"/>
          <w:lang w:eastAsia="ru-RU"/>
        </w:rPr>
        <w:t>служебной командировке, включая выходные и праздничные дни, а также дни нахождения</w:t>
      </w:r>
      <w:r w:rsidRPr="000F24FC">
        <w:rPr>
          <w:rFonts w:ascii="Times New Roman" w:eastAsia="Times New Roman" w:hAnsi="Times New Roman" w:cs="Times New Roman"/>
          <w:spacing w:val="-4"/>
          <w:sz w:val="18"/>
          <w:szCs w:val="18"/>
          <w:lang w:eastAsia="ru-RU"/>
        </w:rPr>
        <w:br/>
        <w:t>в пути, в том числе за время вынужденной остановки в пути;</w:t>
      </w:r>
    </w:p>
    <w:p w:rsidR="000F24FC" w:rsidRPr="000F24FC" w:rsidRDefault="000F24FC" w:rsidP="004D0249">
      <w:pPr>
        <w:widowControl w:val="0"/>
        <w:numPr>
          <w:ilvl w:val="0"/>
          <w:numId w:val="14"/>
        </w:numPr>
        <w:shd w:val="clear" w:color="auto" w:fill="FFFFFF"/>
        <w:tabs>
          <w:tab w:val="left" w:pos="782"/>
        </w:tabs>
        <w:autoSpaceDE w:val="0"/>
        <w:autoSpaceDN w:val="0"/>
        <w:adjustRightInd w:val="0"/>
        <w:spacing w:before="5" w:after="0" w:line="240" w:lineRule="auto"/>
        <w:ind w:left="14" w:firstLine="514"/>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pacing w:val="-5"/>
          <w:sz w:val="18"/>
          <w:szCs w:val="18"/>
          <w:lang w:eastAsia="ru-RU"/>
        </w:rPr>
        <w:t xml:space="preserve">по проезду к месту служебной командировки и обратно к месту постоянной работы </w:t>
      </w:r>
      <w:r w:rsidRPr="000F24FC">
        <w:rPr>
          <w:rFonts w:ascii="Times New Roman" w:eastAsia="Times New Roman" w:hAnsi="Times New Roman" w:cs="Times New Roman"/>
          <w:spacing w:val="9"/>
          <w:sz w:val="18"/>
          <w:szCs w:val="18"/>
          <w:lang w:eastAsia="ru-RU"/>
        </w:rPr>
        <w:t xml:space="preserve">(включая страховой взнос на обязательное личное страхование пассажиров на </w:t>
      </w:r>
      <w:r w:rsidRPr="000F24FC">
        <w:rPr>
          <w:rFonts w:ascii="Times New Roman" w:eastAsia="Times New Roman" w:hAnsi="Times New Roman" w:cs="Times New Roman"/>
          <w:spacing w:val="5"/>
          <w:sz w:val="18"/>
          <w:szCs w:val="18"/>
          <w:lang w:eastAsia="ru-RU"/>
        </w:rPr>
        <w:t xml:space="preserve">транспорте, оплату услуг по оформлению проездных документов, расходы за </w:t>
      </w:r>
      <w:r w:rsidRPr="000F24FC">
        <w:rPr>
          <w:rFonts w:ascii="Times New Roman" w:eastAsia="Times New Roman" w:hAnsi="Times New Roman" w:cs="Times New Roman"/>
          <w:sz w:val="18"/>
          <w:szCs w:val="18"/>
          <w:lang w:eastAsia="ru-RU"/>
        </w:rPr>
        <w:t>пользование в поездах постельными принадлежностями) - в размере фактических</w:t>
      </w:r>
      <w:r w:rsidRPr="000F24FC">
        <w:rPr>
          <w:rFonts w:ascii="Times New Roman" w:eastAsia="Times New Roman" w:hAnsi="Times New Roman" w:cs="Times New Roman"/>
          <w:sz w:val="18"/>
          <w:szCs w:val="18"/>
          <w:lang w:eastAsia="ru-RU"/>
        </w:rPr>
        <w:br/>
      </w:r>
      <w:r w:rsidRPr="000F24FC">
        <w:rPr>
          <w:rFonts w:ascii="Times New Roman" w:eastAsia="Times New Roman" w:hAnsi="Times New Roman" w:cs="Times New Roman"/>
          <w:spacing w:val="-4"/>
          <w:sz w:val="18"/>
          <w:szCs w:val="18"/>
          <w:lang w:eastAsia="ru-RU"/>
        </w:rPr>
        <w:t>расходов, подтвержденных проездными документами, но не выше стоимости проезда:</w:t>
      </w:r>
    </w:p>
    <w:p w:rsidR="000F24FC" w:rsidRPr="000F24FC" w:rsidRDefault="000F24FC" w:rsidP="000F24FC">
      <w:pPr>
        <w:shd w:val="clear" w:color="auto" w:fill="FFFFFF"/>
        <w:spacing w:before="5" w:after="0" w:line="240" w:lineRule="auto"/>
        <w:ind w:left="538"/>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воздушным транспортом - по тарифу экономического класса;</w:t>
      </w:r>
    </w:p>
    <w:p w:rsidR="000F24FC" w:rsidRPr="000F24FC" w:rsidRDefault="000F24FC" w:rsidP="000F24FC">
      <w:pPr>
        <w:shd w:val="clear" w:color="auto" w:fill="FFFFFF"/>
        <w:spacing w:before="5" w:after="0" w:line="240" w:lineRule="auto"/>
        <w:ind w:left="14" w:right="10" w:firstLine="518"/>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lastRenderedPageBreak/>
        <w:t xml:space="preserve">морским и речным транспортом - по тарифам, устанавливаемым перевозчиком, но </w:t>
      </w:r>
      <w:r w:rsidRPr="000F24FC">
        <w:rPr>
          <w:rFonts w:ascii="Times New Roman" w:eastAsia="Times New Roman" w:hAnsi="Times New Roman" w:cs="Times New Roman"/>
          <w:spacing w:val="-3"/>
          <w:sz w:val="18"/>
          <w:szCs w:val="18"/>
          <w:lang w:eastAsia="ru-RU"/>
        </w:rPr>
        <w:t xml:space="preserve">не выше стоимости проезда в четырехместной каюте с комплексным обслуживанием </w:t>
      </w:r>
      <w:r w:rsidRPr="000F24FC">
        <w:rPr>
          <w:rFonts w:ascii="Times New Roman" w:eastAsia="Times New Roman" w:hAnsi="Times New Roman" w:cs="Times New Roman"/>
          <w:spacing w:val="-7"/>
          <w:sz w:val="18"/>
          <w:szCs w:val="18"/>
          <w:lang w:eastAsia="ru-RU"/>
        </w:rPr>
        <w:t>пассажиров;</w:t>
      </w:r>
    </w:p>
    <w:p w:rsidR="000F24FC" w:rsidRPr="000F24FC" w:rsidRDefault="000F24FC" w:rsidP="000F24FC">
      <w:pPr>
        <w:shd w:val="clear" w:color="auto" w:fill="FFFFFF"/>
        <w:spacing w:after="0" w:line="240" w:lineRule="auto"/>
        <w:ind w:left="19" w:right="5" w:firstLine="504"/>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железнодорожным транспортом - в вагоне повышенной комфортности, отнесенном к </w:t>
      </w:r>
      <w:r w:rsidRPr="000F24FC">
        <w:rPr>
          <w:rFonts w:ascii="Times New Roman" w:eastAsia="Times New Roman" w:hAnsi="Times New Roman" w:cs="Times New Roman"/>
          <w:spacing w:val="-2"/>
          <w:sz w:val="18"/>
          <w:szCs w:val="18"/>
          <w:lang w:eastAsia="ru-RU"/>
        </w:rPr>
        <w:t xml:space="preserve">вагонам экономического класса, с четырехместными купе категории "К" или в вагоне </w:t>
      </w:r>
      <w:r w:rsidRPr="000F24FC">
        <w:rPr>
          <w:rFonts w:ascii="Times New Roman" w:eastAsia="Times New Roman" w:hAnsi="Times New Roman" w:cs="Times New Roman"/>
          <w:spacing w:val="-4"/>
          <w:sz w:val="18"/>
          <w:szCs w:val="18"/>
          <w:lang w:eastAsia="ru-RU"/>
        </w:rPr>
        <w:t>категории "С" с местами для сидения;</w:t>
      </w:r>
    </w:p>
    <w:p w:rsidR="000F24FC" w:rsidRPr="000F24FC" w:rsidRDefault="000F24FC" w:rsidP="000F24FC">
      <w:pPr>
        <w:shd w:val="clear" w:color="auto" w:fill="FFFFFF"/>
        <w:spacing w:before="5" w:after="0" w:line="240" w:lineRule="auto"/>
        <w:ind w:left="19" w:right="10" w:firstLine="509"/>
        <w:jc w:val="both"/>
        <w:rPr>
          <w:rFonts w:ascii="Times New Roman" w:eastAsia="Times New Roman" w:hAnsi="Times New Roman" w:cs="Times New Roman"/>
          <w:spacing w:val="-4"/>
          <w:sz w:val="18"/>
          <w:szCs w:val="18"/>
          <w:lang w:eastAsia="ru-RU"/>
        </w:rPr>
      </w:pPr>
      <w:r w:rsidRPr="000F24FC">
        <w:rPr>
          <w:rFonts w:ascii="Times New Roman" w:eastAsia="Times New Roman" w:hAnsi="Times New Roman" w:cs="Times New Roman"/>
          <w:sz w:val="18"/>
          <w:szCs w:val="18"/>
          <w:lang w:eastAsia="ru-RU"/>
        </w:rPr>
        <w:t xml:space="preserve">автомобильным транспортом - по стоимости проезда в транспорте общего </w:t>
      </w:r>
      <w:r w:rsidRPr="000F24FC">
        <w:rPr>
          <w:rFonts w:ascii="Times New Roman" w:eastAsia="Times New Roman" w:hAnsi="Times New Roman" w:cs="Times New Roman"/>
          <w:spacing w:val="-4"/>
          <w:sz w:val="18"/>
          <w:szCs w:val="18"/>
          <w:lang w:eastAsia="ru-RU"/>
        </w:rPr>
        <w:t>пользования, осуществляющем регулярные перевозки пассажиров и багажа.</w:t>
      </w:r>
    </w:p>
    <w:p w:rsidR="000F24FC" w:rsidRPr="000F24FC" w:rsidRDefault="000F24FC" w:rsidP="000F24FC">
      <w:pPr>
        <w:shd w:val="clear" w:color="auto" w:fill="FFFFFF"/>
        <w:spacing w:before="5" w:after="0" w:line="240" w:lineRule="auto"/>
        <w:ind w:left="19" w:right="10" w:firstLine="509"/>
        <w:jc w:val="both"/>
        <w:rPr>
          <w:rFonts w:ascii="Times New Roman" w:eastAsia="Times New Roman" w:hAnsi="Times New Roman" w:cs="Times New Roman"/>
          <w:spacing w:val="-5"/>
          <w:sz w:val="18"/>
          <w:szCs w:val="18"/>
          <w:lang w:eastAsia="ru-RU"/>
        </w:rPr>
      </w:pPr>
      <w:r w:rsidRPr="000F24FC">
        <w:rPr>
          <w:rFonts w:ascii="Times New Roman" w:eastAsia="Times New Roman" w:hAnsi="Times New Roman" w:cs="Times New Roman"/>
          <w:spacing w:val="-4"/>
          <w:sz w:val="18"/>
          <w:szCs w:val="18"/>
          <w:lang w:eastAsia="ru-RU"/>
        </w:rPr>
        <w:t>В случае командирования работника в такую местность, откуда он по условиям транспортного сообщения и характеру</w:t>
      </w:r>
      <w:r w:rsidRPr="000F24FC">
        <w:rPr>
          <w:rFonts w:ascii="Times New Roman" w:eastAsia="Times New Roman" w:hAnsi="Times New Roman" w:cs="Times New Roman"/>
          <w:spacing w:val="-4"/>
          <w:sz w:val="18"/>
          <w:szCs w:val="18"/>
          <w:lang w:eastAsia="ru-RU"/>
        </w:rPr>
        <w:br/>
      </w:r>
      <w:r w:rsidRPr="000F24FC">
        <w:rPr>
          <w:rFonts w:ascii="Times New Roman" w:eastAsia="Times New Roman" w:hAnsi="Times New Roman" w:cs="Times New Roman"/>
          <w:spacing w:val="6"/>
          <w:sz w:val="18"/>
          <w:szCs w:val="18"/>
          <w:lang w:eastAsia="ru-RU"/>
        </w:rPr>
        <w:t xml:space="preserve">выполняемого служебного задания имеет возможность ежедневно возвращаться к </w:t>
      </w:r>
      <w:r w:rsidRPr="000F24FC">
        <w:rPr>
          <w:rFonts w:ascii="Times New Roman" w:eastAsia="Times New Roman" w:hAnsi="Times New Roman" w:cs="Times New Roman"/>
          <w:spacing w:val="1"/>
          <w:sz w:val="18"/>
          <w:szCs w:val="18"/>
          <w:lang w:eastAsia="ru-RU"/>
        </w:rPr>
        <w:t>постоянному месту жительства, суточные и расходы на осуществление найма жилого</w:t>
      </w:r>
      <w:r w:rsidRPr="000F24FC">
        <w:rPr>
          <w:rFonts w:ascii="Times New Roman" w:eastAsia="Times New Roman" w:hAnsi="Times New Roman" w:cs="Times New Roman"/>
          <w:spacing w:val="1"/>
          <w:sz w:val="18"/>
          <w:szCs w:val="18"/>
          <w:lang w:eastAsia="ru-RU"/>
        </w:rPr>
        <w:br/>
      </w:r>
      <w:r w:rsidRPr="000F24FC">
        <w:rPr>
          <w:rFonts w:ascii="Times New Roman" w:eastAsia="Times New Roman" w:hAnsi="Times New Roman" w:cs="Times New Roman"/>
          <w:spacing w:val="-5"/>
          <w:sz w:val="18"/>
          <w:szCs w:val="18"/>
          <w:lang w:eastAsia="ru-RU"/>
        </w:rPr>
        <w:t>помещения не выплачиваются.</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       А</w:t>
      </w:r>
      <w:r w:rsidRPr="000F24FC">
        <w:rPr>
          <w:rFonts w:ascii="Times New Roman" w:eastAsia="Times New Roman" w:hAnsi="Times New Roman" w:cs="Times New Roman"/>
          <w:spacing w:val="-4"/>
          <w:sz w:val="18"/>
          <w:szCs w:val="18"/>
          <w:lang w:eastAsia="ru-RU"/>
        </w:rPr>
        <w:t xml:space="preserve">вансовый отчет об израсходованных в связи с командировкой суммах и произвести </w:t>
      </w:r>
      <w:r w:rsidRPr="000F24FC">
        <w:rPr>
          <w:rFonts w:ascii="Times New Roman" w:eastAsia="Times New Roman" w:hAnsi="Times New Roman" w:cs="Times New Roman"/>
          <w:spacing w:val="-2"/>
          <w:sz w:val="18"/>
          <w:szCs w:val="18"/>
          <w:lang w:eastAsia="ru-RU"/>
        </w:rPr>
        <w:t xml:space="preserve">окончательный расчет по выданному ему перед отъездом в командировку денежному </w:t>
      </w:r>
      <w:r w:rsidRPr="000F24FC">
        <w:rPr>
          <w:rFonts w:ascii="Times New Roman" w:eastAsia="Times New Roman" w:hAnsi="Times New Roman" w:cs="Times New Roman"/>
          <w:spacing w:val="10"/>
          <w:sz w:val="18"/>
          <w:szCs w:val="18"/>
          <w:lang w:eastAsia="ru-RU"/>
        </w:rPr>
        <w:t xml:space="preserve">авансу на командировочные расходы. К авансовому отчету прилагаются </w:t>
      </w:r>
      <w:r w:rsidRPr="000F24FC">
        <w:rPr>
          <w:rFonts w:ascii="Times New Roman" w:eastAsia="Times New Roman" w:hAnsi="Times New Roman" w:cs="Times New Roman"/>
          <w:spacing w:val="-4"/>
          <w:sz w:val="18"/>
          <w:szCs w:val="18"/>
          <w:lang w:eastAsia="ru-RU"/>
        </w:rPr>
        <w:t xml:space="preserve">командировочное удостоверение, документы о найме жилого помещения, фактических расходах по проезду (включая оплату услуг по оформлению проездных документов и предоставлению в поездах постельных принадлежностей) и об иных расходах, связанных </w:t>
      </w:r>
      <w:r w:rsidRPr="000F24FC">
        <w:rPr>
          <w:rFonts w:ascii="Times New Roman" w:eastAsia="Times New Roman" w:hAnsi="Times New Roman" w:cs="Times New Roman"/>
          <w:spacing w:val="-5"/>
          <w:sz w:val="18"/>
          <w:szCs w:val="18"/>
          <w:lang w:eastAsia="ru-RU"/>
        </w:rPr>
        <w:t>с командировкой.</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8.7. Предельные сроки отчета по выданным доверенностям на получение материальных ценностей устанавливаются следующие: в течение трех рабочих дней с момента получения материальных ценностей.</w:t>
      </w:r>
      <w:r w:rsidRPr="000F24FC">
        <w:rPr>
          <w:rFonts w:ascii="Times New Roman" w:eastAsia="Times New Roman" w:hAnsi="Times New Roman" w:cs="Times New Roman"/>
          <w:sz w:val="18"/>
          <w:szCs w:val="18"/>
          <w:lang w:eastAsia="ru-RU"/>
        </w:rPr>
        <w:br/>
        <w:t>Доверенности выдаются штатным сотрудникам (служащим), с которыми заключен договор о полной материальной ответственности.</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
          <w:iCs/>
          <w:sz w:val="18"/>
          <w:szCs w:val="18"/>
          <w:lang w:eastAsia="ru-RU"/>
        </w:rPr>
      </w:pPr>
      <w:r w:rsidRPr="000F24FC">
        <w:rPr>
          <w:rFonts w:ascii="Times New Roman" w:eastAsia="Times New Roman" w:hAnsi="Times New Roman" w:cs="Times New Roman"/>
          <w:b/>
          <w:iCs/>
          <w:sz w:val="18"/>
          <w:szCs w:val="18"/>
          <w:lang w:eastAsia="ru-RU"/>
        </w:rPr>
        <w:t>9. Расчеты с дебиторами:</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Задолженность дебиторов в виде возмещения эксплуатационных и коммунальных расходов отражается в учете на основании выставленного арендатору счета, счетов поставщиков (подрядчиков), Бухгалтерской справки (ф. 0504833).</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
          <w:iCs/>
          <w:sz w:val="18"/>
          <w:szCs w:val="18"/>
          <w:lang w:eastAsia="ru-RU"/>
        </w:rPr>
      </w:pPr>
      <w:r w:rsidRPr="000F24FC">
        <w:rPr>
          <w:rFonts w:ascii="Times New Roman" w:eastAsia="Times New Roman" w:hAnsi="Times New Roman" w:cs="Times New Roman"/>
          <w:b/>
          <w:iCs/>
          <w:sz w:val="18"/>
          <w:szCs w:val="18"/>
          <w:lang w:eastAsia="ru-RU"/>
        </w:rPr>
        <w:t>10. Расчеты по обязательствам:</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10.1. На счете КБК 1.303.05.000 «Расчеты по прочим платежам в бюджет» отражаются расчеты по следующим выплатам:</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 «Государственная пошлина»;</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 «Транспортный налог»;</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 «Пени, штрафы, санкции по налоговым платежам»;</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 «Административные штрафы, штрафы ГИБДД».</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К счету КБК 1.303.05.000 «Расчеты по прочим платежам в бюджет» применяются дополнительные аналитические коды:</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1 – «Государственная пошлина» (КБК 1.303.15.000);</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2 – «Транспортный налог» (КБК 1.303.25.000);</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3 – «Пени, штрафы, санкции по налоговым платежам» (КБК 1.303.35.000);</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4 – «Административные штрафы, штрафы ГИБДД» (КБК 1.303.45.000) /</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10.2. Аналитический учет расчетов по пособиям и иным социальным выплатам ведется в разрезе физических лиц – получателей социальных выплат.</w:t>
      </w:r>
    </w:p>
    <w:p w:rsidR="000F24FC" w:rsidRPr="000F24FC" w:rsidRDefault="000F24FC" w:rsidP="000F24FC">
      <w:pPr>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10.3. Аналитический учет расчетов по оплате труда ведется в разрезе сотрудников и других физических лиц, с которыми заключены гражданско-правовые договоры. Выдача заработной платы осуществляется в следующие сроки:</w:t>
      </w:r>
    </w:p>
    <w:p w:rsidR="000F24FC" w:rsidRPr="000F24FC" w:rsidRDefault="000F24FC" w:rsidP="000F24FC">
      <w:pPr>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за первую половину месяца (аванс)-до  21 числа текущего месяца;</w:t>
      </w:r>
    </w:p>
    <w:p w:rsidR="000F24FC" w:rsidRPr="000F24FC" w:rsidRDefault="000F24FC" w:rsidP="000F24FC">
      <w:pPr>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окончательный расчет – до 6 числа месяца, следующего за расчетным.</w:t>
      </w:r>
    </w:p>
    <w:p w:rsidR="000F24FC" w:rsidRPr="000F24FC" w:rsidRDefault="000F24FC" w:rsidP="000F24FC">
      <w:pPr>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При совпадении срока выплат с выходными и праздничными днями, сроки переносятся на раннюю календарную дату.</w:t>
      </w:r>
    </w:p>
    <w:p w:rsidR="000F24FC" w:rsidRPr="000F24FC" w:rsidRDefault="000F24FC" w:rsidP="000F24FC">
      <w:pPr>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Расчеты с персоналом при увольнении производятся в день увольнения сотрудника, расчеты при предоставлении очередных отпусков осуществляется за 3 дня до наступления события на основании распоряжения руководителя учреждения. По заявлению, поданному работником, срок выплаты может быть пересмотрен.</w:t>
      </w:r>
    </w:p>
    <w:p w:rsidR="000F24FC" w:rsidRPr="000F24FC" w:rsidRDefault="000F24FC" w:rsidP="000F24FC">
      <w:pPr>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Выплаты персоналу производятся с использованием карт Акционерного коммерческого Сберегательного банка Российской Федерации, в исключительных случаях- наличными денежными средствами.</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
          <w:iCs/>
          <w:sz w:val="18"/>
          <w:szCs w:val="18"/>
          <w:lang w:eastAsia="ru-RU"/>
        </w:rPr>
      </w:pPr>
      <w:r w:rsidRPr="000F24FC">
        <w:rPr>
          <w:rFonts w:ascii="Times New Roman" w:eastAsia="Times New Roman" w:hAnsi="Times New Roman" w:cs="Times New Roman"/>
          <w:b/>
          <w:iCs/>
          <w:sz w:val="18"/>
          <w:szCs w:val="18"/>
          <w:lang w:eastAsia="ru-RU"/>
        </w:rPr>
        <w:t>11. Дебиторская и кредиторская задолженность:</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11.1. Дебиторская задолженность списывается с учета после того, как комиссия по поступлению и выбытию активов признает ее сомнительной или безнадежной к взысканию в порядке, утвержденном Положением о признании дебиторской задолженности сомнительной и безнадежной к взысканию.</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Основание: пункт 339 Инструкции к Единому плану счетов № 157н, пункт 11 СГС «Доходы».</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11.2. Кредиторская задолженность, не востребованная кредитором, списывается на финансовый результат на основании приказа руководителя </w:t>
      </w:r>
      <w:r w:rsidRPr="000F24FC">
        <w:rPr>
          <w:rFonts w:ascii="Times New Roman" w:eastAsia="Times New Roman" w:hAnsi="Times New Roman" w:cs="Times New Roman"/>
          <w:bCs/>
          <w:iCs/>
          <w:sz w:val="18"/>
          <w:szCs w:val="18"/>
          <w:lang w:eastAsia="ru-RU"/>
        </w:rPr>
        <w:t>Агентства</w:t>
      </w:r>
      <w:r w:rsidRPr="000F24FC">
        <w:rPr>
          <w:rFonts w:ascii="Times New Roman" w:eastAsia="Times New Roman" w:hAnsi="Times New Roman" w:cs="Times New Roman"/>
          <w:sz w:val="18"/>
          <w:szCs w:val="18"/>
          <w:lang w:eastAsia="ru-RU"/>
        </w:rPr>
        <w:t xml:space="preserve">. Решение о списании принимается на основании данных проведенной инвентаризации и служебной записки главного бухгалтера о выявлении кредиторской задолженности, не востребованной кредиторами, срок исковой давности по которой истек. Срок исковой давности определяется в соответствии с законодательством РФ. </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Одновременно списанная с балансового учета кредиторская задолженность отражается на </w:t>
      </w:r>
      <w:proofErr w:type="spellStart"/>
      <w:r w:rsidRPr="000F24FC">
        <w:rPr>
          <w:rFonts w:ascii="Times New Roman" w:eastAsia="Times New Roman" w:hAnsi="Times New Roman" w:cs="Times New Roman"/>
          <w:sz w:val="18"/>
          <w:szCs w:val="18"/>
          <w:lang w:eastAsia="ru-RU"/>
        </w:rPr>
        <w:t>забалансовом</w:t>
      </w:r>
      <w:proofErr w:type="spellEnd"/>
      <w:r w:rsidRPr="000F24FC">
        <w:rPr>
          <w:rFonts w:ascii="Times New Roman" w:eastAsia="Times New Roman" w:hAnsi="Times New Roman" w:cs="Times New Roman"/>
          <w:sz w:val="18"/>
          <w:szCs w:val="18"/>
          <w:lang w:eastAsia="ru-RU"/>
        </w:rPr>
        <w:t xml:space="preserve"> счете 20 «Задолженность, не востребованная кредиторами».</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Списание задолженности с </w:t>
      </w:r>
      <w:proofErr w:type="spellStart"/>
      <w:r w:rsidRPr="000F24FC">
        <w:rPr>
          <w:rFonts w:ascii="Times New Roman" w:eastAsia="Times New Roman" w:hAnsi="Times New Roman" w:cs="Times New Roman"/>
          <w:sz w:val="18"/>
          <w:szCs w:val="18"/>
          <w:lang w:eastAsia="ru-RU"/>
        </w:rPr>
        <w:t>забалансового</w:t>
      </w:r>
      <w:proofErr w:type="spellEnd"/>
      <w:r w:rsidRPr="000F24FC">
        <w:rPr>
          <w:rFonts w:ascii="Times New Roman" w:eastAsia="Times New Roman" w:hAnsi="Times New Roman" w:cs="Times New Roman"/>
          <w:sz w:val="18"/>
          <w:szCs w:val="18"/>
          <w:lang w:eastAsia="ru-RU"/>
        </w:rPr>
        <w:t xml:space="preserve"> учета осуществляется по итогам инвентаризации задолженности на основании решения инвентаризационной комиссии </w:t>
      </w:r>
      <w:r w:rsidRPr="000F24FC">
        <w:rPr>
          <w:rFonts w:ascii="Times New Roman" w:eastAsia="Times New Roman" w:hAnsi="Times New Roman" w:cs="Times New Roman"/>
          <w:bCs/>
          <w:iCs/>
          <w:sz w:val="18"/>
          <w:szCs w:val="18"/>
          <w:lang w:eastAsia="ru-RU"/>
        </w:rPr>
        <w:t>Агентства</w:t>
      </w:r>
      <w:r w:rsidRPr="000F24FC">
        <w:rPr>
          <w:rFonts w:ascii="Times New Roman" w:eastAsia="Times New Roman" w:hAnsi="Times New Roman" w:cs="Times New Roman"/>
          <w:sz w:val="18"/>
          <w:szCs w:val="18"/>
          <w:lang w:eastAsia="ru-RU"/>
        </w:rPr>
        <w:t>:</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 по истечении </w:t>
      </w:r>
      <w:r w:rsidRPr="000F24FC">
        <w:rPr>
          <w:rFonts w:ascii="Times New Roman" w:eastAsia="Times New Roman" w:hAnsi="Times New Roman" w:cs="Times New Roman"/>
          <w:bCs/>
          <w:iCs/>
          <w:sz w:val="18"/>
          <w:szCs w:val="18"/>
          <w:lang w:eastAsia="ru-RU"/>
        </w:rPr>
        <w:t>пяти</w:t>
      </w:r>
      <w:r w:rsidRPr="000F24FC">
        <w:rPr>
          <w:rFonts w:ascii="Times New Roman" w:eastAsia="Times New Roman" w:hAnsi="Times New Roman" w:cs="Times New Roman"/>
          <w:sz w:val="18"/>
          <w:szCs w:val="18"/>
          <w:lang w:eastAsia="ru-RU"/>
        </w:rPr>
        <w:t xml:space="preserve"> лет отражения задолженности на </w:t>
      </w:r>
      <w:proofErr w:type="spellStart"/>
      <w:r w:rsidRPr="000F24FC">
        <w:rPr>
          <w:rFonts w:ascii="Times New Roman" w:eastAsia="Times New Roman" w:hAnsi="Times New Roman" w:cs="Times New Roman"/>
          <w:sz w:val="18"/>
          <w:szCs w:val="18"/>
          <w:lang w:eastAsia="ru-RU"/>
        </w:rPr>
        <w:t>забалансовом</w:t>
      </w:r>
      <w:proofErr w:type="spellEnd"/>
      <w:r w:rsidRPr="000F24FC">
        <w:rPr>
          <w:rFonts w:ascii="Times New Roman" w:eastAsia="Times New Roman" w:hAnsi="Times New Roman" w:cs="Times New Roman"/>
          <w:sz w:val="18"/>
          <w:szCs w:val="18"/>
          <w:lang w:eastAsia="ru-RU"/>
        </w:rPr>
        <w:t xml:space="preserve"> учете; – по завершении срока возможного возобновления процедуры взыскания задолженности согласно действующему законодательству; – при наличии документов, подтверждающих прекращение обязательства смертью (ликвидацией) контрагента.</w:t>
      </w:r>
      <w:r w:rsidRPr="000F24FC">
        <w:rPr>
          <w:rFonts w:ascii="Times New Roman" w:eastAsia="Times New Roman" w:hAnsi="Times New Roman" w:cs="Times New Roman"/>
          <w:sz w:val="18"/>
          <w:szCs w:val="18"/>
          <w:lang w:eastAsia="ru-RU"/>
        </w:rPr>
        <w:br/>
        <w:t>Кредиторская задолженность списывается с баланса отдельно по каждому обязательству (кредитору).</w:t>
      </w:r>
      <w:r w:rsidRPr="000F24FC">
        <w:rPr>
          <w:rFonts w:ascii="Times New Roman" w:eastAsia="Times New Roman" w:hAnsi="Times New Roman" w:cs="Times New Roman"/>
          <w:sz w:val="18"/>
          <w:szCs w:val="18"/>
          <w:lang w:eastAsia="ru-RU"/>
        </w:rPr>
        <w:br/>
        <w:t>Основание: пункты 339, 372 Инструкции</w:t>
      </w:r>
      <w:r w:rsidR="00AB1D02">
        <w:rPr>
          <w:rFonts w:ascii="Times New Roman" w:eastAsia="Times New Roman" w:hAnsi="Times New Roman" w:cs="Times New Roman"/>
          <w:sz w:val="18"/>
          <w:szCs w:val="18"/>
          <w:lang w:eastAsia="ru-RU"/>
        </w:rPr>
        <w:t xml:space="preserve"> к Единому плану счетов № 157н.</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
          <w:iCs/>
          <w:sz w:val="18"/>
          <w:szCs w:val="18"/>
          <w:lang w:eastAsia="ru-RU"/>
        </w:rPr>
      </w:pPr>
      <w:r w:rsidRPr="000F24FC">
        <w:rPr>
          <w:rFonts w:ascii="Times New Roman" w:eastAsia="Times New Roman" w:hAnsi="Times New Roman" w:cs="Times New Roman"/>
          <w:b/>
          <w:iCs/>
          <w:sz w:val="18"/>
          <w:szCs w:val="18"/>
          <w:lang w:eastAsia="ru-RU"/>
        </w:rPr>
        <w:t>12. Финансовый результат:</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12.1. Доходы от предоставления права пользования активом (арендная плата) признаются доходами текущего финансового года с одновременным уменьшением предстоящих доходов равномерно (ежемесячно) на протяжении срока пользования объектом учета аренды.</w:t>
      </w:r>
      <w:r w:rsidRPr="000F24FC">
        <w:rPr>
          <w:rFonts w:ascii="Times New Roman" w:eastAsia="Times New Roman" w:hAnsi="Times New Roman" w:cs="Times New Roman"/>
          <w:sz w:val="18"/>
          <w:szCs w:val="18"/>
          <w:lang w:eastAsia="ru-RU"/>
        </w:rPr>
        <w:br/>
        <w:t>Основание: пункт 25 Стандарта «Аренда».</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lastRenderedPageBreak/>
        <w:t xml:space="preserve">12.2. </w:t>
      </w:r>
      <w:r w:rsidRPr="000F24FC">
        <w:rPr>
          <w:rFonts w:ascii="Times New Roman" w:eastAsia="Times New Roman" w:hAnsi="Times New Roman" w:cs="Times New Roman"/>
          <w:bCs/>
          <w:iCs/>
          <w:sz w:val="18"/>
          <w:szCs w:val="18"/>
          <w:lang w:eastAsia="ru-RU"/>
        </w:rPr>
        <w:t>Учреждение</w:t>
      </w:r>
      <w:r w:rsidRPr="000F24FC">
        <w:rPr>
          <w:rFonts w:ascii="Times New Roman" w:eastAsia="Times New Roman" w:hAnsi="Times New Roman" w:cs="Times New Roman"/>
          <w:sz w:val="18"/>
          <w:szCs w:val="18"/>
          <w:lang w:eastAsia="ru-RU"/>
        </w:rPr>
        <w:t xml:space="preserve"> осуществляет расходы в пределах установленных норм и в соответствии с бюджетной сметой на отчетный год: </w:t>
      </w:r>
    </w:p>
    <w:p w:rsidR="000F24FC" w:rsidRPr="000F24FC" w:rsidRDefault="000F24FC" w:rsidP="004D0249">
      <w:pPr>
        <w:numPr>
          <w:ilvl w:val="0"/>
          <w:numId w:val="5"/>
        </w:numPr>
        <w:spacing w:after="0" w:line="240" w:lineRule="auto"/>
        <w:ind w:left="0" w:firstLine="0"/>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на междугородные переговоры, услуги по доступу в Интернет – по фактическому расходу;</w:t>
      </w:r>
    </w:p>
    <w:p w:rsidR="000F24FC" w:rsidRPr="000F24FC" w:rsidRDefault="000F24FC" w:rsidP="000F24FC">
      <w:pPr>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12.3. В составе расходов будущих периодов на счете КБК 1.401.50.000 «Расходы будущих периодов» отражаются расходы:</w:t>
      </w:r>
    </w:p>
    <w:p w:rsidR="000F24FC" w:rsidRPr="000F24FC" w:rsidRDefault="000F24FC" w:rsidP="004D0249">
      <w:pPr>
        <w:numPr>
          <w:ilvl w:val="0"/>
          <w:numId w:val="11"/>
        </w:numPr>
        <w:spacing w:after="0" w:line="240" w:lineRule="auto"/>
        <w:ind w:left="0" w:firstLine="0"/>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по приобретению неисключительного права пользования нематериальными активами, по отпускам, начисленным за неотработанное время.</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Расходы будущих периодов списываются на финансовый результат текущего финансового года равномерно, по 1/12 за месяц в течение периода, к которому они относятся. </w:t>
      </w:r>
      <w:r w:rsidRPr="000F24FC">
        <w:rPr>
          <w:rFonts w:ascii="Times New Roman" w:eastAsia="Times New Roman" w:hAnsi="Times New Roman" w:cs="Times New Roman"/>
          <w:sz w:val="18"/>
          <w:szCs w:val="18"/>
          <w:lang w:eastAsia="ru-RU"/>
        </w:rPr>
        <w:br/>
        <w:t xml:space="preserve">По договорам неисключительного права пользования период, к которому относятся расходы, равен сроку действия договора. По другим расходам, которые относятся к будущим периодам, длительность периода устанавливается руководителем </w:t>
      </w:r>
      <w:r w:rsidRPr="000F24FC">
        <w:rPr>
          <w:rFonts w:ascii="Times New Roman" w:eastAsia="Times New Roman" w:hAnsi="Times New Roman" w:cs="Times New Roman"/>
          <w:bCs/>
          <w:iCs/>
          <w:sz w:val="18"/>
          <w:szCs w:val="18"/>
          <w:lang w:eastAsia="ru-RU"/>
        </w:rPr>
        <w:t>учреждения</w:t>
      </w:r>
      <w:r w:rsidRPr="000F24FC">
        <w:rPr>
          <w:rFonts w:ascii="Times New Roman" w:eastAsia="Times New Roman" w:hAnsi="Times New Roman" w:cs="Times New Roman"/>
          <w:sz w:val="18"/>
          <w:szCs w:val="18"/>
          <w:lang w:eastAsia="ru-RU"/>
        </w:rPr>
        <w:t>.</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Основание: пункты 302, 302.1 Инструкции к Единому плану счетов № 157н.</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12.4. В </w:t>
      </w:r>
      <w:r w:rsidRPr="000F24FC">
        <w:rPr>
          <w:rFonts w:ascii="Times New Roman" w:eastAsia="Times New Roman" w:hAnsi="Times New Roman" w:cs="Times New Roman"/>
          <w:bCs/>
          <w:iCs/>
          <w:sz w:val="18"/>
          <w:szCs w:val="18"/>
          <w:lang w:eastAsia="ru-RU"/>
        </w:rPr>
        <w:t>учреждении</w:t>
      </w:r>
      <w:r w:rsidRPr="000F24FC">
        <w:rPr>
          <w:rFonts w:ascii="Times New Roman" w:eastAsia="Times New Roman" w:hAnsi="Times New Roman" w:cs="Times New Roman"/>
          <w:sz w:val="18"/>
          <w:szCs w:val="18"/>
          <w:lang w:eastAsia="ru-RU"/>
        </w:rPr>
        <w:t xml:space="preserve"> создается резерв на предстоящую оплату отпусков и резерв на оплату переходящих коммунальных расходов.</w:t>
      </w:r>
    </w:p>
    <w:p w:rsidR="000F24FC" w:rsidRPr="000F24FC" w:rsidRDefault="000F24FC" w:rsidP="000F24FC">
      <w:pPr>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В целях начисления предстоящих расходов и отражения отложенных обязательств учреждения отдел централизованной бухгалтерии применяет счет 401.60 «Резервы предстоящих расходов», на котором отражаются суммы предстоящей оплаты отпусков за фактически отработанное время или компенсаций за неиспользованный отпуск, в том числе при увольнении, включая платежи на обязательное социальное страхование сотрудника(служащего) учреждения. Сумма резерва на оплату предстоящих отпусков (с начислениями) рассчитывается и отражается в бухгалтерском учете ежеквартально: сумма на предстоящий квартал рассчитывается на первое число предстоящего квартала (01.04, 01.07, 01.10), резерв по итогам года рассчитывается на последнее число отчетного года (31.12.). Расчет производится персонифицировано по каждому сотруднику </w:t>
      </w:r>
      <w:r w:rsidRPr="000F24FC">
        <w:rPr>
          <w:rFonts w:ascii="Times New Roman" w:eastAsia="Times New Roman" w:hAnsi="Times New Roman" w:cs="Times New Roman"/>
          <w:b/>
          <w:sz w:val="18"/>
          <w:szCs w:val="18"/>
          <w:lang w:eastAsia="ru-RU"/>
        </w:rPr>
        <w:t>(приложение 11</w:t>
      </w:r>
      <w:r w:rsidRPr="000F24FC">
        <w:rPr>
          <w:rFonts w:ascii="Times New Roman" w:eastAsia="Times New Roman" w:hAnsi="Times New Roman" w:cs="Times New Roman"/>
          <w:sz w:val="18"/>
          <w:szCs w:val="18"/>
          <w:lang w:eastAsia="ru-RU"/>
        </w:rPr>
        <w:t>).</w:t>
      </w:r>
    </w:p>
    <w:p w:rsidR="000F24FC" w:rsidRPr="000F24FC" w:rsidRDefault="000F24FC" w:rsidP="000F24FC">
      <w:pPr>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Кроме того, на счете 401.60 могут отражаться предстоящие расходы:</w:t>
      </w:r>
    </w:p>
    <w:p w:rsidR="000F24FC" w:rsidRPr="000F24FC" w:rsidRDefault="000F24FC" w:rsidP="000F24FC">
      <w:pPr>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-возникающие в силу законодательства Российской Федерации о принятии решения о реструктуризации деятельности учреждения, в том числе создании, изменении структуры (состава) обособленных подразделений учреждения и изменении видов деятельности, а также при принятии решения о реорганизации либо ликвидации учреждения;</w:t>
      </w:r>
    </w:p>
    <w:p w:rsidR="000F24FC" w:rsidRPr="000F24FC" w:rsidRDefault="000F24FC" w:rsidP="000F24FC">
      <w:pPr>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-возникающие из претензионных требований и исков–в размере сумм, предъявленных к учреждению штрафных санкций(пеней), иных компенсаций по причиненным ущербам, в том числе вытекающих из условий гражданско-правовых договоров (контрактов);</w:t>
      </w:r>
    </w:p>
    <w:p w:rsidR="000F24FC" w:rsidRPr="000F24FC" w:rsidRDefault="000F24FC" w:rsidP="000F24FC">
      <w:pPr>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-возникающие в случае предъявления претензий(исков) к публично- правовому образованию: о возмещении вреда, причиненного физическому или юридическому лицу в результате незаконных действий(бездействия) государственных органов или должностных лиц этих органов, в том числе в результате издания актов органов государственной власти, не соответствующих закону или иному правовому акту, а также ожидаемых судебных расходов;</w:t>
      </w:r>
    </w:p>
    <w:p w:rsidR="000F24FC" w:rsidRPr="000F24FC" w:rsidRDefault="000F24FC" w:rsidP="000F24FC">
      <w:pPr>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-по иным обязательствам, не определенным по величине и времени исполнения. </w:t>
      </w:r>
      <w:r w:rsidRPr="000F24FC">
        <w:rPr>
          <w:rFonts w:ascii="Times New Roman" w:eastAsia="Times New Roman" w:hAnsi="Times New Roman" w:cs="Times New Roman"/>
          <w:sz w:val="18"/>
          <w:szCs w:val="18"/>
          <w:lang w:eastAsia="ru-RU"/>
        </w:rPr>
        <w:br/>
        <w:t>Основание: пункт 302.1 Инструкции к Единому плану счетов № 157н.</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18"/>
          <w:szCs w:val="18"/>
          <w:lang w:eastAsia="ru-RU"/>
        </w:rPr>
      </w:pPr>
      <w:r w:rsidRPr="000F24FC">
        <w:rPr>
          <w:rFonts w:ascii="Times New Roman" w:eastAsia="Times New Roman" w:hAnsi="Times New Roman" w:cs="Times New Roman"/>
          <w:b/>
          <w:bCs/>
          <w:sz w:val="18"/>
          <w:szCs w:val="18"/>
          <w:lang w:eastAsia="ru-RU"/>
        </w:rPr>
        <w:t>13. Санкционирование расходов:</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Принятие бюджетных (денежных) обязательств к учету осуществляется в пределах лимитов бюджетных обязательств в порядке, приведенном в приложении 5.</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18"/>
          <w:szCs w:val="18"/>
          <w:lang w:eastAsia="ru-RU"/>
        </w:rPr>
      </w:pPr>
      <w:r w:rsidRPr="000F24FC">
        <w:rPr>
          <w:rFonts w:ascii="Times New Roman" w:eastAsia="Times New Roman" w:hAnsi="Times New Roman" w:cs="Times New Roman"/>
          <w:b/>
          <w:bCs/>
          <w:sz w:val="18"/>
          <w:szCs w:val="18"/>
          <w:lang w:eastAsia="ru-RU"/>
        </w:rPr>
        <w:t>14. События после отчетной даты:</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Признание и отражение в учете и отчетности событий после отчетной даты осуществляется в порядке, приведенном в приложении 6.</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18"/>
          <w:szCs w:val="18"/>
          <w:lang w:eastAsia="ru-RU"/>
        </w:rPr>
      </w:pPr>
      <w:r w:rsidRPr="000F24FC">
        <w:rPr>
          <w:rFonts w:ascii="Times New Roman" w:eastAsia="Times New Roman" w:hAnsi="Times New Roman" w:cs="Times New Roman"/>
          <w:b/>
          <w:bCs/>
          <w:sz w:val="18"/>
          <w:szCs w:val="18"/>
          <w:lang w:val="en-US" w:eastAsia="ru-RU"/>
        </w:rPr>
        <w:t>V</w:t>
      </w:r>
      <w:r w:rsidRPr="000F24FC">
        <w:rPr>
          <w:rFonts w:ascii="Times New Roman" w:eastAsia="Times New Roman" w:hAnsi="Times New Roman" w:cs="Times New Roman"/>
          <w:b/>
          <w:bCs/>
          <w:sz w:val="18"/>
          <w:szCs w:val="18"/>
          <w:lang w:eastAsia="ru-RU"/>
        </w:rPr>
        <w:t>. Инвентаризация имущества и обязательств</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1. Инвентаризацию имущества и обязательств (в т. ч. числящихся на </w:t>
      </w:r>
      <w:proofErr w:type="spellStart"/>
      <w:r w:rsidRPr="000F24FC">
        <w:rPr>
          <w:rFonts w:ascii="Times New Roman" w:eastAsia="Times New Roman" w:hAnsi="Times New Roman" w:cs="Times New Roman"/>
          <w:sz w:val="18"/>
          <w:szCs w:val="18"/>
          <w:lang w:eastAsia="ru-RU"/>
        </w:rPr>
        <w:t>забалансовых</w:t>
      </w:r>
      <w:proofErr w:type="spellEnd"/>
      <w:r w:rsidRPr="000F24FC">
        <w:rPr>
          <w:rFonts w:ascii="Times New Roman" w:eastAsia="Times New Roman" w:hAnsi="Times New Roman" w:cs="Times New Roman"/>
          <w:sz w:val="18"/>
          <w:szCs w:val="18"/>
          <w:lang w:eastAsia="ru-RU"/>
        </w:rPr>
        <w:t xml:space="preserve"> счетах), а также финансовых результатов (в т. ч. расходов будущих периодов) проводит постоянно действующая инвентаризационная комиссия. Порядок и график проведения инвентаризации приведен в </w:t>
      </w:r>
      <w:r w:rsidRPr="000F24FC">
        <w:rPr>
          <w:rFonts w:ascii="Times New Roman" w:eastAsia="Times New Roman" w:hAnsi="Times New Roman" w:cs="Times New Roman"/>
          <w:b/>
          <w:sz w:val="18"/>
          <w:szCs w:val="18"/>
          <w:lang w:eastAsia="ru-RU"/>
        </w:rPr>
        <w:t>приложении 7.</w:t>
      </w:r>
      <w:r w:rsidRPr="000F24FC">
        <w:rPr>
          <w:rFonts w:ascii="Times New Roman" w:eastAsia="Times New Roman" w:hAnsi="Times New Roman" w:cs="Times New Roman"/>
          <w:sz w:val="18"/>
          <w:szCs w:val="18"/>
          <w:lang w:eastAsia="ru-RU"/>
        </w:rPr>
        <w:t xml:space="preserve"> </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В отдельных случаях (при смене материально-ответственных лиц, при выявлении фактов хищения, при стихийных бедствиях и т.д.) инвентаризацию может проводить специально созданная рабочая комиссия, состав которой утверждается отельным приказом руководителя.</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Основание: статья 11 Закона от 6 декабря 2011 № 402-ФЗ, раздел </w:t>
      </w:r>
      <w:r w:rsidRPr="000F24FC">
        <w:rPr>
          <w:rFonts w:ascii="Times New Roman" w:eastAsia="Times New Roman" w:hAnsi="Times New Roman" w:cs="Times New Roman"/>
          <w:sz w:val="18"/>
          <w:szCs w:val="18"/>
          <w:lang w:val="en-US" w:eastAsia="ru-RU"/>
        </w:rPr>
        <w:t>VIII</w:t>
      </w:r>
      <w:r w:rsidRPr="000F24FC">
        <w:rPr>
          <w:rFonts w:ascii="Times New Roman" w:eastAsia="Times New Roman" w:hAnsi="Times New Roman" w:cs="Times New Roman"/>
          <w:sz w:val="18"/>
          <w:szCs w:val="18"/>
          <w:lang w:eastAsia="ru-RU"/>
        </w:rPr>
        <w:t xml:space="preserve"> Стандарта «Концептуальные основы бухучета и отчетности».</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18"/>
          <w:szCs w:val="18"/>
          <w:lang w:eastAsia="ru-RU"/>
        </w:rPr>
      </w:pPr>
      <w:r w:rsidRPr="000F24FC">
        <w:rPr>
          <w:rFonts w:ascii="Times New Roman" w:eastAsia="Times New Roman" w:hAnsi="Times New Roman" w:cs="Times New Roman"/>
          <w:b/>
          <w:bCs/>
          <w:sz w:val="18"/>
          <w:szCs w:val="18"/>
          <w:lang w:val="en-US" w:eastAsia="ru-RU"/>
        </w:rPr>
        <w:t>VI</w:t>
      </w:r>
      <w:r w:rsidRPr="000F24FC">
        <w:rPr>
          <w:rFonts w:ascii="Times New Roman" w:eastAsia="Times New Roman" w:hAnsi="Times New Roman" w:cs="Times New Roman"/>
          <w:b/>
          <w:bCs/>
          <w:sz w:val="18"/>
          <w:szCs w:val="18"/>
          <w:lang w:eastAsia="ru-RU"/>
        </w:rPr>
        <w:t>. Первичные и сводные учетные документы, бюджетные регистры и правила документооборота</w:t>
      </w:r>
      <w:r w:rsidRPr="000F24FC">
        <w:rPr>
          <w:rFonts w:ascii="Times New Roman" w:eastAsia="Times New Roman" w:hAnsi="Times New Roman" w:cs="Times New Roman"/>
          <w:sz w:val="18"/>
          <w:szCs w:val="18"/>
          <w:lang w:eastAsia="ru-RU"/>
        </w:rPr>
        <w:t>.</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1. При обработке учетной информации применяется автоматизированный учет по следующим блокам:</w:t>
      </w:r>
    </w:p>
    <w:p w:rsidR="000F24FC" w:rsidRPr="000F24FC" w:rsidRDefault="000F24FC" w:rsidP="004D0249">
      <w:pPr>
        <w:numPr>
          <w:ilvl w:val="0"/>
          <w:numId w:val="8"/>
        </w:numPr>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автоматизированный бюджетный учет </w:t>
      </w:r>
      <w:r w:rsidRPr="000F24FC">
        <w:rPr>
          <w:rFonts w:ascii="Times New Roman" w:eastAsia="Times New Roman" w:hAnsi="Times New Roman" w:cs="Times New Roman"/>
          <w:bCs/>
          <w:iCs/>
          <w:sz w:val="18"/>
          <w:szCs w:val="18"/>
          <w:lang w:eastAsia="ru-RU"/>
        </w:rPr>
        <w:t xml:space="preserve">Учреждения </w:t>
      </w:r>
      <w:r w:rsidRPr="000F24FC">
        <w:rPr>
          <w:rFonts w:ascii="Times New Roman" w:eastAsia="Times New Roman" w:hAnsi="Times New Roman" w:cs="Times New Roman"/>
          <w:sz w:val="18"/>
          <w:szCs w:val="18"/>
          <w:lang w:eastAsia="ru-RU"/>
        </w:rPr>
        <w:t xml:space="preserve">как у получателя бюджетных средств, распорядителя бюджетных средств ведется с применением программы </w:t>
      </w:r>
      <w:r w:rsidRPr="000F24FC">
        <w:rPr>
          <w:rFonts w:ascii="Times New Roman" w:eastAsia="Times New Roman" w:hAnsi="Times New Roman" w:cs="Times New Roman"/>
          <w:bCs/>
          <w:iCs/>
          <w:sz w:val="18"/>
          <w:szCs w:val="18"/>
          <w:lang w:eastAsia="ru-RU"/>
        </w:rPr>
        <w:t>«Бухгалтерия»</w:t>
      </w:r>
      <w:r w:rsidRPr="000F24FC">
        <w:rPr>
          <w:rFonts w:ascii="Times New Roman" w:eastAsia="Times New Roman" w:hAnsi="Times New Roman" w:cs="Times New Roman"/>
          <w:sz w:val="18"/>
          <w:szCs w:val="18"/>
          <w:lang w:eastAsia="ru-RU"/>
        </w:rPr>
        <w:t xml:space="preserve">, </w:t>
      </w:r>
      <w:r w:rsidRPr="000F24FC">
        <w:rPr>
          <w:rFonts w:ascii="Times New Roman" w:eastAsia="Times New Roman" w:hAnsi="Times New Roman" w:cs="Times New Roman"/>
          <w:bCs/>
          <w:iCs/>
          <w:sz w:val="18"/>
          <w:szCs w:val="18"/>
          <w:lang w:eastAsia="ru-RU"/>
        </w:rPr>
        <w:t>«Зарплата»</w:t>
      </w:r>
      <w:r w:rsidRPr="000F24FC">
        <w:rPr>
          <w:rFonts w:ascii="Times New Roman" w:eastAsia="Times New Roman" w:hAnsi="Times New Roman" w:cs="Times New Roman"/>
          <w:sz w:val="18"/>
          <w:szCs w:val="18"/>
          <w:lang w:eastAsia="ru-RU"/>
        </w:rPr>
        <w:t>;</w:t>
      </w:r>
    </w:p>
    <w:p w:rsidR="000F24FC" w:rsidRPr="000F24FC" w:rsidRDefault="000F24FC" w:rsidP="004D0249">
      <w:pPr>
        <w:numPr>
          <w:ilvl w:val="0"/>
          <w:numId w:val="8"/>
        </w:numPr>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свод годовой, квартальной бюджетной отчетности ГРБС – с применением программы </w:t>
      </w:r>
      <w:r w:rsidRPr="000F24FC">
        <w:rPr>
          <w:rFonts w:ascii="Times New Roman" w:eastAsia="Times New Roman" w:hAnsi="Times New Roman" w:cs="Times New Roman"/>
          <w:bCs/>
          <w:iCs/>
          <w:sz w:val="18"/>
          <w:szCs w:val="18"/>
          <w:lang w:eastAsia="ru-RU"/>
        </w:rPr>
        <w:t>«Бюджет – Сводная отчетность»</w:t>
      </w:r>
      <w:r w:rsidRPr="000F24FC">
        <w:rPr>
          <w:rFonts w:ascii="Times New Roman" w:eastAsia="Times New Roman" w:hAnsi="Times New Roman" w:cs="Times New Roman"/>
          <w:sz w:val="18"/>
          <w:szCs w:val="18"/>
          <w:lang w:eastAsia="ru-RU"/>
        </w:rPr>
        <w:t>;</w:t>
      </w:r>
    </w:p>
    <w:p w:rsidR="000F24FC" w:rsidRPr="000F24FC" w:rsidRDefault="000F24FC" w:rsidP="004D0249">
      <w:pPr>
        <w:numPr>
          <w:ilvl w:val="0"/>
          <w:numId w:val="8"/>
        </w:numPr>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информационный обмен документами с межрегиональным операционным управлением Казначейства России осуществляется в системе электронного документооборота (СЭД) с применением средств электронной подписи в соответствии с законодательством на основании договора об обмене электронными документами.</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2. При проведении хозяйственных операций, для оформления которых не предусмотрены типовые формы первичных документов, </w:t>
      </w:r>
      <w:r w:rsidRPr="000F24FC">
        <w:rPr>
          <w:rFonts w:ascii="Times New Roman" w:eastAsia="Times New Roman" w:hAnsi="Times New Roman" w:cs="Times New Roman"/>
          <w:bCs/>
          <w:iCs/>
          <w:sz w:val="18"/>
          <w:szCs w:val="18"/>
          <w:lang w:eastAsia="ru-RU"/>
        </w:rPr>
        <w:t>Агентство</w:t>
      </w:r>
      <w:r w:rsidRPr="000F24FC">
        <w:rPr>
          <w:rFonts w:ascii="Times New Roman" w:eastAsia="Times New Roman" w:hAnsi="Times New Roman" w:cs="Times New Roman"/>
          <w:sz w:val="18"/>
          <w:szCs w:val="18"/>
          <w:lang w:eastAsia="ru-RU"/>
        </w:rPr>
        <w:t xml:space="preserve"> использует: – самостоятельно разработанные формы, которые приведены в </w:t>
      </w:r>
      <w:r w:rsidRPr="000F24FC">
        <w:rPr>
          <w:rFonts w:ascii="Times New Roman" w:eastAsia="Times New Roman" w:hAnsi="Times New Roman" w:cs="Times New Roman"/>
          <w:b/>
          <w:sz w:val="18"/>
          <w:szCs w:val="18"/>
          <w:lang w:eastAsia="ru-RU"/>
        </w:rPr>
        <w:t>приложении 8</w:t>
      </w:r>
      <w:r w:rsidRPr="000F24FC">
        <w:rPr>
          <w:rFonts w:ascii="Times New Roman" w:eastAsia="Times New Roman" w:hAnsi="Times New Roman" w:cs="Times New Roman"/>
          <w:sz w:val="18"/>
          <w:szCs w:val="18"/>
          <w:lang w:eastAsia="ru-RU"/>
        </w:rPr>
        <w:t>; – унифицированные формы, дополненные необходимыми реквизитами.</w:t>
      </w:r>
      <w:r w:rsidRPr="000F24FC">
        <w:rPr>
          <w:rFonts w:ascii="Times New Roman" w:eastAsia="Times New Roman" w:hAnsi="Times New Roman" w:cs="Times New Roman"/>
          <w:sz w:val="18"/>
          <w:szCs w:val="18"/>
          <w:lang w:eastAsia="ru-RU"/>
        </w:rPr>
        <w:br/>
        <w:t>Основание: пункт 7 Инструкции к Единому плану счетов № 157н, пункты 25–26 Стандарта «Концептуальные основы бухучета и отчетности».</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3. Право подписи учетных документов предоставлено должностным лицам, перечисленным в </w:t>
      </w:r>
      <w:r w:rsidRPr="000F24FC">
        <w:rPr>
          <w:rFonts w:ascii="Times New Roman" w:eastAsia="Times New Roman" w:hAnsi="Times New Roman" w:cs="Times New Roman"/>
          <w:b/>
          <w:sz w:val="18"/>
          <w:szCs w:val="18"/>
          <w:lang w:eastAsia="ru-RU"/>
        </w:rPr>
        <w:t>приложении 9</w:t>
      </w:r>
      <w:r w:rsidRPr="000F24FC">
        <w:rPr>
          <w:rFonts w:ascii="Times New Roman" w:eastAsia="Times New Roman" w:hAnsi="Times New Roman" w:cs="Times New Roman"/>
          <w:sz w:val="18"/>
          <w:szCs w:val="18"/>
          <w:lang w:eastAsia="ru-RU"/>
        </w:rPr>
        <w:t xml:space="preserve">. </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4. Порядок и сроки передачи первичных учетных документов для отражения в бухгалтерском учете устанавливаются в соответствии с графиком документооборота. График документооборота утверждается приказом руководителя.</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lastRenderedPageBreak/>
        <w:t xml:space="preserve">5. </w:t>
      </w:r>
      <w:r w:rsidRPr="000F24FC">
        <w:rPr>
          <w:rFonts w:ascii="Times New Roman" w:eastAsia="Times New Roman" w:hAnsi="Times New Roman" w:cs="Times New Roman"/>
          <w:bCs/>
          <w:iCs/>
          <w:sz w:val="18"/>
          <w:szCs w:val="18"/>
          <w:lang w:eastAsia="ru-RU"/>
        </w:rPr>
        <w:t>Агентство</w:t>
      </w:r>
      <w:r w:rsidRPr="000F24FC">
        <w:rPr>
          <w:rFonts w:ascii="Times New Roman" w:eastAsia="Times New Roman" w:hAnsi="Times New Roman" w:cs="Times New Roman"/>
          <w:sz w:val="18"/>
          <w:szCs w:val="18"/>
          <w:lang w:eastAsia="ru-RU"/>
        </w:rPr>
        <w:t xml:space="preserve"> использует унифицированные формы регистров бухучета, перечисленные в приложении 3 к приказу № 52н. При необходимости формы регистров, которые не унифицированы, разрабатываются самостоятельно. </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6. При поступлении документов на иностранном языке построчный перевод таких документов на русский язык осуществляется сотрудником (служащим), который владеет иностранным языком. Переводы составляются на отдельном документе, заверяются подписью сотрудника (служащего), составившего перевод, и прикладываются к первичным документам.</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В случае невозможности перевода документа привлекается профессиональный переводчик. Перевод денежных (финансовых) документов заверяется нотариусом.</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Если документы на иностранном языке составлены по типовой форме (идентичны по </w:t>
      </w:r>
      <w:r w:rsidRPr="000F24FC">
        <w:rPr>
          <w:rFonts w:ascii="Times New Roman" w:eastAsia="Times New Roman" w:hAnsi="Times New Roman" w:cs="Times New Roman"/>
          <w:sz w:val="18"/>
          <w:szCs w:val="18"/>
          <w:lang w:eastAsia="ru-RU"/>
        </w:rPr>
        <w:br/>
        <w:t xml:space="preserve">количеству граф, их названию, расшифровке работ и т. д. и отличаются только суммой), </w:t>
      </w:r>
      <w:r w:rsidRPr="000F24FC">
        <w:rPr>
          <w:rFonts w:ascii="Times New Roman" w:eastAsia="Times New Roman" w:hAnsi="Times New Roman" w:cs="Times New Roman"/>
          <w:sz w:val="18"/>
          <w:szCs w:val="18"/>
          <w:lang w:eastAsia="ru-RU"/>
        </w:rPr>
        <w:br/>
        <w:t xml:space="preserve">то в отношении их постоянных показателей достаточно однократного перевода на </w:t>
      </w:r>
      <w:r w:rsidRPr="000F24FC">
        <w:rPr>
          <w:rFonts w:ascii="Times New Roman" w:eastAsia="Times New Roman" w:hAnsi="Times New Roman" w:cs="Times New Roman"/>
          <w:sz w:val="18"/>
          <w:szCs w:val="18"/>
          <w:lang w:eastAsia="ru-RU"/>
        </w:rPr>
        <w:br/>
        <w:t xml:space="preserve">русский язык. В последующем переводить нужно только изменяющиеся показатели </w:t>
      </w:r>
      <w:r w:rsidRPr="000F24FC">
        <w:rPr>
          <w:rFonts w:ascii="Times New Roman" w:eastAsia="Times New Roman" w:hAnsi="Times New Roman" w:cs="Times New Roman"/>
          <w:sz w:val="18"/>
          <w:szCs w:val="18"/>
          <w:lang w:eastAsia="ru-RU"/>
        </w:rPr>
        <w:br/>
        <w:t>данного первичного документа.</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Основание: пункт 13 Инструкции к Единому плану счетов № 157н, пункт 31 Стандарта «Концептуальные основы бухучета и отчетности».</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7. Журналы операций ведутся в соответствии с перечнем регистров бухучета получателя бюджетных средств, администратора доходов бюджета. Журналам операций по учету исполнения бюджетной сметы и администрированию поступлений и выбытий присваиваются номера согласно </w:t>
      </w:r>
      <w:r w:rsidRPr="000F24FC">
        <w:rPr>
          <w:rFonts w:ascii="Times New Roman" w:eastAsia="Times New Roman" w:hAnsi="Times New Roman" w:cs="Times New Roman"/>
          <w:b/>
          <w:sz w:val="18"/>
          <w:szCs w:val="18"/>
          <w:lang w:eastAsia="ru-RU"/>
        </w:rPr>
        <w:t>приложению 10</w:t>
      </w:r>
      <w:r w:rsidRPr="000F24FC">
        <w:rPr>
          <w:rFonts w:ascii="Times New Roman" w:eastAsia="Times New Roman" w:hAnsi="Times New Roman" w:cs="Times New Roman"/>
          <w:sz w:val="18"/>
          <w:szCs w:val="18"/>
          <w:lang w:eastAsia="ru-RU"/>
        </w:rPr>
        <w:t>.</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Журналы операций подписываются главным бухгалтером и бухгалтером, составившим журнал операций.</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8. Формирование регистров по приложению 3 к приказу № 52н бухучета осуществляется в следующем порядке:</w:t>
      </w:r>
      <w:r w:rsidRPr="000F24FC">
        <w:rPr>
          <w:rFonts w:ascii="Times New Roman" w:eastAsia="Times New Roman" w:hAnsi="Times New Roman" w:cs="Times New Roman"/>
          <w:sz w:val="18"/>
          <w:szCs w:val="18"/>
          <w:lang w:eastAsia="ru-RU"/>
        </w:rPr>
        <w:br/>
        <w:t xml:space="preserve">– в регистрах в хронологическом порядке систематизируются первичные (сводные) </w:t>
      </w:r>
      <w:r w:rsidRPr="000F24FC">
        <w:rPr>
          <w:rFonts w:ascii="Times New Roman" w:eastAsia="Times New Roman" w:hAnsi="Times New Roman" w:cs="Times New Roman"/>
          <w:sz w:val="18"/>
          <w:szCs w:val="18"/>
          <w:lang w:eastAsia="ru-RU"/>
        </w:rPr>
        <w:br/>
        <w:t xml:space="preserve">учетные документы (по датам совершения операций, дате принятия к учету первичного </w:t>
      </w:r>
      <w:r w:rsidRPr="000F24FC">
        <w:rPr>
          <w:rFonts w:ascii="Times New Roman" w:eastAsia="Times New Roman" w:hAnsi="Times New Roman" w:cs="Times New Roman"/>
          <w:sz w:val="18"/>
          <w:szCs w:val="18"/>
          <w:lang w:eastAsia="ru-RU"/>
        </w:rPr>
        <w:br/>
        <w:t>документа);</w:t>
      </w:r>
      <w:r w:rsidRPr="000F24FC">
        <w:rPr>
          <w:rFonts w:ascii="Times New Roman" w:eastAsia="Times New Roman" w:hAnsi="Times New Roman" w:cs="Times New Roman"/>
          <w:sz w:val="18"/>
          <w:szCs w:val="18"/>
          <w:lang w:eastAsia="ru-RU"/>
        </w:rPr>
        <w:br/>
        <w:t xml:space="preserve">– журнал регистрации приходных и расходных ордеров составляется ежемесячно, в </w:t>
      </w:r>
      <w:r w:rsidRPr="000F24FC">
        <w:rPr>
          <w:rFonts w:ascii="Times New Roman" w:eastAsia="Times New Roman" w:hAnsi="Times New Roman" w:cs="Times New Roman"/>
          <w:sz w:val="18"/>
          <w:szCs w:val="18"/>
          <w:lang w:eastAsia="ru-RU"/>
        </w:rPr>
        <w:br/>
        <w:t>последний рабочий день месяца;</w:t>
      </w:r>
      <w:r w:rsidRPr="000F24FC">
        <w:rPr>
          <w:rFonts w:ascii="Times New Roman" w:eastAsia="Times New Roman" w:hAnsi="Times New Roman" w:cs="Times New Roman"/>
          <w:sz w:val="18"/>
          <w:szCs w:val="18"/>
          <w:lang w:eastAsia="ru-RU"/>
        </w:rPr>
        <w:br/>
        <w:t xml:space="preserve">– инвентарная карточка учета основных средств оформляется при принятии объекта к </w:t>
      </w:r>
      <w:r w:rsidRPr="000F24FC">
        <w:rPr>
          <w:rFonts w:ascii="Times New Roman" w:eastAsia="Times New Roman" w:hAnsi="Times New Roman" w:cs="Times New Roman"/>
          <w:sz w:val="18"/>
          <w:szCs w:val="18"/>
          <w:lang w:eastAsia="ru-RU"/>
        </w:rPr>
        <w:br/>
        <w:t xml:space="preserve">учету, по мере внесения изменений (данных о переоценке, модернизации, </w:t>
      </w:r>
      <w:r w:rsidRPr="000F24FC">
        <w:rPr>
          <w:rFonts w:ascii="Times New Roman" w:eastAsia="Times New Roman" w:hAnsi="Times New Roman" w:cs="Times New Roman"/>
          <w:sz w:val="18"/>
          <w:szCs w:val="18"/>
          <w:lang w:eastAsia="ru-RU"/>
        </w:rPr>
        <w:br/>
        <w:t>реконструкции, консервации и пр.) и при выбытии.</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 инвентарная карточка группового учета основных средств оформляется при принятии </w:t>
      </w:r>
      <w:r w:rsidRPr="000F24FC">
        <w:rPr>
          <w:rFonts w:ascii="Times New Roman" w:eastAsia="Times New Roman" w:hAnsi="Times New Roman" w:cs="Times New Roman"/>
          <w:sz w:val="18"/>
          <w:szCs w:val="18"/>
          <w:lang w:eastAsia="ru-RU"/>
        </w:rPr>
        <w:br/>
        <w:t xml:space="preserve">объектов к учету, по мере внесения изменений (данных о переоценке, модернизации, </w:t>
      </w:r>
      <w:r w:rsidRPr="000F24FC">
        <w:rPr>
          <w:rFonts w:ascii="Times New Roman" w:eastAsia="Times New Roman" w:hAnsi="Times New Roman" w:cs="Times New Roman"/>
          <w:sz w:val="18"/>
          <w:szCs w:val="18"/>
          <w:lang w:eastAsia="ru-RU"/>
        </w:rPr>
        <w:br/>
        <w:t>реконструкции, консервации и пр.) и при выбытии;</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 инвентарный список основных средств заполняется ежегодно в последний день года;</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книга учета бланков строгой отчетности,</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 авансовые отчеты брошюруются в хронологическом порядке в последний день </w:t>
      </w:r>
      <w:r w:rsidRPr="000F24FC">
        <w:rPr>
          <w:rFonts w:ascii="Times New Roman" w:eastAsia="Times New Roman" w:hAnsi="Times New Roman" w:cs="Times New Roman"/>
          <w:sz w:val="18"/>
          <w:szCs w:val="18"/>
          <w:lang w:eastAsia="ru-RU"/>
        </w:rPr>
        <w:br/>
        <w:t>отчетного месяца;</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журналы операций заполняются ежемесячно, главная книга-ежегодно;</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другие регистры, не указанные выше, заполняются по мере необходимости, если иное не установлено законодательством РФ.</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Основание: пункт 11 Инструкции к Единому плану счетов № 157н.</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9. Первичные и сводные учетные документы, бухгалтерские регистры составляются в форме электронного документа, подписанного квалифицированной электронной подписью. При отсутствии возможности составить документ, регистр в электронном виде, он может быть составлен на бумажном носителе и заверен собственноручной подписью.</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Список сотрудников, имеющих право подписи электронных документов и регистров бухучета, утверждается отдельным приказом.</w:t>
      </w:r>
      <w:r w:rsidRPr="000F24FC">
        <w:rPr>
          <w:rFonts w:ascii="Times New Roman" w:eastAsia="Times New Roman" w:hAnsi="Times New Roman" w:cs="Times New Roman"/>
          <w:sz w:val="18"/>
          <w:szCs w:val="18"/>
          <w:lang w:eastAsia="ru-RU"/>
        </w:rPr>
        <w:br/>
        <w:t>Основание: часть 5 статьи 9 Закона от 6 декабря 2011 № 402-ФЗ, пункты 7, 11 Инструкции к Единому плану счетов № 157н, пункт 32 Стандарта «Концептуальные основы бухучета и отчетности», Методические указания, утвержденные приказом Минфина России от 30 марта 2015 № 52н, статья 2 Закона от 6 апреля 2011 № 63-ФЗ.</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10. Электронные документы, подписанные квалифицированной электронной подписью, хранятся в электронном виде на съемных носителях информации в соответствии с порядком учета и хранения съемных носителей информации. При этом ведется журнал учета и движения электронных носителей. Журнал должен быть пронумерован, прошнурован и скреплен печатью </w:t>
      </w:r>
      <w:r w:rsidRPr="000F24FC">
        <w:rPr>
          <w:rFonts w:ascii="Times New Roman" w:eastAsia="Times New Roman" w:hAnsi="Times New Roman" w:cs="Times New Roman"/>
          <w:bCs/>
          <w:iCs/>
          <w:sz w:val="18"/>
          <w:szCs w:val="18"/>
          <w:lang w:eastAsia="ru-RU"/>
        </w:rPr>
        <w:t>Учреждения</w:t>
      </w:r>
      <w:r w:rsidRPr="000F24FC">
        <w:rPr>
          <w:rFonts w:ascii="Times New Roman" w:eastAsia="Times New Roman" w:hAnsi="Times New Roman" w:cs="Times New Roman"/>
          <w:sz w:val="18"/>
          <w:szCs w:val="18"/>
          <w:lang w:eastAsia="ru-RU"/>
        </w:rPr>
        <w:t xml:space="preserve">. Ведение и хранение журнала возлагается приказом руководителя на ответственного сотрудника </w:t>
      </w:r>
      <w:r w:rsidRPr="000F24FC">
        <w:rPr>
          <w:rFonts w:ascii="Times New Roman" w:eastAsia="Times New Roman" w:hAnsi="Times New Roman" w:cs="Times New Roman"/>
          <w:bCs/>
          <w:iCs/>
          <w:sz w:val="18"/>
          <w:szCs w:val="18"/>
          <w:lang w:eastAsia="ru-RU"/>
        </w:rPr>
        <w:t>Агентства</w:t>
      </w:r>
      <w:r w:rsidRPr="000F24FC">
        <w:rPr>
          <w:rFonts w:ascii="Times New Roman" w:eastAsia="Times New Roman" w:hAnsi="Times New Roman" w:cs="Times New Roman"/>
          <w:sz w:val="18"/>
          <w:szCs w:val="18"/>
          <w:lang w:eastAsia="ru-RU"/>
        </w:rPr>
        <w:t>.</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Основание: пункт 14 Инструкции к Единому плану счетов № 157н, пункт 33 Стандарта «Концептуальные основы бухучета и отчетности».</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11. Особенности применения первичных документов:</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11.1. При приобретении и реализации нефинансовых активов составляется акт о приеме-передаче объектов нефинансовых активов (ф. 0504101).</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11.2. При ремонте нового оборудования, неисправность которого была выявлена при монтаже, составляется акт о выявленных дефектах оборудования по форме № ОС-16 (ф. 0306008).</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11.3. В табеле учета использования рабочего времени (ф. 0504421) регистрируются случаи отклонений от нормального использования рабочего времени, установленного Правилами трудового распорядка.</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Табель учета использования рабочего времени (ф. 0504421) дополнен условными обозначениями: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6"/>
        <w:gridCol w:w="602"/>
      </w:tblGrid>
      <w:tr w:rsidR="000F24FC" w:rsidRPr="000F24FC" w:rsidTr="000F24FC">
        <w:tc>
          <w:tcPr>
            <w:tcW w:w="4326" w:type="dxa"/>
          </w:tcPr>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Наименование показателя</w:t>
            </w:r>
          </w:p>
        </w:tc>
        <w:tc>
          <w:tcPr>
            <w:tcW w:w="602" w:type="dxa"/>
          </w:tcPr>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Код</w:t>
            </w:r>
          </w:p>
        </w:tc>
      </w:tr>
      <w:tr w:rsidR="000F24FC" w:rsidRPr="000F24FC" w:rsidTr="000F24FC">
        <w:tc>
          <w:tcPr>
            <w:tcW w:w="4326" w:type="dxa"/>
          </w:tcPr>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Дополнительные выходные дни (оплачиваемые) </w:t>
            </w:r>
          </w:p>
        </w:tc>
        <w:tc>
          <w:tcPr>
            <w:tcW w:w="602" w:type="dxa"/>
          </w:tcPr>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ОВ</w:t>
            </w:r>
          </w:p>
        </w:tc>
      </w:tr>
      <w:tr w:rsidR="000F24FC" w:rsidRPr="000F24FC" w:rsidTr="000F24FC">
        <w:tc>
          <w:tcPr>
            <w:tcW w:w="4326" w:type="dxa"/>
          </w:tcPr>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w:t>
            </w:r>
          </w:p>
        </w:tc>
        <w:tc>
          <w:tcPr>
            <w:tcW w:w="602" w:type="dxa"/>
          </w:tcPr>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p>
        </w:tc>
      </w:tr>
    </w:tbl>
    <w:p w:rsidR="000F24FC" w:rsidRPr="000F24FC" w:rsidRDefault="000F24FC" w:rsidP="000F24FC">
      <w:pPr>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Расширено применение буквенного кода «Г» – выполнение государственных обязанностей, для случаев выполнения сотрудниками общественных обязанностей (например, для регистрации дней медицинского освидетельствования перед сдачей крови, дней сдачи крови, дней, когда сотрудник отсутствовал по вызову в военкомат на военные сборы, по вызову в суд и другие госорганы в качестве свидетеля и пр.).</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18"/>
          <w:szCs w:val="18"/>
          <w:lang w:eastAsia="ru-RU"/>
        </w:rPr>
      </w:pPr>
      <w:r w:rsidRPr="000F24FC">
        <w:rPr>
          <w:rFonts w:ascii="Times New Roman" w:eastAsia="Times New Roman" w:hAnsi="Times New Roman" w:cs="Times New Roman"/>
          <w:b/>
          <w:sz w:val="18"/>
          <w:szCs w:val="18"/>
          <w:lang w:val="en-US" w:eastAsia="ru-RU"/>
        </w:rPr>
        <w:t>VII</w:t>
      </w:r>
      <w:r w:rsidRPr="000F24FC">
        <w:rPr>
          <w:rFonts w:ascii="Times New Roman" w:eastAsia="Times New Roman" w:hAnsi="Times New Roman" w:cs="Times New Roman"/>
          <w:b/>
          <w:sz w:val="18"/>
          <w:szCs w:val="18"/>
          <w:lang w:eastAsia="ru-RU"/>
        </w:rPr>
        <w:t>.</w:t>
      </w:r>
      <w:r w:rsidRPr="000F24FC">
        <w:rPr>
          <w:rFonts w:ascii="Times New Roman" w:eastAsia="Times New Roman" w:hAnsi="Times New Roman" w:cs="Times New Roman"/>
          <w:b/>
          <w:bCs/>
          <w:sz w:val="18"/>
          <w:szCs w:val="18"/>
          <w:lang w:eastAsia="ru-RU"/>
        </w:rPr>
        <w:t>Бюджетная отчетность</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lastRenderedPageBreak/>
        <w:t>1. Бюджетная отчетность (в т. ч. по администрированию доходов бюджета) составляется на основании аналитического и синтетического учета по формам, в объеме и в сроки, установленные вышестоящей организацией и бюджетным законодательством (приказ Минфина России от 28 декабря 2010 № 191н). Бюджетная отчетность представляется главному распорядителю бюджетных средств в установленные им сроки.</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18"/>
          <w:szCs w:val="18"/>
          <w:lang w:eastAsia="ru-RU"/>
        </w:rPr>
      </w:pPr>
      <w:r w:rsidRPr="000F24FC">
        <w:rPr>
          <w:rFonts w:ascii="Times New Roman" w:eastAsia="Times New Roman" w:hAnsi="Times New Roman" w:cs="Times New Roman"/>
          <w:b/>
          <w:sz w:val="18"/>
          <w:szCs w:val="18"/>
          <w:lang w:val="en-US" w:eastAsia="ru-RU"/>
        </w:rPr>
        <w:t>IX</w:t>
      </w:r>
      <w:r w:rsidRPr="000F24FC">
        <w:rPr>
          <w:rFonts w:ascii="Times New Roman" w:eastAsia="Times New Roman" w:hAnsi="Times New Roman" w:cs="Times New Roman"/>
          <w:b/>
          <w:sz w:val="18"/>
          <w:szCs w:val="18"/>
          <w:lang w:eastAsia="ru-RU"/>
        </w:rPr>
        <w:t xml:space="preserve">. Порядок передачи документов бухгалтерского учета </w:t>
      </w:r>
      <w:r w:rsidRPr="000F24FC">
        <w:rPr>
          <w:rFonts w:ascii="Times New Roman" w:eastAsia="Times New Roman" w:hAnsi="Times New Roman" w:cs="Times New Roman"/>
          <w:b/>
          <w:sz w:val="18"/>
          <w:szCs w:val="18"/>
          <w:lang w:eastAsia="ru-RU"/>
        </w:rPr>
        <w:br/>
        <w:t>при смене руководителя и главного бухгалтера</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1. При смене руководителя или главного бухгалтера (далее – увольняемые лица) они обязаны в рамках передачи дел заместителю, новому должностному лицу, иному уполномоченному должностному лицу (далее – уполномоченное лицо) передать документы бухгалтерского учета, а также печати и штампы, хранящиеся в бухгалтерии.</w:t>
      </w:r>
    </w:p>
    <w:p w:rsidR="000F24FC" w:rsidRPr="000F24FC" w:rsidRDefault="000F24FC" w:rsidP="000F24FC">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 2. Передача бухгалтерских документов и печатей проводится на основании приказа руководителя. </w:t>
      </w:r>
    </w:p>
    <w:p w:rsidR="000F24FC" w:rsidRPr="000F24FC" w:rsidRDefault="000F24FC" w:rsidP="000F24FC">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 3. Передача документов бухучета, печатей и штампов осуществляется при участии комиссии, создаваемой в </w:t>
      </w:r>
      <w:r w:rsidRPr="000F24FC">
        <w:rPr>
          <w:rFonts w:ascii="Times New Roman" w:eastAsia="Times New Roman" w:hAnsi="Times New Roman" w:cs="Times New Roman"/>
          <w:bCs/>
          <w:iCs/>
          <w:sz w:val="18"/>
          <w:szCs w:val="18"/>
          <w:lang w:eastAsia="ru-RU"/>
        </w:rPr>
        <w:t>Учреждении</w:t>
      </w:r>
      <w:r w:rsidRPr="000F24FC">
        <w:rPr>
          <w:rFonts w:ascii="Times New Roman" w:eastAsia="Times New Roman" w:hAnsi="Times New Roman" w:cs="Times New Roman"/>
          <w:sz w:val="18"/>
          <w:szCs w:val="18"/>
          <w:lang w:eastAsia="ru-RU"/>
        </w:rPr>
        <w:t>.</w:t>
      </w:r>
    </w:p>
    <w:p w:rsidR="000F24FC" w:rsidRPr="000F24FC" w:rsidRDefault="000F24FC" w:rsidP="000F24FC">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Прием-передача бухгалтерских документов оформляется актом приема-передачи бухгалтерских документов. К акту прилагается перечень передаваемых документов, их количество.</w:t>
      </w:r>
    </w:p>
    <w:p w:rsidR="000F24FC" w:rsidRPr="000F24FC" w:rsidRDefault="000F24FC" w:rsidP="000F24FC">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Акт приема-передачи подписывается уполномоченным лицом, принимающим дела, и членами комиссии.</w:t>
      </w:r>
    </w:p>
    <w:p w:rsidR="000F24FC" w:rsidRPr="000F24FC" w:rsidRDefault="000F24FC" w:rsidP="000F24FC">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При необходимости члены комиссии включают в акт свои рекомендации и предложения, которые возникли при приеме-передаче дел.</w:t>
      </w:r>
    </w:p>
    <w:p w:rsidR="000F24FC" w:rsidRPr="000F24FC" w:rsidRDefault="000F24FC" w:rsidP="000F24FC">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 4. В комиссию, указанную в пункте 3 настоящего Порядка, включаются сотрудники </w:t>
      </w:r>
      <w:r w:rsidRPr="000F24FC">
        <w:rPr>
          <w:rFonts w:ascii="Times New Roman" w:eastAsia="Times New Roman" w:hAnsi="Times New Roman" w:cs="Times New Roman"/>
          <w:bCs/>
          <w:iCs/>
          <w:sz w:val="18"/>
          <w:szCs w:val="18"/>
          <w:lang w:eastAsia="ru-RU"/>
        </w:rPr>
        <w:t>Учреждения</w:t>
      </w:r>
      <w:r w:rsidRPr="000F24FC">
        <w:rPr>
          <w:rFonts w:ascii="Times New Roman" w:eastAsia="Times New Roman" w:hAnsi="Times New Roman" w:cs="Times New Roman"/>
          <w:sz w:val="18"/>
          <w:szCs w:val="18"/>
          <w:lang w:eastAsia="ru-RU"/>
        </w:rPr>
        <w:t xml:space="preserve"> в соответствии с приказом на передачу бухгалтерских документов.</w:t>
      </w:r>
    </w:p>
    <w:p w:rsidR="000F24FC" w:rsidRPr="000F24FC" w:rsidRDefault="000F24FC" w:rsidP="000F24FC">
      <w:pPr>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5. Передаются следующие документы:</w:t>
      </w:r>
    </w:p>
    <w:p w:rsidR="000F24FC" w:rsidRPr="000F24FC" w:rsidRDefault="000F24FC" w:rsidP="004D0249">
      <w:pPr>
        <w:numPr>
          <w:ilvl w:val="0"/>
          <w:numId w:val="15"/>
        </w:numPr>
        <w:spacing w:after="0" w:line="240" w:lineRule="auto"/>
        <w:ind w:left="0" w:firstLine="0"/>
        <w:contextualSpacing/>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учетная политика со всеми приложениями;</w:t>
      </w:r>
    </w:p>
    <w:p w:rsidR="000F24FC" w:rsidRPr="000F24FC" w:rsidRDefault="000F24FC" w:rsidP="004D0249">
      <w:pPr>
        <w:numPr>
          <w:ilvl w:val="0"/>
          <w:numId w:val="15"/>
        </w:numPr>
        <w:spacing w:after="0" w:line="240" w:lineRule="auto"/>
        <w:ind w:left="0" w:firstLine="0"/>
        <w:contextualSpacing/>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квартальные и годовые бухгалтерские отчеты, и балансы, налоговые декларации;</w:t>
      </w:r>
    </w:p>
    <w:p w:rsidR="000F24FC" w:rsidRPr="000F24FC" w:rsidRDefault="000F24FC" w:rsidP="004D0249">
      <w:pPr>
        <w:numPr>
          <w:ilvl w:val="0"/>
          <w:numId w:val="15"/>
        </w:numPr>
        <w:spacing w:after="0" w:line="240" w:lineRule="auto"/>
        <w:ind w:left="0" w:firstLine="0"/>
        <w:contextualSpacing/>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по планированию, в том числе бюджетная смета, план-график закупок, обоснования к планам;</w:t>
      </w:r>
    </w:p>
    <w:p w:rsidR="000F24FC" w:rsidRPr="000F24FC" w:rsidRDefault="000F24FC" w:rsidP="004D0249">
      <w:pPr>
        <w:numPr>
          <w:ilvl w:val="0"/>
          <w:numId w:val="15"/>
        </w:numPr>
        <w:spacing w:after="0" w:line="240" w:lineRule="auto"/>
        <w:ind w:left="0" w:firstLine="0"/>
        <w:contextualSpacing/>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бухгалтерские регистры синтетического и аналитического учета: книги, оборотные ведомости, карточки, журналы операций;</w:t>
      </w:r>
    </w:p>
    <w:p w:rsidR="000F24FC" w:rsidRPr="000F24FC" w:rsidRDefault="000F24FC" w:rsidP="004D0249">
      <w:pPr>
        <w:numPr>
          <w:ilvl w:val="0"/>
          <w:numId w:val="15"/>
        </w:numPr>
        <w:spacing w:after="0" w:line="240" w:lineRule="auto"/>
        <w:ind w:left="0" w:firstLine="0"/>
        <w:contextualSpacing/>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налоговые регистры;</w:t>
      </w:r>
    </w:p>
    <w:p w:rsidR="000F24FC" w:rsidRPr="000F24FC" w:rsidRDefault="000F24FC" w:rsidP="004D0249">
      <w:pPr>
        <w:numPr>
          <w:ilvl w:val="0"/>
          <w:numId w:val="15"/>
        </w:numPr>
        <w:spacing w:after="0" w:line="240" w:lineRule="auto"/>
        <w:ind w:left="0" w:firstLine="0"/>
        <w:contextualSpacing/>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о задолженности </w:t>
      </w:r>
      <w:r w:rsidRPr="000F24FC">
        <w:rPr>
          <w:rFonts w:ascii="Times New Roman" w:eastAsia="Times New Roman" w:hAnsi="Times New Roman" w:cs="Times New Roman"/>
          <w:bCs/>
          <w:iCs/>
          <w:sz w:val="18"/>
          <w:szCs w:val="18"/>
          <w:lang w:eastAsia="ru-RU"/>
        </w:rPr>
        <w:t>Учреждения</w:t>
      </w:r>
      <w:r w:rsidRPr="000F24FC">
        <w:rPr>
          <w:rFonts w:ascii="Times New Roman" w:eastAsia="Times New Roman" w:hAnsi="Times New Roman" w:cs="Times New Roman"/>
          <w:sz w:val="18"/>
          <w:szCs w:val="18"/>
          <w:lang w:eastAsia="ru-RU"/>
        </w:rPr>
        <w:t>, в том числе по уплате налогов;</w:t>
      </w:r>
    </w:p>
    <w:p w:rsidR="000F24FC" w:rsidRPr="000F24FC" w:rsidRDefault="000F24FC" w:rsidP="004D0249">
      <w:pPr>
        <w:numPr>
          <w:ilvl w:val="0"/>
          <w:numId w:val="15"/>
        </w:numPr>
        <w:spacing w:after="0" w:line="240" w:lineRule="auto"/>
        <w:ind w:left="0" w:firstLine="0"/>
        <w:contextualSpacing/>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о состоянии лицевых счетов </w:t>
      </w:r>
      <w:r w:rsidRPr="000F24FC">
        <w:rPr>
          <w:rFonts w:ascii="Times New Roman" w:eastAsia="Times New Roman" w:hAnsi="Times New Roman" w:cs="Times New Roman"/>
          <w:bCs/>
          <w:iCs/>
          <w:sz w:val="18"/>
          <w:szCs w:val="18"/>
          <w:lang w:eastAsia="ru-RU"/>
        </w:rPr>
        <w:t>Агентства</w:t>
      </w:r>
      <w:r w:rsidRPr="000F24FC">
        <w:rPr>
          <w:rFonts w:ascii="Times New Roman" w:eastAsia="Times New Roman" w:hAnsi="Times New Roman" w:cs="Times New Roman"/>
          <w:sz w:val="18"/>
          <w:szCs w:val="18"/>
          <w:lang w:eastAsia="ru-RU"/>
        </w:rPr>
        <w:t>;</w:t>
      </w:r>
    </w:p>
    <w:p w:rsidR="000F24FC" w:rsidRPr="000F24FC" w:rsidRDefault="000F24FC" w:rsidP="004D0249">
      <w:pPr>
        <w:numPr>
          <w:ilvl w:val="0"/>
          <w:numId w:val="15"/>
        </w:numPr>
        <w:spacing w:after="0" w:line="240" w:lineRule="auto"/>
        <w:ind w:left="0" w:firstLine="0"/>
        <w:contextualSpacing/>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по учету зарплаты и по персонифицированному учету;</w:t>
      </w:r>
    </w:p>
    <w:p w:rsidR="000F24FC" w:rsidRPr="000F24FC" w:rsidRDefault="000F24FC" w:rsidP="004D0249">
      <w:pPr>
        <w:numPr>
          <w:ilvl w:val="0"/>
          <w:numId w:val="15"/>
        </w:numPr>
        <w:spacing w:after="0" w:line="240" w:lineRule="auto"/>
        <w:ind w:left="0" w:firstLine="0"/>
        <w:contextualSpacing/>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по кассе: кассовые книги, журналы, расходные и приходные кассовые ордера, денежные документы и т. д.;</w:t>
      </w:r>
    </w:p>
    <w:p w:rsidR="000F24FC" w:rsidRPr="000F24FC" w:rsidRDefault="000F24FC" w:rsidP="004D0249">
      <w:pPr>
        <w:numPr>
          <w:ilvl w:val="0"/>
          <w:numId w:val="15"/>
        </w:numPr>
        <w:spacing w:after="0" w:line="240" w:lineRule="auto"/>
        <w:ind w:left="0" w:firstLine="0"/>
        <w:contextualSpacing/>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акт о состоянии кассы, составленный на основании ревизии кассы и скрепленный подписью главного бухгалтера;</w:t>
      </w:r>
    </w:p>
    <w:p w:rsidR="000F24FC" w:rsidRPr="000F24FC" w:rsidRDefault="000F24FC" w:rsidP="004D0249">
      <w:pPr>
        <w:numPr>
          <w:ilvl w:val="0"/>
          <w:numId w:val="15"/>
        </w:numPr>
        <w:spacing w:after="0" w:line="240" w:lineRule="auto"/>
        <w:ind w:left="0" w:firstLine="0"/>
        <w:contextualSpacing/>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об условиях хранения и учета наличных денежных средств;</w:t>
      </w:r>
    </w:p>
    <w:p w:rsidR="000F24FC" w:rsidRPr="000F24FC" w:rsidRDefault="000F24FC" w:rsidP="004D0249">
      <w:pPr>
        <w:numPr>
          <w:ilvl w:val="0"/>
          <w:numId w:val="15"/>
        </w:numPr>
        <w:spacing w:after="0" w:line="240" w:lineRule="auto"/>
        <w:ind w:left="0" w:firstLine="0"/>
        <w:contextualSpacing/>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договоры с поставщиками и подрядчиками, контрагентами, аренды и т. д.;</w:t>
      </w:r>
    </w:p>
    <w:p w:rsidR="000F24FC" w:rsidRPr="000F24FC" w:rsidRDefault="000F24FC" w:rsidP="004D0249">
      <w:pPr>
        <w:numPr>
          <w:ilvl w:val="0"/>
          <w:numId w:val="15"/>
        </w:numPr>
        <w:spacing w:after="0" w:line="240" w:lineRule="auto"/>
        <w:ind w:left="0" w:firstLine="0"/>
        <w:contextualSpacing/>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договоры с покупателями услуг и работ, подрядчиками и поставщиками;</w:t>
      </w:r>
    </w:p>
    <w:p w:rsidR="000F24FC" w:rsidRPr="000F24FC" w:rsidRDefault="000F24FC" w:rsidP="004D0249">
      <w:pPr>
        <w:numPr>
          <w:ilvl w:val="0"/>
          <w:numId w:val="15"/>
        </w:numPr>
        <w:spacing w:after="0" w:line="240" w:lineRule="auto"/>
        <w:ind w:left="0" w:firstLine="0"/>
        <w:contextualSpacing/>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учредительные документы и свидетельства: постановка на учет, присвоение номеров, внесение записей в единый реестр, коды и т. п.;</w:t>
      </w:r>
    </w:p>
    <w:p w:rsidR="000F24FC" w:rsidRPr="000F24FC" w:rsidRDefault="000F24FC" w:rsidP="004D0249">
      <w:pPr>
        <w:numPr>
          <w:ilvl w:val="0"/>
          <w:numId w:val="15"/>
        </w:numPr>
        <w:spacing w:after="0" w:line="240" w:lineRule="auto"/>
        <w:ind w:left="0" w:firstLine="0"/>
        <w:contextualSpacing/>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о недвижимом имуществе, транспортных средствах </w:t>
      </w:r>
      <w:r w:rsidRPr="000F24FC">
        <w:rPr>
          <w:rFonts w:ascii="Times New Roman" w:eastAsia="Times New Roman" w:hAnsi="Times New Roman" w:cs="Times New Roman"/>
          <w:bCs/>
          <w:iCs/>
          <w:sz w:val="18"/>
          <w:szCs w:val="18"/>
          <w:lang w:eastAsia="ru-RU"/>
        </w:rPr>
        <w:t>Учреждения</w:t>
      </w:r>
      <w:r w:rsidRPr="000F24FC">
        <w:rPr>
          <w:rFonts w:ascii="Times New Roman" w:eastAsia="Times New Roman" w:hAnsi="Times New Roman" w:cs="Times New Roman"/>
          <w:sz w:val="18"/>
          <w:szCs w:val="18"/>
          <w:lang w:eastAsia="ru-RU"/>
        </w:rPr>
        <w:t>: свидетельства о праве собственности, выписки из ЕГРП, паспорта транспортных средств и т. п.;</w:t>
      </w:r>
    </w:p>
    <w:p w:rsidR="000F24FC" w:rsidRPr="000F24FC" w:rsidRDefault="000F24FC" w:rsidP="004D0249">
      <w:pPr>
        <w:numPr>
          <w:ilvl w:val="0"/>
          <w:numId w:val="15"/>
        </w:numPr>
        <w:spacing w:after="0" w:line="240" w:lineRule="auto"/>
        <w:ind w:left="0" w:firstLine="0"/>
        <w:contextualSpacing/>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об основных средствах, нематериальных активах и товарно-материальных ценностях;</w:t>
      </w:r>
    </w:p>
    <w:p w:rsidR="000F24FC" w:rsidRPr="000F24FC" w:rsidRDefault="000F24FC" w:rsidP="004D0249">
      <w:pPr>
        <w:numPr>
          <w:ilvl w:val="0"/>
          <w:numId w:val="15"/>
        </w:numPr>
        <w:spacing w:after="0" w:line="240" w:lineRule="auto"/>
        <w:ind w:left="0" w:firstLine="0"/>
        <w:contextualSpacing/>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акты о результатах полной инвентаризации имущества и финансовых обязательств </w:t>
      </w:r>
      <w:r w:rsidRPr="000F24FC">
        <w:rPr>
          <w:rFonts w:ascii="Times New Roman" w:eastAsia="Times New Roman" w:hAnsi="Times New Roman" w:cs="Times New Roman"/>
          <w:bCs/>
          <w:iCs/>
          <w:sz w:val="18"/>
          <w:szCs w:val="18"/>
          <w:lang w:eastAsia="ru-RU"/>
        </w:rPr>
        <w:t>Учреждения</w:t>
      </w:r>
      <w:r w:rsidRPr="000F24FC">
        <w:rPr>
          <w:rFonts w:ascii="Times New Roman" w:eastAsia="Times New Roman" w:hAnsi="Times New Roman" w:cs="Times New Roman"/>
          <w:sz w:val="18"/>
          <w:szCs w:val="18"/>
          <w:lang w:eastAsia="ru-RU"/>
        </w:rPr>
        <w:t xml:space="preserve"> с приложением инвентаризационных описей, акта проверки кассы </w:t>
      </w:r>
      <w:r w:rsidRPr="000F24FC">
        <w:rPr>
          <w:rFonts w:ascii="Times New Roman" w:eastAsia="Times New Roman" w:hAnsi="Times New Roman" w:cs="Times New Roman"/>
          <w:bCs/>
          <w:iCs/>
          <w:sz w:val="18"/>
          <w:szCs w:val="18"/>
          <w:lang w:eastAsia="ru-RU"/>
        </w:rPr>
        <w:t>Учреждения</w:t>
      </w:r>
      <w:r w:rsidRPr="000F24FC">
        <w:rPr>
          <w:rFonts w:ascii="Times New Roman" w:eastAsia="Times New Roman" w:hAnsi="Times New Roman" w:cs="Times New Roman"/>
          <w:sz w:val="18"/>
          <w:szCs w:val="18"/>
          <w:lang w:eastAsia="ru-RU"/>
        </w:rPr>
        <w:t>;</w:t>
      </w:r>
    </w:p>
    <w:p w:rsidR="000F24FC" w:rsidRPr="000F24FC" w:rsidRDefault="000F24FC" w:rsidP="004D0249">
      <w:pPr>
        <w:numPr>
          <w:ilvl w:val="0"/>
          <w:numId w:val="15"/>
        </w:numPr>
        <w:spacing w:after="0" w:line="240" w:lineRule="auto"/>
        <w:ind w:left="0" w:firstLine="0"/>
        <w:contextualSpacing/>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акты сверки расчетов, подтверждающие состояние дебиторской и кредиторской задолженности, перечень нереальных к взысканию сумм дебиторской задолженности с исчерпывающей характеристикой по каждой сумме;</w:t>
      </w:r>
    </w:p>
    <w:p w:rsidR="000F24FC" w:rsidRPr="000F24FC" w:rsidRDefault="000F24FC" w:rsidP="004D0249">
      <w:pPr>
        <w:numPr>
          <w:ilvl w:val="0"/>
          <w:numId w:val="15"/>
        </w:numPr>
        <w:spacing w:after="0" w:line="240" w:lineRule="auto"/>
        <w:ind w:left="0" w:firstLine="0"/>
        <w:contextualSpacing/>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акты ревизий и проверок;</w:t>
      </w:r>
    </w:p>
    <w:p w:rsidR="000F24FC" w:rsidRPr="000F24FC" w:rsidRDefault="000F24FC" w:rsidP="004D0249">
      <w:pPr>
        <w:numPr>
          <w:ilvl w:val="0"/>
          <w:numId w:val="15"/>
        </w:numPr>
        <w:spacing w:after="0" w:line="240" w:lineRule="auto"/>
        <w:ind w:left="0" w:firstLine="0"/>
        <w:contextualSpacing/>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материалы о недостачах и хищениях, переданных и не переданных в правоохранительные органы;</w:t>
      </w:r>
    </w:p>
    <w:p w:rsidR="000F24FC" w:rsidRPr="000F24FC" w:rsidRDefault="000F24FC" w:rsidP="004D0249">
      <w:pPr>
        <w:numPr>
          <w:ilvl w:val="0"/>
          <w:numId w:val="15"/>
        </w:numPr>
        <w:spacing w:after="0" w:line="240" w:lineRule="auto"/>
        <w:ind w:left="0" w:firstLine="0"/>
        <w:contextualSpacing/>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бланки строгой отчетности;</w:t>
      </w:r>
    </w:p>
    <w:p w:rsidR="000F24FC" w:rsidRPr="000F24FC" w:rsidRDefault="000F24FC" w:rsidP="004D0249">
      <w:pPr>
        <w:numPr>
          <w:ilvl w:val="0"/>
          <w:numId w:val="15"/>
        </w:numPr>
        <w:spacing w:after="0" w:line="240" w:lineRule="auto"/>
        <w:ind w:left="0" w:firstLine="0"/>
        <w:contextualSpacing/>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иная бухгалтерская документация, свидетельствующая о деятельности </w:t>
      </w:r>
      <w:r w:rsidRPr="000F24FC">
        <w:rPr>
          <w:rFonts w:ascii="Times New Roman" w:eastAsia="Times New Roman" w:hAnsi="Times New Roman" w:cs="Times New Roman"/>
          <w:bCs/>
          <w:iCs/>
          <w:sz w:val="18"/>
          <w:szCs w:val="18"/>
          <w:lang w:eastAsia="ru-RU"/>
        </w:rPr>
        <w:t>Агентства</w:t>
      </w:r>
      <w:r w:rsidRPr="000F24FC">
        <w:rPr>
          <w:rFonts w:ascii="Times New Roman" w:eastAsia="Times New Roman" w:hAnsi="Times New Roman" w:cs="Times New Roman"/>
          <w:sz w:val="18"/>
          <w:szCs w:val="18"/>
          <w:lang w:eastAsia="ru-RU"/>
        </w:rPr>
        <w:t>.</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6. При подписании акта приема-передачи при наличии возражений по пунктам акта руководитель и (или) уполномоченное лицо излагают их в письменной форме в присутствии комиссии.</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Члены комиссии, имеющие замечания по содержанию акта, подписывают его с отметкой «Замечания прилагаются». Текст замечаний излагается на отдельном листе, небольшие по объему замечания допускается фиксировать на самом акте.</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7. Акт приема-передачи оформляется в последний рабочий день увольняемого лица.</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 8. Акт приема-передачи дел составляется в трех экземплярах: 1-й экземпляр – руководителю </w:t>
      </w:r>
      <w:r w:rsidRPr="000F24FC">
        <w:rPr>
          <w:rFonts w:ascii="Times New Roman" w:eastAsia="Times New Roman" w:hAnsi="Times New Roman" w:cs="Times New Roman"/>
          <w:bCs/>
          <w:iCs/>
          <w:sz w:val="18"/>
          <w:szCs w:val="18"/>
          <w:lang w:eastAsia="ru-RU"/>
        </w:rPr>
        <w:t>Агентства</w:t>
      </w:r>
      <w:r w:rsidRPr="000F24FC">
        <w:rPr>
          <w:rFonts w:ascii="Times New Roman" w:eastAsia="Times New Roman" w:hAnsi="Times New Roman" w:cs="Times New Roman"/>
          <w:sz w:val="18"/>
          <w:szCs w:val="18"/>
          <w:lang w:eastAsia="ru-RU"/>
        </w:rPr>
        <w:t>, если увольняется главный бухгалтер, 2-й экземпляр – увольняемому лицу, 3-й экземпляр – уполномоченному лицу, которое принимало дела.</w:t>
      </w: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p>
    <w:p w:rsidR="000F24FC" w:rsidRPr="000F24FC" w:rsidRDefault="000F24FC" w:rsidP="000F2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0F24FC">
        <w:rPr>
          <w:rFonts w:ascii="Times New Roman" w:eastAsia="Times New Roman" w:hAnsi="Times New Roman" w:cs="Times New Roman"/>
          <w:sz w:val="18"/>
          <w:szCs w:val="18"/>
          <w:lang w:eastAsia="ru-RU"/>
        </w:rPr>
        <w:t xml:space="preserve">Главный бухгалтер                                   ___________    Ю.А. </w:t>
      </w:r>
      <w:proofErr w:type="spellStart"/>
      <w:r w:rsidRPr="000F24FC">
        <w:rPr>
          <w:rFonts w:ascii="Times New Roman" w:eastAsia="Times New Roman" w:hAnsi="Times New Roman" w:cs="Times New Roman"/>
          <w:sz w:val="18"/>
          <w:szCs w:val="18"/>
          <w:lang w:eastAsia="ru-RU"/>
        </w:rPr>
        <w:t>Барабанова</w:t>
      </w:r>
      <w:proofErr w:type="spellEnd"/>
    </w:p>
    <w:p w:rsidR="000F24FC" w:rsidRDefault="000F24FC" w:rsidP="000F24FC">
      <w:pPr>
        <w:spacing w:after="0" w:line="240" w:lineRule="auto"/>
        <w:jc w:val="right"/>
        <w:rPr>
          <w:rFonts w:ascii="Times New Roman" w:eastAsia="Times New Roman" w:hAnsi="Times New Roman" w:cs="Times New Roman"/>
          <w:sz w:val="18"/>
          <w:szCs w:val="18"/>
          <w:lang w:eastAsia="ru-RU"/>
        </w:rPr>
      </w:pPr>
    </w:p>
    <w:p w:rsidR="00D219AB" w:rsidRPr="00D219AB" w:rsidRDefault="00D219AB" w:rsidP="000F24FC">
      <w:pPr>
        <w:spacing w:after="0" w:line="240" w:lineRule="auto"/>
        <w:jc w:val="right"/>
        <w:rPr>
          <w:rFonts w:ascii="Times New Roman" w:eastAsia="Times New Roman" w:hAnsi="Times New Roman" w:cs="Times New Roman"/>
          <w:sz w:val="18"/>
          <w:szCs w:val="18"/>
          <w:lang w:eastAsia="ru-RU"/>
        </w:rPr>
      </w:pPr>
      <w:r w:rsidRPr="00D219AB">
        <w:rPr>
          <w:rFonts w:ascii="Times New Roman" w:eastAsia="Times New Roman" w:hAnsi="Times New Roman" w:cs="Times New Roman"/>
          <w:sz w:val="18"/>
          <w:szCs w:val="18"/>
          <w:lang w:eastAsia="ru-RU"/>
        </w:rPr>
        <w:t xml:space="preserve">Приложение </w:t>
      </w:r>
      <w:r w:rsidRPr="00D219AB">
        <w:rPr>
          <w:rFonts w:ascii="Times New Roman" w:eastAsia="Times New Roman" w:hAnsi="Times New Roman" w:cs="Times New Roman"/>
          <w:bCs/>
          <w:iCs/>
          <w:sz w:val="18"/>
          <w:szCs w:val="18"/>
          <w:lang w:eastAsia="ru-RU"/>
        </w:rPr>
        <w:t>1 к</w:t>
      </w:r>
      <w:r w:rsidRPr="00D219AB">
        <w:rPr>
          <w:rFonts w:ascii="Times New Roman" w:eastAsia="Times New Roman" w:hAnsi="Times New Roman" w:cs="Times New Roman"/>
          <w:b/>
          <w:bCs/>
          <w:iCs/>
          <w:sz w:val="18"/>
          <w:szCs w:val="18"/>
          <w:lang w:eastAsia="ru-RU"/>
        </w:rPr>
        <w:t xml:space="preserve"> </w:t>
      </w:r>
      <w:r w:rsidRPr="00D219AB">
        <w:rPr>
          <w:rFonts w:ascii="Times New Roman" w:eastAsia="Times New Roman" w:hAnsi="Times New Roman" w:cs="Times New Roman"/>
          <w:sz w:val="18"/>
          <w:szCs w:val="18"/>
          <w:lang w:eastAsia="ru-RU"/>
        </w:rPr>
        <w:t xml:space="preserve">Положению </w:t>
      </w:r>
    </w:p>
    <w:p w:rsidR="00D219AB" w:rsidRPr="00D219AB" w:rsidRDefault="00D219AB" w:rsidP="000F24FC">
      <w:pPr>
        <w:spacing w:after="0" w:line="240" w:lineRule="auto"/>
        <w:jc w:val="right"/>
        <w:rPr>
          <w:rFonts w:ascii="Times New Roman" w:eastAsia="Times New Roman" w:hAnsi="Times New Roman" w:cs="Times New Roman"/>
          <w:sz w:val="18"/>
          <w:szCs w:val="18"/>
          <w:lang w:eastAsia="ru-RU"/>
        </w:rPr>
      </w:pPr>
      <w:r w:rsidRPr="00D219AB">
        <w:rPr>
          <w:rFonts w:ascii="Times New Roman" w:eastAsia="Times New Roman" w:hAnsi="Times New Roman" w:cs="Times New Roman"/>
          <w:sz w:val="18"/>
          <w:szCs w:val="18"/>
          <w:lang w:eastAsia="ru-RU"/>
        </w:rPr>
        <w:t xml:space="preserve">об учетной политике, </w:t>
      </w:r>
    </w:p>
    <w:p w:rsidR="00D219AB" w:rsidRPr="00D219AB" w:rsidRDefault="00D219AB" w:rsidP="000F24FC">
      <w:pPr>
        <w:spacing w:after="0" w:line="240" w:lineRule="auto"/>
        <w:jc w:val="right"/>
        <w:rPr>
          <w:rFonts w:ascii="Times New Roman" w:eastAsia="Times New Roman" w:hAnsi="Times New Roman" w:cs="Times New Roman"/>
          <w:sz w:val="18"/>
          <w:szCs w:val="18"/>
          <w:lang w:eastAsia="ru-RU"/>
        </w:rPr>
      </w:pPr>
      <w:r w:rsidRPr="00D219AB">
        <w:rPr>
          <w:rFonts w:ascii="Times New Roman" w:eastAsia="Times New Roman" w:hAnsi="Times New Roman" w:cs="Times New Roman"/>
          <w:sz w:val="18"/>
          <w:szCs w:val="18"/>
          <w:lang w:eastAsia="ru-RU"/>
        </w:rPr>
        <w:t>утвержденной постановлением</w:t>
      </w:r>
    </w:p>
    <w:p w:rsidR="00D219AB" w:rsidRPr="00D219AB" w:rsidRDefault="00D219AB" w:rsidP="000F24FC">
      <w:pPr>
        <w:spacing w:after="0" w:line="240" w:lineRule="auto"/>
        <w:jc w:val="right"/>
        <w:rPr>
          <w:rFonts w:ascii="Times New Roman" w:eastAsia="Times New Roman" w:hAnsi="Times New Roman" w:cs="Times New Roman"/>
          <w:sz w:val="18"/>
          <w:szCs w:val="18"/>
          <w:lang w:eastAsia="ru-RU"/>
        </w:rPr>
      </w:pPr>
      <w:r w:rsidRPr="00D219AB">
        <w:rPr>
          <w:rFonts w:ascii="Times New Roman" w:eastAsia="Times New Roman" w:hAnsi="Times New Roman" w:cs="Times New Roman"/>
          <w:sz w:val="18"/>
          <w:szCs w:val="18"/>
          <w:lang w:eastAsia="ru-RU"/>
        </w:rPr>
        <w:t xml:space="preserve">Администрации МО </w:t>
      </w:r>
      <w:proofErr w:type="spellStart"/>
      <w:r w:rsidRPr="00D219AB">
        <w:rPr>
          <w:rFonts w:ascii="Times New Roman" w:eastAsia="Times New Roman" w:hAnsi="Times New Roman" w:cs="Times New Roman"/>
          <w:sz w:val="18"/>
          <w:szCs w:val="18"/>
          <w:lang w:eastAsia="ru-RU"/>
        </w:rPr>
        <w:t>рп</w:t>
      </w:r>
      <w:proofErr w:type="spellEnd"/>
      <w:r w:rsidRPr="00D219AB">
        <w:rPr>
          <w:rFonts w:ascii="Times New Roman" w:eastAsia="Times New Roman" w:hAnsi="Times New Roman" w:cs="Times New Roman"/>
          <w:sz w:val="18"/>
          <w:szCs w:val="18"/>
          <w:lang w:eastAsia="ru-RU"/>
        </w:rPr>
        <w:t xml:space="preserve"> Атиг</w:t>
      </w:r>
    </w:p>
    <w:p w:rsidR="00D219AB" w:rsidRPr="00D219AB" w:rsidRDefault="00D219AB" w:rsidP="000F24FC">
      <w:pPr>
        <w:spacing w:after="0" w:line="240" w:lineRule="auto"/>
        <w:jc w:val="right"/>
        <w:rPr>
          <w:rFonts w:ascii="Times New Roman" w:eastAsia="Times New Roman" w:hAnsi="Times New Roman" w:cs="Times New Roman"/>
          <w:sz w:val="18"/>
          <w:szCs w:val="18"/>
          <w:lang w:eastAsia="ru-RU"/>
        </w:rPr>
      </w:pPr>
      <w:r w:rsidRPr="00D219AB">
        <w:rPr>
          <w:rFonts w:ascii="Times New Roman" w:eastAsia="Times New Roman" w:hAnsi="Times New Roman" w:cs="Times New Roman"/>
          <w:sz w:val="18"/>
          <w:szCs w:val="18"/>
          <w:lang w:eastAsia="ru-RU"/>
        </w:rPr>
        <w:t xml:space="preserve"> от_________№_______</w:t>
      </w:r>
    </w:p>
    <w:p w:rsidR="00D219AB" w:rsidRPr="00D219AB" w:rsidRDefault="00D219AB" w:rsidP="000F24FC">
      <w:pPr>
        <w:spacing w:after="0" w:line="240" w:lineRule="auto"/>
        <w:jc w:val="center"/>
        <w:rPr>
          <w:rFonts w:ascii="Times New Roman" w:eastAsia="Times New Roman" w:hAnsi="Times New Roman" w:cs="Times New Roman"/>
          <w:sz w:val="18"/>
          <w:szCs w:val="18"/>
          <w:lang w:eastAsia="ru-RU"/>
        </w:rPr>
      </w:pPr>
      <w:r w:rsidRPr="00D219AB">
        <w:rPr>
          <w:rFonts w:ascii="Times New Roman" w:eastAsia="Times New Roman" w:hAnsi="Times New Roman" w:cs="Times New Roman"/>
          <w:sz w:val="18"/>
          <w:szCs w:val="18"/>
          <w:lang w:eastAsia="ru-RU"/>
        </w:rPr>
        <w:t>Состав комиссии по поступлению и выбытию активов, инвентаризационной комиссии</w:t>
      </w:r>
    </w:p>
    <w:p w:rsidR="00D219AB" w:rsidRPr="00D219AB" w:rsidRDefault="00D219AB" w:rsidP="000F24FC">
      <w:pPr>
        <w:spacing w:after="0" w:line="240" w:lineRule="auto"/>
        <w:jc w:val="both"/>
        <w:rPr>
          <w:rFonts w:ascii="Times New Roman" w:eastAsia="Times New Roman" w:hAnsi="Times New Roman" w:cs="Times New Roman"/>
          <w:sz w:val="18"/>
          <w:szCs w:val="18"/>
          <w:lang w:eastAsia="ru-RU"/>
        </w:rPr>
      </w:pPr>
      <w:r w:rsidRPr="00D219AB">
        <w:rPr>
          <w:rFonts w:ascii="Times New Roman" w:eastAsia="Times New Roman" w:hAnsi="Times New Roman" w:cs="Times New Roman"/>
          <w:sz w:val="18"/>
          <w:szCs w:val="18"/>
          <w:lang w:eastAsia="ru-RU"/>
        </w:rPr>
        <w:lastRenderedPageBreak/>
        <w:t xml:space="preserve">1. Для контроля за сохранностью нефинансовых активов и определения целесообразности их списания (выбытия), а также в целях инвентаризации активов (инвентаризации расчетов) создать постоянно действующую комиссию в следующем составе: </w:t>
      </w:r>
    </w:p>
    <w:tbl>
      <w:tblPr>
        <w:tblW w:w="9416" w:type="dxa"/>
        <w:tblCellMar>
          <w:top w:w="15" w:type="dxa"/>
          <w:left w:w="15" w:type="dxa"/>
          <w:bottom w:w="15" w:type="dxa"/>
          <w:right w:w="15" w:type="dxa"/>
        </w:tblCellMar>
        <w:tblLook w:val="04A0" w:firstRow="1" w:lastRow="0" w:firstColumn="1" w:lastColumn="0" w:noHBand="0" w:noVBand="1"/>
      </w:tblPr>
      <w:tblGrid>
        <w:gridCol w:w="2895"/>
        <w:gridCol w:w="3556"/>
        <w:gridCol w:w="2965"/>
      </w:tblGrid>
      <w:tr w:rsidR="00D219AB" w:rsidRPr="00D219AB" w:rsidTr="000F24FC">
        <w:tc>
          <w:tcPr>
            <w:tcW w:w="2895"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D219AB" w:rsidRPr="00D219AB" w:rsidRDefault="00D219AB" w:rsidP="000F24FC">
            <w:pPr>
              <w:spacing w:after="0" w:line="240" w:lineRule="auto"/>
              <w:jc w:val="both"/>
              <w:rPr>
                <w:rFonts w:ascii="Times New Roman" w:eastAsia="Times New Roman" w:hAnsi="Times New Roman" w:cs="Times New Roman"/>
                <w:sz w:val="18"/>
                <w:szCs w:val="18"/>
                <w:lang w:eastAsia="ru-RU"/>
              </w:rPr>
            </w:pPr>
            <w:r w:rsidRPr="00D219AB">
              <w:rPr>
                <w:rFonts w:ascii="Times New Roman" w:eastAsia="Times New Roman" w:hAnsi="Times New Roman" w:cs="Times New Roman"/>
                <w:sz w:val="18"/>
                <w:szCs w:val="18"/>
                <w:lang w:eastAsia="ru-RU"/>
              </w:rPr>
              <w:t>Должность</w:t>
            </w:r>
          </w:p>
        </w:tc>
        <w:tc>
          <w:tcPr>
            <w:tcW w:w="3556"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D219AB" w:rsidRPr="00D219AB" w:rsidRDefault="00D219AB" w:rsidP="000F24FC">
            <w:pPr>
              <w:spacing w:after="0" w:line="240" w:lineRule="auto"/>
              <w:jc w:val="both"/>
              <w:rPr>
                <w:rFonts w:ascii="Times New Roman" w:eastAsia="Times New Roman" w:hAnsi="Times New Roman" w:cs="Times New Roman"/>
                <w:sz w:val="18"/>
                <w:szCs w:val="18"/>
                <w:lang w:eastAsia="ru-RU"/>
              </w:rPr>
            </w:pPr>
            <w:r w:rsidRPr="00D219AB">
              <w:rPr>
                <w:rFonts w:ascii="Times New Roman" w:eastAsia="Times New Roman" w:hAnsi="Times New Roman" w:cs="Times New Roman"/>
                <w:sz w:val="18"/>
                <w:szCs w:val="18"/>
                <w:lang w:eastAsia="ru-RU"/>
              </w:rPr>
              <w:t>ФИО</w:t>
            </w:r>
          </w:p>
        </w:tc>
        <w:tc>
          <w:tcPr>
            <w:tcW w:w="2965"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D219AB" w:rsidRPr="00D219AB" w:rsidRDefault="00D219AB" w:rsidP="000F24FC">
            <w:pPr>
              <w:spacing w:after="0" w:line="240" w:lineRule="auto"/>
              <w:jc w:val="both"/>
              <w:rPr>
                <w:rFonts w:ascii="Times New Roman" w:eastAsia="Times New Roman" w:hAnsi="Times New Roman" w:cs="Times New Roman"/>
                <w:sz w:val="18"/>
                <w:szCs w:val="18"/>
                <w:lang w:eastAsia="ru-RU"/>
              </w:rPr>
            </w:pPr>
          </w:p>
        </w:tc>
      </w:tr>
      <w:tr w:rsidR="00D219AB" w:rsidRPr="00D219AB" w:rsidTr="000F24FC">
        <w:tc>
          <w:tcPr>
            <w:tcW w:w="2895"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D219AB" w:rsidRPr="00D219AB" w:rsidRDefault="00D219AB" w:rsidP="000F24FC">
            <w:pPr>
              <w:spacing w:after="0" w:line="240" w:lineRule="auto"/>
              <w:jc w:val="both"/>
              <w:rPr>
                <w:rFonts w:ascii="Times New Roman" w:eastAsia="Times New Roman" w:hAnsi="Times New Roman" w:cs="Times New Roman"/>
                <w:sz w:val="18"/>
                <w:szCs w:val="18"/>
                <w:lang w:eastAsia="ru-RU"/>
              </w:rPr>
            </w:pPr>
            <w:r w:rsidRPr="00D219AB">
              <w:rPr>
                <w:rFonts w:ascii="Times New Roman" w:eastAsia="Times New Roman" w:hAnsi="Times New Roman" w:cs="Times New Roman"/>
                <w:sz w:val="18"/>
                <w:szCs w:val="18"/>
                <w:lang w:eastAsia="ru-RU"/>
              </w:rPr>
              <w:t>Ведущий специалист</w:t>
            </w:r>
          </w:p>
        </w:tc>
        <w:tc>
          <w:tcPr>
            <w:tcW w:w="3556"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D219AB" w:rsidRPr="00D219AB" w:rsidRDefault="00D219AB" w:rsidP="000F24FC">
            <w:pPr>
              <w:spacing w:after="0" w:line="240" w:lineRule="auto"/>
              <w:jc w:val="both"/>
              <w:rPr>
                <w:rFonts w:ascii="Times New Roman" w:eastAsia="Times New Roman" w:hAnsi="Times New Roman" w:cs="Times New Roman"/>
                <w:sz w:val="18"/>
                <w:szCs w:val="18"/>
                <w:lang w:eastAsia="ru-RU"/>
              </w:rPr>
            </w:pPr>
            <w:r w:rsidRPr="00D219AB">
              <w:rPr>
                <w:rFonts w:ascii="Times New Roman" w:eastAsia="Times New Roman" w:hAnsi="Times New Roman" w:cs="Times New Roman"/>
                <w:sz w:val="18"/>
                <w:szCs w:val="18"/>
                <w:lang w:eastAsia="ru-RU"/>
              </w:rPr>
              <w:t>Сухих Татьяна Николаевна</w:t>
            </w:r>
          </w:p>
        </w:tc>
        <w:tc>
          <w:tcPr>
            <w:tcW w:w="2965"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D219AB" w:rsidRPr="00D219AB" w:rsidRDefault="00D219AB" w:rsidP="000F24FC">
            <w:pPr>
              <w:spacing w:after="0" w:line="240" w:lineRule="auto"/>
              <w:jc w:val="both"/>
              <w:rPr>
                <w:rFonts w:ascii="Times New Roman" w:eastAsia="Times New Roman" w:hAnsi="Times New Roman" w:cs="Times New Roman"/>
                <w:sz w:val="18"/>
                <w:szCs w:val="18"/>
                <w:lang w:eastAsia="ru-RU"/>
              </w:rPr>
            </w:pPr>
            <w:r w:rsidRPr="00D219AB">
              <w:rPr>
                <w:rFonts w:ascii="Times New Roman" w:eastAsia="Times New Roman" w:hAnsi="Times New Roman" w:cs="Times New Roman"/>
                <w:sz w:val="18"/>
                <w:szCs w:val="18"/>
                <w:lang w:eastAsia="ru-RU"/>
              </w:rPr>
              <w:t>Председатель комиссии</w:t>
            </w:r>
          </w:p>
        </w:tc>
      </w:tr>
      <w:tr w:rsidR="00D219AB" w:rsidRPr="00D219AB" w:rsidTr="000F24FC">
        <w:tc>
          <w:tcPr>
            <w:tcW w:w="2895"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D219AB" w:rsidRPr="00D219AB" w:rsidRDefault="00D219AB" w:rsidP="000F24FC">
            <w:pPr>
              <w:spacing w:after="0" w:line="240" w:lineRule="auto"/>
              <w:jc w:val="both"/>
              <w:rPr>
                <w:rFonts w:ascii="Times New Roman" w:eastAsia="Times New Roman" w:hAnsi="Times New Roman" w:cs="Times New Roman"/>
                <w:sz w:val="18"/>
                <w:szCs w:val="18"/>
                <w:lang w:eastAsia="ru-RU"/>
              </w:rPr>
            </w:pPr>
            <w:r w:rsidRPr="00D219AB">
              <w:rPr>
                <w:rFonts w:ascii="Times New Roman" w:eastAsia="Times New Roman" w:hAnsi="Times New Roman" w:cs="Times New Roman"/>
                <w:sz w:val="18"/>
                <w:szCs w:val="18"/>
                <w:lang w:eastAsia="ru-RU"/>
              </w:rPr>
              <w:t>Главный бухгалтер</w:t>
            </w:r>
          </w:p>
        </w:tc>
        <w:tc>
          <w:tcPr>
            <w:tcW w:w="3556"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D219AB" w:rsidRPr="00D219AB" w:rsidRDefault="00D219AB" w:rsidP="000F24FC">
            <w:pPr>
              <w:spacing w:after="0" w:line="240" w:lineRule="auto"/>
              <w:jc w:val="both"/>
              <w:rPr>
                <w:rFonts w:ascii="Times New Roman" w:eastAsia="Times New Roman" w:hAnsi="Times New Roman" w:cs="Times New Roman"/>
                <w:sz w:val="18"/>
                <w:szCs w:val="18"/>
                <w:lang w:eastAsia="ru-RU"/>
              </w:rPr>
            </w:pPr>
            <w:proofErr w:type="spellStart"/>
            <w:r w:rsidRPr="00D219AB">
              <w:rPr>
                <w:rFonts w:ascii="Times New Roman" w:eastAsia="Times New Roman" w:hAnsi="Times New Roman" w:cs="Times New Roman"/>
                <w:sz w:val="18"/>
                <w:szCs w:val="18"/>
                <w:lang w:eastAsia="ru-RU"/>
              </w:rPr>
              <w:t>Барабанова</w:t>
            </w:r>
            <w:proofErr w:type="spellEnd"/>
            <w:r w:rsidRPr="00D219AB">
              <w:rPr>
                <w:rFonts w:ascii="Times New Roman" w:eastAsia="Times New Roman" w:hAnsi="Times New Roman" w:cs="Times New Roman"/>
                <w:sz w:val="18"/>
                <w:szCs w:val="18"/>
                <w:lang w:eastAsia="ru-RU"/>
              </w:rPr>
              <w:t xml:space="preserve"> Юлия Александровна</w:t>
            </w:r>
          </w:p>
        </w:tc>
        <w:tc>
          <w:tcPr>
            <w:tcW w:w="2965"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D219AB" w:rsidRPr="00D219AB" w:rsidRDefault="00D219AB" w:rsidP="000F24FC">
            <w:pPr>
              <w:spacing w:after="0" w:line="240" w:lineRule="auto"/>
              <w:jc w:val="both"/>
              <w:rPr>
                <w:rFonts w:ascii="Times New Roman" w:eastAsia="Times New Roman" w:hAnsi="Times New Roman" w:cs="Times New Roman"/>
                <w:sz w:val="18"/>
                <w:szCs w:val="18"/>
                <w:lang w:eastAsia="ru-RU"/>
              </w:rPr>
            </w:pPr>
            <w:r w:rsidRPr="00D219AB">
              <w:rPr>
                <w:rFonts w:ascii="Times New Roman" w:eastAsia="Times New Roman" w:hAnsi="Times New Roman" w:cs="Times New Roman"/>
                <w:sz w:val="18"/>
                <w:szCs w:val="18"/>
                <w:lang w:eastAsia="ru-RU"/>
              </w:rPr>
              <w:t>Член комиссии</w:t>
            </w:r>
          </w:p>
        </w:tc>
      </w:tr>
      <w:tr w:rsidR="00D219AB" w:rsidRPr="00D219AB" w:rsidTr="000F24FC">
        <w:tc>
          <w:tcPr>
            <w:tcW w:w="2895"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D219AB" w:rsidRPr="00D219AB" w:rsidRDefault="00D219AB" w:rsidP="000F24FC">
            <w:pPr>
              <w:spacing w:after="0" w:line="240" w:lineRule="auto"/>
              <w:jc w:val="both"/>
              <w:rPr>
                <w:rFonts w:ascii="Times New Roman" w:eastAsia="Times New Roman" w:hAnsi="Times New Roman" w:cs="Times New Roman"/>
                <w:sz w:val="18"/>
                <w:szCs w:val="18"/>
                <w:lang w:eastAsia="ru-RU"/>
              </w:rPr>
            </w:pPr>
            <w:r w:rsidRPr="00D219AB">
              <w:rPr>
                <w:rFonts w:ascii="Times New Roman" w:eastAsia="Times New Roman" w:hAnsi="Times New Roman" w:cs="Times New Roman"/>
                <w:sz w:val="18"/>
                <w:szCs w:val="18"/>
                <w:lang w:eastAsia="ru-RU"/>
              </w:rPr>
              <w:t>Специалист 1 категории</w:t>
            </w:r>
          </w:p>
        </w:tc>
        <w:tc>
          <w:tcPr>
            <w:tcW w:w="3556"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D219AB" w:rsidRPr="00D219AB" w:rsidRDefault="00D219AB" w:rsidP="000F24FC">
            <w:pPr>
              <w:spacing w:after="0" w:line="240" w:lineRule="auto"/>
              <w:jc w:val="both"/>
              <w:rPr>
                <w:rFonts w:ascii="Times New Roman" w:eastAsia="Times New Roman" w:hAnsi="Times New Roman" w:cs="Times New Roman"/>
                <w:sz w:val="18"/>
                <w:szCs w:val="18"/>
                <w:lang w:eastAsia="ru-RU"/>
              </w:rPr>
            </w:pPr>
            <w:proofErr w:type="spellStart"/>
            <w:r w:rsidRPr="00D219AB">
              <w:rPr>
                <w:rFonts w:ascii="Times New Roman" w:eastAsia="Times New Roman" w:hAnsi="Times New Roman" w:cs="Times New Roman"/>
                <w:sz w:val="18"/>
                <w:szCs w:val="18"/>
                <w:lang w:eastAsia="ru-RU"/>
              </w:rPr>
              <w:t>Барабанова</w:t>
            </w:r>
            <w:proofErr w:type="spellEnd"/>
            <w:r w:rsidRPr="00D219AB">
              <w:rPr>
                <w:rFonts w:ascii="Times New Roman" w:eastAsia="Times New Roman" w:hAnsi="Times New Roman" w:cs="Times New Roman"/>
                <w:sz w:val="18"/>
                <w:szCs w:val="18"/>
                <w:lang w:eastAsia="ru-RU"/>
              </w:rPr>
              <w:t xml:space="preserve"> Светлана Васильевна</w:t>
            </w:r>
          </w:p>
        </w:tc>
        <w:tc>
          <w:tcPr>
            <w:tcW w:w="2965"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D219AB" w:rsidRPr="00D219AB" w:rsidRDefault="00D219AB" w:rsidP="000F24FC">
            <w:pPr>
              <w:spacing w:after="0" w:line="240" w:lineRule="auto"/>
              <w:jc w:val="both"/>
              <w:rPr>
                <w:rFonts w:ascii="Times New Roman" w:eastAsia="Times New Roman" w:hAnsi="Times New Roman" w:cs="Times New Roman"/>
                <w:sz w:val="18"/>
                <w:szCs w:val="18"/>
                <w:lang w:eastAsia="ru-RU"/>
              </w:rPr>
            </w:pPr>
            <w:r w:rsidRPr="00D219AB">
              <w:rPr>
                <w:rFonts w:ascii="Times New Roman" w:eastAsia="Times New Roman" w:hAnsi="Times New Roman" w:cs="Times New Roman"/>
                <w:sz w:val="18"/>
                <w:szCs w:val="18"/>
                <w:lang w:eastAsia="ru-RU"/>
              </w:rPr>
              <w:t>Член комиссии</w:t>
            </w:r>
          </w:p>
        </w:tc>
      </w:tr>
    </w:tbl>
    <w:p w:rsidR="00D219AB" w:rsidRPr="00D219AB" w:rsidRDefault="00D219AB" w:rsidP="000F24FC">
      <w:pPr>
        <w:spacing w:after="0" w:line="240" w:lineRule="auto"/>
        <w:jc w:val="both"/>
        <w:rPr>
          <w:rFonts w:ascii="Times New Roman" w:eastAsia="Times New Roman" w:hAnsi="Times New Roman" w:cs="Times New Roman"/>
          <w:sz w:val="18"/>
          <w:szCs w:val="18"/>
          <w:lang w:eastAsia="ru-RU"/>
        </w:rPr>
      </w:pPr>
    </w:p>
    <w:p w:rsidR="00D219AB" w:rsidRPr="00D219AB" w:rsidRDefault="00D219AB" w:rsidP="000F24FC">
      <w:pPr>
        <w:spacing w:after="0" w:line="240" w:lineRule="auto"/>
        <w:jc w:val="both"/>
        <w:rPr>
          <w:rFonts w:ascii="Times New Roman" w:eastAsia="Times New Roman" w:hAnsi="Times New Roman" w:cs="Times New Roman"/>
          <w:sz w:val="18"/>
          <w:szCs w:val="18"/>
          <w:lang w:eastAsia="ru-RU"/>
        </w:rPr>
      </w:pPr>
      <w:r w:rsidRPr="00D219AB">
        <w:rPr>
          <w:rFonts w:ascii="Times New Roman" w:eastAsia="Times New Roman" w:hAnsi="Times New Roman" w:cs="Times New Roman"/>
          <w:sz w:val="18"/>
          <w:szCs w:val="18"/>
          <w:lang w:eastAsia="ru-RU"/>
        </w:rPr>
        <w:t>2. Возложить на постоянно действующую инвентаризационную комиссию следующие обязанности:</w:t>
      </w:r>
    </w:p>
    <w:p w:rsidR="00D219AB" w:rsidRPr="00D219AB" w:rsidRDefault="00D219AB" w:rsidP="000F24FC">
      <w:pPr>
        <w:spacing w:after="0" w:line="240" w:lineRule="auto"/>
        <w:jc w:val="both"/>
        <w:rPr>
          <w:rFonts w:ascii="Times New Roman" w:eastAsia="Times New Roman" w:hAnsi="Times New Roman" w:cs="Times New Roman"/>
          <w:sz w:val="18"/>
          <w:szCs w:val="18"/>
          <w:lang w:eastAsia="ru-RU"/>
        </w:rPr>
      </w:pPr>
      <w:r w:rsidRPr="00D219AB">
        <w:rPr>
          <w:rFonts w:ascii="Times New Roman" w:eastAsia="Times New Roman" w:hAnsi="Times New Roman" w:cs="Times New Roman"/>
          <w:sz w:val="18"/>
          <w:szCs w:val="18"/>
          <w:lang w:eastAsia="ru-RU"/>
        </w:rPr>
        <w:t>- осмотр объектов нефинансовых активов (в целях принятия к бухучету);</w:t>
      </w:r>
      <w:r w:rsidRPr="00D219AB">
        <w:rPr>
          <w:rFonts w:ascii="Times New Roman" w:eastAsia="Times New Roman" w:hAnsi="Times New Roman" w:cs="Times New Roman"/>
          <w:sz w:val="18"/>
          <w:szCs w:val="18"/>
          <w:lang w:eastAsia="ru-RU"/>
        </w:rPr>
        <w:br/>
        <w:t>– определение текущей оценочной стоимости нефинансовых активов (в целях принятия к бухучету);</w:t>
      </w:r>
      <w:r w:rsidRPr="00D219AB">
        <w:rPr>
          <w:rFonts w:ascii="Times New Roman" w:eastAsia="Times New Roman" w:hAnsi="Times New Roman" w:cs="Times New Roman"/>
          <w:sz w:val="18"/>
          <w:szCs w:val="18"/>
          <w:lang w:eastAsia="ru-RU"/>
        </w:rPr>
        <w:br/>
        <w:t>– принятие решения об отнесении объектов имущества к основным средствам;</w:t>
      </w:r>
      <w:r w:rsidRPr="00D219AB">
        <w:rPr>
          <w:rFonts w:ascii="Times New Roman" w:eastAsia="Times New Roman" w:hAnsi="Times New Roman" w:cs="Times New Roman"/>
          <w:sz w:val="18"/>
          <w:szCs w:val="18"/>
          <w:lang w:eastAsia="ru-RU"/>
        </w:rPr>
        <w:br/>
        <w:t>– осмотр объектов нефинансовых активов, подлежащих списанию (выбытию);</w:t>
      </w:r>
      <w:r w:rsidRPr="00D219AB">
        <w:rPr>
          <w:rFonts w:ascii="Times New Roman" w:eastAsia="Times New Roman" w:hAnsi="Times New Roman" w:cs="Times New Roman"/>
          <w:sz w:val="18"/>
          <w:szCs w:val="18"/>
          <w:lang w:eastAsia="ru-RU"/>
        </w:rPr>
        <w:br/>
        <w:t>– принятие решения о целесообразности (пригодности) дальнейшего использования объектов нефинансовых активов, о возможности и эффективности их восстановления;</w:t>
      </w:r>
      <w:r w:rsidRPr="00D219AB">
        <w:rPr>
          <w:rFonts w:ascii="Times New Roman" w:eastAsia="Times New Roman" w:hAnsi="Times New Roman" w:cs="Times New Roman"/>
          <w:sz w:val="18"/>
          <w:szCs w:val="18"/>
          <w:lang w:eastAsia="ru-RU"/>
        </w:rPr>
        <w:br/>
        <w:t>– определение возможности использования отдельных узлов, деталей, материальных запасов ликвидируемых объектов;</w:t>
      </w:r>
      <w:r w:rsidRPr="00D219AB">
        <w:rPr>
          <w:rFonts w:ascii="Times New Roman" w:eastAsia="Times New Roman" w:hAnsi="Times New Roman" w:cs="Times New Roman"/>
          <w:sz w:val="18"/>
          <w:szCs w:val="18"/>
          <w:lang w:eastAsia="ru-RU"/>
        </w:rPr>
        <w:br/>
        <w:t>– определение причин списания (физический и моральный износ, авария, стихийные бедствия и т. п.);</w:t>
      </w:r>
      <w:r w:rsidRPr="00D219AB">
        <w:rPr>
          <w:rFonts w:ascii="Times New Roman" w:eastAsia="Times New Roman" w:hAnsi="Times New Roman" w:cs="Times New Roman"/>
          <w:sz w:val="18"/>
          <w:szCs w:val="18"/>
          <w:lang w:eastAsia="ru-RU"/>
        </w:rPr>
        <w:br/>
        <w:t>– выявление виновных лиц (если объект ликвидируется до истечения нормативного срока службы в связи с обстоятельствами, возникшими по чьей-либо вине);</w:t>
      </w:r>
      <w:r w:rsidRPr="00D219AB">
        <w:rPr>
          <w:rFonts w:ascii="Times New Roman" w:eastAsia="Times New Roman" w:hAnsi="Times New Roman" w:cs="Times New Roman"/>
          <w:sz w:val="18"/>
          <w:szCs w:val="18"/>
          <w:lang w:eastAsia="ru-RU"/>
        </w:rPr>
        <w:br/>
        <w:t>– подготовка акта о списании объекта нефинансового актива ;</w:t>
      </w:r>
      <w:r w:rsidRPr="00D219AB">
        <w:rPr>
          <w:rFonts w:ascii="Times New Roman" w:eastAsia="Times New Roman" w:hAnsi="Times New Roman" w:cs="Times New Roman"/>
          <w:sz w:val="18"/>
          <w:szCs w:val="18"/>
          <w:lang w:eastAsia="ru-RU"/>
        </w:rPr>
        <w:br/>
        <w:t>– принятие решения о сдаче вторичного сырья в организации приема вторичного сырья;</w:t>
      </w:r>
    </w:p>
    <w:p w:rsidR="00D219AB" w:rsidRPr="00D219AB" w:rsidRDefault="00D219AB" w:rsidP="000F24FC">
      <w:pPr>
        <w:spacing w:after="0" w:line="240" w:lineRule="auto"/>
        <w:jc w:val="both"/>
        <w:rPr>
          <w:rFonts w:ascii="Times New Roman" w:eastAsia="Times New Roman" w:hAnsi="Times New Roman" w:cs="Times New Roman"/>
          <w:sz w:val="18"/>
          <w:szCs w:val="18"/>
          <w:lang w:eastAsia="ru-RU"/>
        </w:rPr>
      </w:pPr>
      <w:r w:rsidRPr="00D219AB">
        <w:rPr>
          <w:rFonts w:ascii="Times New Roman" w:eastAsia="Times New Roman" w:hAnsi="Times New Roman" w:cs="Times New Roman"/>
          <w:sz w:val="18"/>
          <w:szCs w:val="18"/>
          <w:lang w:eastAsia="ru-RU"/>
        </w:rPr>
        <w:t>-  проводить инвентаризацию (в т. ч. обязательную);</w:t>
      </w:r>
    </w:p>
    <w:p w:rsidR="00D219AB" w:rsidRPr="00D219AB" w:rsidRDefault="00D219AB" w:rsidP="000F24FC">
      <w:pPr>
        <w:spacing w:after="0" w:line="240" w:lineRule="auto"/>
        <w:jc w:val="both"/>
        <w:rPr>
          <w:rFonts w:ascii="Times New Roman" w:eastAsia="Times New Roman" w:hAnsi="Times New Roman" w:cs="Times New Roman"/>
          <w:sz w:val="18"/>
          <w:szCs w:val="18"/>
          <w:lang w:eastAsia="ru-RU"/>
        </w:rPr>
      </w:pPr>
      <w:r w:rsidRPr="00D219AB">
        <w:rPr>
          <w:rFonts w:ascii="Times New Roman" w:eastAsia="Times New Roman" w:hAnsi="Times New Roman" w:cs="Times New Roman"/>
          <w:sz w:val="18"/>
          <w:szCs w:val="18"/>
          <w:lang w:eastAsia="ru-RU"/>
        </w:rPr>
        <w:t>-  обеспечивать полноту и точность внесения в инвентаризационные описи данных о фактических остатках основных средств, материальных запасов, товаров, денежных средств, другого имущества и обязательств;</w:t>
      </w:r>
    </w:p>
    <w:p w:rsidR="00D219AB" w:rsidRPr="00D219AB" w:rsidRDefault="00D219AB" w:rsidP="000F24FC">
      <w:pPr>
        <w:spacing w:after="0" w:line="240" w:lineRule="auto"/>
        <w:jc w:val="both"/>
        <w:rPr>
          <w:rFonts w:ascii="Times New Roman" w:eastAsia="Times New Roman" w:hAnsi="Times New Roman" w:cs="Times New Roman"/>
          <w:sz w:val="18"/>
          <w:szCs w:val="18"/>
          <w:lang w:eastAsia="ru-RU"/>
        </w:rPr>
      </w:pPr>
      <w:r w:rsidRPr="00D219AB">
        <w:rPr>
          <w:rFonts w:ascii="Times New Roman" w:eastAsia="Times New Roman" w:hAnsi="Times New Roman" w:cs="Times New Roman"/>
          <w:sz w:val="18"/>
          <w:szCs w:val="18"/>
          <w:lang w:eastAsia="ru-RU"/>
        </w:rPr>
        <w:t>-  правильно и своевременно оформлять материалы инвентаризации;</w:t>
      </w:r>
    </w:p>
    <w:tbl>
      <w:tblPr>
        <w:tblW w:w="10266" w:type="dxa"/>
        <w:tblLayout w:type="fixed"/>
        <w:tblCellMar>
          <w:top w:w="15" w:type="dxa"/>
          <w:left w:w="15" w:type="dxa"/>
          <w:bottom w:w="15" w:type="dxa"/>
          <w:right w:w="15" w:type="dxa"/>
        </w:tblCellMar>
        <w:tblLook w:val="04A0" w:firstRow="1" w:lastRow="0" w:firstColumn="1" w:lastColumn="0" w:noHBand="0" w:noVBand="1"/>
      </w:tblPr>
      <w:tblGrid>
        <w:gridCol w:w="3462"/>
        <w:gridCol w:w="3383"/>
        <w:gridCol w:w="1862"/>
        <w:gridCol w:w="1559"/>
      </w:tblGrid>
      <w:tr w:rsidR="00D219AB" w:rsidRPr="00D219AB" w:rsidTr="00E2629C">
        <w:tc>
          <w:tcPr>
            <w:tcW w:w="3462" w:type="dxa"/>
            <w:tcMar>
              <w:top w:w="60" w:type="dxa"/>
              <w:left w:w="60" w:type="dxa"/>
              <w:bottom w:w="60" w:type="dxa"/>
              <w:right w:w="60" w:type="dxa"/>
            </w:tcMar>
            <w:vAlign w:val="bottom"/>
            <w:hideMark/>
          </w:tcPr>
          <w:p w:rsidR="00D219AB" w:rsidRPr="00D219AB" w:rsidRDefault="00D219AB" w:rsidP="000F24FC">
            <w:pPr>
              <w:spacing w:after="0" w:line="240" w:lineRule="auto"/>
              <w:jc w:val="both"/>
              <w:rPr>
                <w:rFonts w:ascii="Times New Roman" w:eastAsia="Times New Roman" w:hAnsi="Times New Roman" w:cs="Times New Roman"/>
                <w:sz w:val="18"/>
                <w:szCs w:val="18"/>
                <w:lang w:eastAsia="ru-RU"/>
              </w:rPr>
            </w:pPr>
            <w:r w:rsidRPr="00D219AB">
              <w:rPr>
                <w:rFonts w:ascii="Times New Roman" w:eastAsia="Times New Roman" w:hAnsi="Times New Roman" w:cs="Times New Roman"/>
                <w:sz w:val="18"/>
                <w:szCs w:val="18"/>
                <w:lang w:eastAsia="ru-RU"/>
              </w:rPr>
              <w:t>С приложением   ознакомлены:</w:t>
            </w:r>
          </w:p>
        </w:tc>
        <w:tc>
          <w:tcPr>
            <w:tcW w:w="3383" w:type="dxa"/>
            <w:tcMar>
              <w:top w:w="60" w:type="dxa"/>
              <w:left w:w="60" w:type="dxa"/>
              <w:bottom w:w="60" w:type="dxa"/>
              <w:right w:w="60" w:type="dxa"/>
            </w:tcMar>
            <w:hideMark/>
          </w:tcPr>
          <w:p w:rsidR="00D219AB" w:rsidRPr="00D219AB" w:rsidRDefault="00D219AB" w:rsidP="000F24FC">
            <w:pPr>
              <w:spacing w:after="0" w:line="240" w:lineRule="auto"/>
              <w:jc w:val="both"/>
              <w:rPr>
                <w:rFonts w:ascii="Times New Roman" w:eastAsia="Times New Roman" w:hAnsi="Times New Roman" w:cs="Times New Roman"/>
                <w:sz w:val="18"/>
                <w:szCs w:val="18"/>
                <w:lang w:eastAsia="ru-RU"/>
              </w:rPr>
            </w:pPr>
            <w:r w:rsidRPr="00D219AB">
              <w:rPr>
                <w:rFonts w:ascii="Times New Roman" w:eastAsia="Times New Roman" w:hAnsi="Times New Roman" w:cs="Times New Roman"/>
                <w:sz w:val="18"/>
                <w:szCs w:val="18"/>
                <w:lang w:eastAsia="ru-RU"/>
              </w:rPr>
              <w:t> </w:t>
            </w:r>
          </w:p>
        </w:tc>
        <w:tc>
          <w:tcPr>
            <w:tcW w:w="1862" w:type="dxa"/>
            <w:tcMar>
              <w:top w:w="60" w:type="dxa"/>
              <w:left w:w="60" w:type="dxa"/>
              <w:bottom w:w="60" w:type="dxa"/>
              <w:right w:w="60" w:type="dxa"/>
            </w:tcMar>
            <w:hideMark/>
          </w:tcPr>
          <w:p w:rsidR="00D219AB" w:rsidRPr="00D219AB" w:rsidRDefault="00D219AB" w:rsidP="000F24FC">
            <w:pPr>
              <w:spacing w:after="0" w:line="240" w:lineRule="auto"/>
              <w:jc w:val="both"/>
              <w:rPr>
                <w:rFonts w:ascii="Times New Roman" w:eastAsia="Times New Roman" w:hAnsi="Times New Roman" w:cs="Times New Roman"/>
                <w:sz w:val="18"/>
                <w:szCs w:val="18"/>
                <w:lang w:eastAsia="ru-RU"/>
              </w:rPr>
            </w:pPr>
            <w:r w:rsidRPr="00D219AB">
              <w:rPr>
                <w:rFonts w:ascii="Times New Roman" w:eastAsia="Times New Roman" w:hAnsi="Times New Roman" w:cs="Times New Roman"/>
                <w:sz w:val="18"/>
                <w:szCs w:val="18"/>
                <w:lang w:eastAsia="ru-RU"/>
              </w:rPr>
              <w:t> </w:t>
            </w:r>
          </w:p>
        </w:tc>
        <w:tc>
          <w:tcPr>
            <w:tcW w:w="1559" w:type="dxa"/>
            <w:tcMar>
              <w:top w:w="60" w:type="dxa"/>
              <w:left w:w="60" w:type="dxa"/>
              <w:bottom w:w="60" w:type="dxa"/>
              <w:right w:w="60" w:type="dxa"/>
            </w:tcMar>
            <w:hideMark/>
          </w:tcPr>
          <w:p w:rsidR="00D219AB" w:rsidRPr="00D219AB" w:rsidRDefault="00D219AB" w:rsidP="000F24FC">
            <w:pPr>
              <w:spacing w:after="0" w:line="240" w:lineRule="auto"/>
              <w:jc w:val="both"/>
              <w:rPr>
                <w:rFonts w:ascii="Times New Roman" w:eastAsia="Times New Roman" w:hAnsi="Times New Roman" w:cs="Times New Roman"/>
                <w:sz w:val="18"/>
                <w:szCs w:val="18"/>
                <w:lang w:eastAsia="ru-RU"/>
              </w:rPr>
            </w:pPr>
            <w:r w:rsidRPr="00D219AB">
              <w:rPr>
                <w:rFonts w:ascii="Times New Roman" w:eastAsia="Times New Roman" w:hAnsi="Times New Roman" w:cs="Times New Roman"/>
                <w:sz w:val="18"/>
                <w:szCs w:val="18"/>
                <w:lang w:eastAsia="ru-RU"/>
              </w:rPr>
              <w:t> </w:t>
            </w:r>
          </w:p>
        </w:tc>
      </w:tr>
      <w:tr w:rsidR="00D219AB" w:rsidRPr="00D219AB" w:rsidTr="00E2629C">
        <w:tc>
          <w:tcPr>
            <w:tcW w:w="3462" w:type="dxa"/>
            <w:tcMar>
              <w:top w:w="60" w:type="dxa"/>
              <w:left w:w="60" w:type="dxa"/>
              <w:bottom w:w="60" w:type="dxa"/>
              <w:right w:w="60" w:type="dxa"/>
            </w:tcMar>
            <w:hideMark/>
          </w:tcPr>
          <w:p w:rsidR="00D219AB" w:rsidRPr="00D219AB" w:rsidRDefault="00D219AB" w:rsidP="000F24FC">
            <w:pPr>
              <w:spacing w:after="0" w:line="240" w:lineRule="auto"/>
              <w:jc w:val="both"/>
              <w:rPr>
                <w:rFonts w:ascii="Times New Roman" w:eastAsia="Times New Roman" w:hAnsi="Times New Roman" w:cs="Times New Roman"/>
                <w:sz w:val="18"/>
                <w:szCs w:val="18"/>
                <w:lang w:eastAsia="ru-RU"/>
              </w:rPr>
            </w:pPr>
            <w:r w:rsidRPr="00D219AB">
              <w:rPr>
                <w:rFonts w:ascii="Times New Roman" w:eastAsia="Times New Roman" w:hAnsi="Times New Roman" w:cs="Times New Roman"/>
                <w:sz w:val="18"/>
                <w:szCs w:val="18"/>
                <w:lang w:eastAsia="ru-RU"/>
              </w:rPr>
              <w:t>Ведущий специалист</w:t>
            </w:r>
          </w:p>
        </w:tc>
        <w:tc>
          <w:tcPr>
            <w:tcW w:w="3383" w:type="dxa"/>
            <w:tcMar>
              <w:top w:w="60" w:type="dxa"/>
              <w:left w:w="60" w:type="dxa"/>
              <w:bottom w:w="60" w:type="dxa"/>
              <w:right w:w="60" w:type="dxa"/>
            </w:tcMar>
            <w:hideMark/>
          </w:tcPr>
          <w:p w:rsidR="00D219AB" w:rsidRPr="00D219AB" w:rsidRDefault="00D219AB" w:rsidP="000F24FC">
            <w:pPr>
              <w:spacing w:after="0" w:line="240" w:lineRule="auto"/>
              <w:jc w:val="both"/>
              <w:rPr>
                <w:rFonts w:ascii="Times New Roman" w:eastAsia="Times New Roman" w:hAnsi="Times New Roman" w:cs="Times New Roman"/>
                <w:sz w:val="18"/>
                <w:szCs w:val="18"/>
                <w:lang w:eastAsia="ru-RU"/>
              </w:rPr>
            </w:pPr>
            <w:r w:rsidRPr="00D219AB">
              <w:rPr>
                <w:rFonts w:ascii="Times New Roman" w:eastAsia="Times New Roman" w:hAnsi="Times New Roman" w:cs="Times New Roman"/>
                <w:sz w:val="18"/>
                <w:szCs w:val="18"/>
                <w:lang w:eastAsia="ru-RU"/>
              </w:rPr>
              <w:t>Сухих Татьяна Николаевна</w:t>
            </w:r>
          </w:p>
        </w:tc>
        <w:tc>
          <w:tcPr>
            <w:tcW w:w="1862" w:type="dxa"/>
            <w:tcMar>
              <w:top w:w="60" w:type="dxa"/>
              <w:left w:w="60" w:type="dxa"/>
              <w:bottom w:w="60" w:type="dxa"/>
              <w:right w:w="60" w:type="dxa"/>
            </w:tcMar>
            <w:hideMark/>
          </w:tcPr>
          <w:p w:rsidR="00D219AB" w:rsidRPr="00D219AB" w:rsidRDefault="00D219AB" w:rsidP="000F24FC">
            <w:pPr>
              <w:spacing w:after="0" w:line="240" w:lineRule="auto"/>
              <w:jc w:val="both"/>
              <w:rPr>
                <w:rFonts w:ascii="Times New Roman" w:eastAsia="Times New Roman" w:hAnsi="Times New Roman" w:cs="Times New Roman"/>
                <w:sz w:val="18"/>
                <w:szCs w:val="18"/>
                <w:lang w:eastAsia="ru-RU"/>
              </w:rPr>
            </w:pPr>
            <w:r w:rsidRPr="00D219AB">
              <w:rPr>
                <w:rFonts w:ascii="Times New Roman" w:eastAsia="Times New Roman" w:hAnsi="Times New Roman" w:cs="Times New Roman"/>
                <w:sz w:val="18"/>
                <w:szCs w:val="18"/>
                <w:lang w:eastAsia="ru-RU"/>
              </w:rPr>
              <w:t>Председатель комиссии</w:t>
            </w:r>
          </w:p>
        </w:tc>
        <w:tc>
          <w:tcPr>
            <w:tcW w:w="1559" w:type="dxa"/>
            <w:tcMar>
              <w:top w:w="60" w:type="dxa"/>
              <w:left w:w="60" w:type="dxa"/>
              <w:bottom w:w="60" w:type="dxa"/>
              <w:right w:w="60" w:type="dxa"/>
            </w:tcMar>
            <w:hideMark/>
          </w:tcPr>
          <w:p w:rsidR="00D219AB" w:rsidRPr="00D219AB" w:rsidRDefault="00D219AB" w:rsidP="000F24FC">
            <w:pPr>
              <w:spacing w:after="0" w:line="240" w:lineRule="auto"/>
              <w:jc w:val="both"/>
              <w:rPr>
                <w:rFonts w:ascii="Times New Roman" w:eastAsia="Times New Roman" w:hAnsi="Times New Roman" w:cs="Times New Roman"/>
                <w:sz w:val="18"/>
                <w:szCs w:val="18"/>
                <w:lang w:eastAsia="ru-RU"/>
              </w:rPr>
            </w:pPr>
            <w:r w:rsidRPr="00D219AB">
              <w:rPr>
                <w:rFonts w:ascii="Times New Roman" w:eastAsia="Times New Roman" w:hAnsi="Times New Roman" w:cs="Times New Roman"/>
                <w:sz w:val="18"/>
                <w:szCs w:val="18"/>
                <w:lang w:eastAsia="ru-RU"/>
              </w:rPr>
              <w:t> </w:t>
            </w:r>
          </w:p>
        </w:tc>
      </w:tr>
      <w:tr w:rsidR="00D219AB" w:rsidRPr="00D219AB" w:rsidTr="00E2629C">
        <w:tc>
          <w:tcPr>
            <w:tcW w:w="3462" w:type="dxa"/>
            <w:tcMar>
              <w:top w:w="60" w:type="dxa"/>
              <w:left w:w="60" w:type="dxa"/>
              <w:bottom w:w="60" w:type="dxa"/>
              <w:right w:w="60" w:type="dxa"/>
            </w:tcMar>
            <w:hideMark/>
          </w:tcPr>
          <w:p w:rsidR="00D219AB" w:rsidRPr="00D219AB" w:rsidRDefault="00D219AB" w:rsidP="000F24FC">
            <w:pPr>
              <w:spacing w:after="0" w:line="240" w:lineRule="auto"/>
              <w:jc w:val="both"/>
              <w:rPr>
                <w:rFonts w:ascii="Times New Roman" w:eastAsia="Times New Roman" w:hAnsi="Times New Roman" w:cs="Times New Roman"/>
                <w:sz w:val="18"/>
                <w:szCs w:val="18"/>
                <w:lang w:eastAsia="ru-RU"/>
              </w:rPr>
            </w:pPr>
            <w:r w:rsidRPr="00D219AB">
              <w:rPr>
                <w:rFonts w:ascii="Times New Roman" w:eastAsia="Times New Roman" w:hAnsi="Times New Roman" w:cs="Times New Roman"/>
                <w:sz w:val="18"/>
                <w:szCs w:val="18"/>
                <w:lang w:eastAsia="ru-RU"/>
              </w:rPr>
              <w:t>Главный бухгалтер</w:t>
            </w:r>
          </w:p>
        </w:tc>
        <w:tc>
          <w:tcPr>
            <w:tcW w:w="3383" w:type="dxa"/>
            <w:tcMar>
              <w:top w:w="60" w:type="dxa"/>
              <w:left w:w="60" w:type="dxa"/>
              <w:bottom w:w="60" w:type="dxa"/>
              <w:right w:w="60" w:type="dxa"/>
            </w:tcMar>
            <w:hideMark/>
          </w:tcPr>
          <w:p w:rsidR="00D219AB" w:rsidRPr="00D219AB" w:rsidRDefault="00D219AB" w:rsidP="000F24FC">
            <w:pPr>
              <w:spacing w:after="0" w:line="240" w:lineRule="auto"/>
              <w:jc w:val="both"/>
              <w:rPr>
                <w:rFonts w:ascii="Times New Roman" w:eastAsia="Times New Roman" w:hAnsi="Times New Roman" w:cs="Times New Roman"/>
                <w:sz w:val="18"/>
                <w:szCs w:val="18"/>
                <w:lang w:eastAsia="ru-RU"/>
              </w:rPr>
            </w:pPr>
            <w:proofErr w:type="spellStart"/>
            <w:r w:rsidRPr="00D219AB">
              <w:rPr>
                <w:rFonts w:ascii="Times New Roman" w:eastAsia="Times New Roman" w:hAnsi="Times New Roman" w:cs="Times New Roman"/>
                <w:sz w:val="18"/>
                <w:szCs w:val="18"/>
                <w:lang w:eastAsia="ru-RU"/>
              </w:rPr>
              <w:t>Барабанова</w:t>
            </w:r>
            <w:proofErr w:type="spellEnd"/>
            <w:r w:rsidRPr="00D219AB">
              <w:rPr>
                <w:rFonts w:ascii="Times New Roman" w:eastAsia="Times New Roman" w:hAnsi="Times New Roman" w:cs="Times New Roman"/>
                <w:sz w:val="18"/>
                <w:szCs w:val="18"/>
                <w:lang w:eastAsia="ru-RU"/>
              </w:rPr>
              <w:t xml:space="preserve"> Юлия Александровна</w:t>
            </w:r>
          </w:p>
        </w:tc>
        <w:tc>
          <w:tcPr>
            <w:tcW w:w="1862" w:type="dxa"/>
            <w:tcBorders>
              <w:bottom w:val="single" w:sz="8" w:space="0" w:color="000000"/>
            </w:tcBorders>
            <w:tcMar>
              <w:top w:w="60" w:type="dxa"/>
              <w:left w:w="60" w:type="dxa"/>
              <w:bottom w:w="60" w:type="dxa"/>
              <w:right w:w="60" w:type="dxa"/>
            </w:tcMar>
            <w:hideMark/>
          </w:tcPr>
          <w:p w:rsidR="00D219AB" w:rsidRPr="00D219AB" w:rsidRDefault="00D219AB" w:rsidP="000F24FC">
            <w:pPr>
              <w:spacing w:after="0" w:line="240" w:lineRule="auto"/>
              <w:jc w:val="both"/>
              <w:rPr>
                <w:rFonts w:ascii="Times New Roman" w:eastAsia="Times New Roman" w:hAnsi="Times New Roman" w:cs="Times New Roman"/>
                <w:sz w:val="18"/>
                <w:szCs w:val="18"/>
                <w:lang w:eastAsia="ru-RU"/>
              </w:rPr>
            </w:pPr>
            <w:r w:rsidRPr="00D219AB">
              <w:rPr>
                <w:rFonts w:ascii="Times New Roman" w:eastAsia="Times New Roman" w:hAnsi="Times New Roman" w:cs="Times New Roman"/>
                <w:sz w:val="18"/>
                <w:szCs w:val="18"/>
                <w:lang w:eastAsia="ru-RU"/>
              </w:rPr>
              <w:t>Член комиссии</w:t>
            </w:r>
          </w:p>
        </w:tc>
        <w:tc>
          <w:tcPr>
            <w:tcW w:w="1559" w:type="dxa"/>
            <w:tcMar>
              <w:top w:w="60" w:type="dxa"/>
              <w:left w:w="60" w:type="dxa"/>
              <w:bottom w:w="60" w:type="dxa"/>
              <w:right w:w="60" w:type="dxa"/>
            </w:tcMar>
            <w:hideMark/>
          </w:tcPr>
          <w:p w:rsidR="00D219AB" w:rsidRPr="00D219AB" w:rsidRDefault="00D219AB" w:rsidP="000F24FC">
            <w:pPr>
              <w:spacing w:after="0" w:line="240" w:lineRule="auto"/>
              <w:jc w:val="both"/>
              <w:rPr>
                <w:rFonts w:ascii="Times New Roman" w:eastAsia="Times New Roman" w:hAnsi="Times New Roman" w:cs="Times New Roman"/>
                <w:sz w:val="18"/>
                <w:szCs w:val="18"/>
                <w:lang w:eastAsia="ru-RU"/>
              </w:rPr>
            </w:pPr>
            <w:r w:rsidRPr="00D219AB">
              <w:rPr>
                <w:rFonts w:ascii="Times New Roman" w:eastAsia="Times New Roman" w:hAnsi="Times New Roman" w:cs="Times New Roman"/>
                <w:b/>
                <w:bCs/>
                <w:i/>
                <w:iCs/>
                <w:sz w:val="18"/>
                <w:szCs w:val="18"/>
                <w:lang w:eastAsia="ru-RU"/>
              </w:rPr>
              <w:t> </w:t>
            </w:r>
          </w:p>
        </w:tc>
      </w:tr>
      <w:tr w:rsidR="00D219AB" w:rsidRPr="00D219AB" w:rsidTr="00E2629C">
        <w:tc>
          <w:tcPr>
            <w:tcW w:w="3462" w:type="dxa"/>
            <w:tcMar>
              <w:top w:w="60" w:type="dxa"/>
              <w:left w:w="60" w:type="dxa"/>
              <w:bottom w:w="60" w:type="dxa"/>
              <w:right w:w="60" w:type="dxa"/>
            </w:tcMar>
            <w:hideMark/>
          </w:tcPr>
          <w:p w:rsidR="00D219AB" w:rsidRPr="00D219AB" w:rsidRDefault="00D219AB" w:rsidP="000F24FC">
            <w:pPr>
              <w:spacing w:after="0" w:line="240" w:lineRule="auto"/>
              <w:jc w:val="both"/>
              <w:rPr>
                <w:rFonts w:ascii="Times New Roman" w:eastAsia="Times New Roman" w:hAnsi="Times New Roman" w:cs="Times New Roman"/>
                <w:sz w:val="18"/>
                <w:szCs w:val="18"/>
                <w:lang w:eastAsia="ru-RU"/>
              </w:rPr>
            </w:pPr>
            <w:r w:rsidRPr="00D219AB">
              <w:rPr>
                <w:rFonts w:ascii="Times New Roman" w:eastAsia="Times New Roman" w:hAnsi="Times New Roman" w:cs="Times New Roman"/>
                <w:sz w:val="18"/>
                <w:szCs w:val="18"/>
                <w:lang w:eastAsia="ru-RU"/>
              </w:rPr>
              <w:t>Специалист 1 категории</w:t>
            </w:r>
          </w:p>
        </w:tc>
        <w:tc>
          <w:tcPr>
            <w:tcW w:w="3383" w:type="dxa"/>
            <w:tcMar>
              <w:top w:w="60" w:type="dxa"/>
              <w:left w:w="60" w:type="dxa"/>
              <w:bottom w:w="60" w:type="dxa"/>
              <w:right w:w="60" w:type="dxa"/>
            </w:tcMar>
            <w:hideMark/>
          </w:tcPr>
          <w:p w:rsidR="00D219AB" w:rsidRPr="00D219AB" w:rsidRDefault="00D219AB" w:rsidP="000F24FC">
            <w:pPr>
              <w:spacing w:after="0" w:line="240" w:lineRule="auto"/>
              <w:jc w:val="both"/>
              <w:rPr>
                <w:rFonts w:ascii="Times New Roman" w:eastAsia="Times New Roman" w:hAnsi="Times New Roman" w:cs="Times New Roman"/>
                <w:sz w:val="18"/>
                <w:szCs w:val="18"/>
                <w:lang w:eastAsia="ru-RU"/>
              </w:rPr>
            </w:pPr>
            <w:proofErr w:type="spellStart"/>
            <w:r w:rsidRPr="00D219AB">
              <w:rPr>
                <w:rFonts w:ascii="Times New Roman" w:eastAsia="Times New Roman" w:hAnsi="Times New Roman" w:cs="Times New Roman"/>
                <w:sz w:val="18"/>
                <w:szCs w:val="18"/>
                <w:lang w:eastAsia="ru-RU"/>
              </w:rPr>
              <w:t>Барабанова</w:t>
            </w:r>
            <w:proofErr w:type="spellEnd"/>
            <w:r w:rsidRPr="00D219AB">
              <w:rPr>
                <w:rFonts w:ascii="Times New Roman" w:eastAsia="Times New Roman" w:hAnsi="Times New Roman" w:cs="Times New Roman"/>
                <w:sz w:val="18"/>
                <w:szCs w:val="18"/>
                <w:lang w:eastAsia="ru-RU"/>
              </w:rPr>
              <w:t xml:space="preserve"> Светлана Васильевна</w:t>
            </w:r>
          </w:p>
        </w:tc>
        <w:tc>
          <w:tcPr>
            <w:tcW w:w="1862" w:type="dxa"/>
            <w:tcBorders>
              <w:top w:val="single" w:sz="8" w:space="0" w:color="000000"/>
            </w:tcBorders>
            <w:tcMar>
              <w:top w:w="60" w:type="dxa"/>
              <w:left w:w="60" w:type="dxa"/>
              <w:bottom w:w="60" w:type="dxa"/>
              <w:right w:w="60" w:type="dxa"/>
            </w:tcMar>
            <w:hideMark/>
          </w:tcPr>
          <w:p w:rsidR="00D219AB" w:rsidRPr="00D219AB" w:rsidRDefault="00D219AB" w:rsidP="000F24FC">
            <w:pPr>
              <w:spacing w:after="0" w:line="240" w:lineRule="auto"/>
              <w:jc w:val="both"/>
              <w:rPr>
                <w:rFonts w:ascii="Times New Roman" w:eastAsia="Times New Roman" w:hAnsi="Times New Roman" w:cs="Times New Roman"/>
                <w:sz w:val="18"/>
                <w:szCs w:val="18"/>
                <w:lang w:eastAsia="ru-RU"/>
              </w:rPr>
            </w:pPr>
            <w:r w:rsidRPr="00D219AB">
              <w:rPr>
                <w:rFonts w:ascii="Times New Roman" w:eastAsia="Times New Roman" w:hAnsi="Times New Roman" w:cs="Times New Roman"/>
                <w:sz w:val="18"/>
                <w:szCs w:val="18"/>
                <w:lang w:eastAsia="ru-RU"/>
              </w:rPr>
              <w:t>Член комиссии</w:t>
            </w:r>
          </w:p>
        </w:tc>
        <w:tc>
          <w:tcPr>
            <w:tcW w:w="1559" w:type="dxa"/>
            <w:tcMar>
              <w:top w:w="60" w:type="dxa"/>
              <w:left w:w="60" w:type="dxa"/>
              <w:bottom w:w="60" w:type="dxa"/>
              <w:right w:w="60" w:type="dxa"/>
            </w:tcMar>
            <w:hideMark/>
          </w:tcPr>
          <w:p w:rsidR="00D219AB" w:rsidRPr="00D219AB" w:rsidRDefault="00D219AB" w:rsidP="000F24FC">
            <w:pPr>
              <w:spacing w:after="0" w:line="240" w:lineRule="auto"/>
              <w:jc w:val="both"/>
              <w:rPr>
                <w:rFonts w:ascii="Times New Roman" w:eastAsia="Times New Roman" w:hAnsi="Times New Roman" w:cs="Times New Roman"/>
                <w:sz w:val="18"/>
                <w:szCs w:val="18"/>
                <w:lang w:eastAsia="ru-RU"/>
              </w:rPr>
            </w:pPr>
            <w:r w:rsidRPr="00D219AB">
              <w:rPr>
                <w:rFonts w:ascii="Times New Roman" w:eastAsia="Times New Roman" w:hAnsi="Times New Roman" w:cs="Times New Roman"/>
                <w:b/>
                <w:bCs/>
                <w:i/>
                <w:iCs/>
                <w:sz w:val="18"/>
                <w:szCs w:val="18"/>
                <w:lang w:eastAsia="ru-RU"/>
              </w:rPr>
              <w:t> </w:t>
            </w:r>
          </w:p>
        </w:tc>
      </w:tr>
    </w:tbl>
    <w:p w:rsidR="00F62E59" w:rsidRDefault="00F62E59" w:rsidP="009029C8">
      <w:pPr>
        <w:spacing w:after="0" w:line="240" w:lineRule="auto"/>
        <w:jc w:val="center"/>
        <w:rPr>
          <w:rFonts w:ascii="Times New Roman" w:eastAsia="Times New Roman" w:hAnsi="Times New Roman" w:cs="Times New Roman"/>
          <w:sz w:val="18"/>
          <w:szCs w:val="18"/>
          <w:lang w:eastAsia="ru-RU"/>
        </w:rPr>
      </w:pPr>
    </w:p>
    <w:p w:rsidR="00E2629C" w:rsidRPr="00E2629C" w:rsidRDefault="00E2629C" w:rsidP="00E2629C">
      <w:pPr>
        <w:spacing w:after="0" w:line="240" w:lineRule="auto"/>
        <w:jc w:val="right"/>
        <w:rPr>
          <w:rFonts w:ascii="Times New Roman" w:eastAsia="Times New Roman" w:hAnsi="Times New Roman" w:cs="Times New Roman"/>
          <w:sz w:val="18"/>
          <w:szCs w:val="18"/>
          <w:lang w:eastAsia="ru-RU"/>
        </w:rPr>
      </w:pPr>
      <w:r w:rsidRPr="00E2629C">
        <w:rPr>
          <w:rFonts w:ascii="Times New Roman" w:eastAsia="Times New Roman" w:hAnsi="Times New Roman" w:cs="Times New Roman"/>
          <w:sz w:val="18"/>
          <w:szCs w:val="18"/>
          <w:lang w:eastAsia="ru-RU"/>
        </w:rPr>
        <w:t xml:space="preserve">"Приложение 2 к Положению                                                                           </w:t>
      </w:r>
    </w:p>
    <w:p w:rsidR="00E2629C" w:rsidRPr="00E2629C" w:rsidRDefault="00E2629C" w:rsidP="00E2629C">
      <w:pPr>
        <w:spacing w:after="0" w:line="240" w:lineRule="auto"/>
        <w:jc w:val="right"/>
        <w:rPr>
          <w:rFonts w:ascii="Times New Roman" w:eastAsia="Times New Roman" w:hAnsi="Times New Roman" w:cs="Times New Roman"/>
          <w:sz w:val="18"/>
          <w:szCs w:val="18"/>
          <w:lang w:eastAsia="ru-RU"/>
        </w:rPr>
      </w:pPr>
      <w:r w:rsidRPr="00E2629C">
        <w:rPr>
          <w:rFonts w:ascii="Times New Roman" w:eastAsia="Times New Roman" w:hAnsi="Times New Roman" w:cs="Times New Roman"/>
          <w:sz w:val="18"/>
          <w:szCs w:val="18"/>
          <w:lang w:eastAsia="ru-RU"/>
        </w:rPr>
        <w:t xml:space="preserve">об учетной политике, </w:t>
      </w:r>
    </w:p>
    <w:p w:rsidR="00E2629C" w:rsidRPr="00E2629C" w:rsidRDefault="00E2629C" w:rsidP="00E2629C">
      <w:pPr>
        <w:spacing w:after="0" w:line="240" w:lineRule="auto"/>
        <w:jc w:val="right"/>
        <w:rPr>
          <w:rFonts w:ascii="Times New Roman" w:eastAsia="Times New Roman" w:hAnsi="Times New Roman" w:cs="Times New Roman"/>
          <w:sz w:val="18"/>
          <w:szCs w:val="18"/>
          <w:lang w:eastAsia="ru-RU"/>
        </w:rPr>
      </w:pPr>
      <w:r w:rsidRPr="00E2629C">
        <w:rPr>
          <w:rFonts w:ascii="Times New Roman" w:eastAsia="Times New Roman" w:hAnsi="Times New Roman" w:cs="Times New Roman"/>
          <w:sz w:val="18"/>
          <w:szCs w:val="18"/>
          <w:lang w:eastAsia="ru-RU"/>
        </w:rPr>
        <w:t xml:space="preserve">утвержденной постановлением </w:t>
      </w:r>
    </w:p>
    <w:p w:rsidR="00E2629C" w:rsidRPr="00E2629C" w:rsidRDefault="00E2629C" w:rsidP="00E2629C">
      <w:pPr>
        <w:spacing w:after="0" w:line="240" w:lineRule="auto"/>
        <w:jc w:val="right"/>
        <w:rPr>
          <w:rFonts w:ascii="Times New Roman" w:eastAsia="Times New Roman" w:hAnsi="Times New Roman" w:cs="Times New Roman"/>
          <w:sz w:val="18"/>
          <w:szCs w:val="18"/>
          <w:lang w:eastAsia="ru-RU"/>
        </w:rPr>
      </w:pPr>
      <w:r w:rsidRPr="00E2629C">
        <w:rPr>
          <w:rFonts w:ascii="Times New Roman" w:eastAsia="Times New Roman" w:hAnsi="Times New Roman" w:cs="Times New Roman"/>
          <w:sz w:val="18"/>
          <w:szCs w:val="18"/>
          <w:lang w:eastAsia="ru-RU"/>
        </w:rPr>
        <w:t xml:space="preserve">Администрации МО </w:t>
      </w:r>
      <w:proofErr w:type="spellStart"/>
      <w:r w:rsidRPr="00E2629C">
        <w:rPr>
          <w:rFonts w:ascii="Times New Roman" w:eastAsia="Times New Roman" w:hAnsi="Times New Roman" w:cs="Times New Roman"/>
          <w:sz w:val="18"/>
          <w:szCs w:val="18"/>
          <w:lang w:eastAsia="ru-RU"/>
        </w:rPr>
        <w:t>рп</w:t>
      </w:r>
      <w:proofErr w:type="spellEnd"/>
      <w:r w:rsidRPr="00E2629C">
        <w:rPr>
          <w:rFonts w:ascii="Times New Roman" w:eastAsia="Times New Roman" w:hAnsi="Times New Roman" w:cs="Times New Roman"/>
          <w:sz w:val="18"/>
          <w:szCs w:val="18"/>
          <w:lang w:eastAsia="ru-RU"/>
        </w:rPr>
        <w:t xml:space="preserve"> Атиг</w:t>
      </w:r>
    </w:p>
    <w:p w:rsidR="00E2629C" w:rsidRDefault="00E2629C" w:rsidP="00E2629C">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от 11.03.2019 № 65"</w:t>
      </w:r>
    </w:p>
    <w:tbl>
      <w:tblPr>
        <w:tblW w:w="10066" w:type="dxa"/>
        <w:tblInd w:w="-459" w:type="dxa"/>
        <w:tblLook w:val="04A0" w:firstRow="1" w:lastRow="0" w:firstColumn="1" w:lastColumn="0" w:noHBand="0" w:noVBand="1"/>
      </w:tblPr>
      <w:tblGrid>
        <w:gridCol w:w="940"/>
        <w:gridCol w:w="6573"/>
        <w:gridCol w:w="536"/>
        <w:gridCol w:w="598"/>
        <w:gridCol w:w="567"/>
        <w:gridCol w:w="852"/>
      </w:tblGrid>
      <w:tr w:rsidR="00E2629C" w:rsidRPr="00E2629C" w:rsidTr="00D7174E">
        <w:trPr>
          <w:trHeight w:val="229"/>
        </w:trPr>
        <w:tc>
          <w:tcPr>
            <w:tcW w:w="940" w:type="dxa"/>
            <w:tcBorders>
              <w:top w:val="nil"/>
              <w:left w:val="nil"/>
              <w:bottom w:val="nil"/>
              <w:right w:val="nil"/>
            </w:tcBorders>
            <w:shd w:val="clear" w:color="auto" w:fill="auto"/>
            <w:noWrap/>
            <w:vAlign w:val="bottom"/>
            <w:hideMark/>
          </w:tcPr>
          <w:p w:rsidR="00E2629C" w:rsidRPr="00E2629C" w:rsidRDefault="00E2629C" w:rsidP="00E2629C">
            <w:pPr>
              <w:spacing w:after="0" w:line="240" w:lineRule="auto"/>
              <w:rPr>
                <w:rFonts w:ascii="Times New Roman" w:eastAsia="Times New Roman" w:hAnsi="Times New Roman" w:cs="Times New Roman"/>
                <w:sz w:val="20"/>
                <w:szCs w:val="20"/>
                <w:lang w:eastAsia="ru-RU"/>
              </w:rPr>
            </w:pPr>
          </w:p>
        </w:tc>
        <w:tc>
          <w:tcPr>
            <w:tcW w:w="6573" w:type="dxa"/>
            <w:tcBorders>
              <w:top w:val="nil"/>
              <w:left w:val="nil"/>
              <w:bottom w:val="nil"/>
              <w:right w:val="nil"/>
            </w:tcBorders>
            <w:shd w:val="clear" w:color="auto" w:fill="auto"/>
            <w:noWrap/>
            <w:vAlign w:val="bottom"/>
            <w:hideMark/>
          </w:tcPr>
          <w:p w:rsidR="00E2629C" w:rsidRPr="00E2629C" w:rsidRDefault="00E2629C" w:rsidP="00E2629C">
            <w:pPr>
              <w:spacing w:after="0" w:line="240" w:lineRule="auto"/>
              <w:rPr>
                <w:rFonts w:ascii="Times New Roman" w:eastAsia="Times New Roman" w:hAnsi="Times New Roman" w:cs="Times New Roman"/>
                <w:sz w:val="20"/>
                <w:szCs w:val="20"/>
                <w:lang w:eastAsia="ru-RU"/>
              </w:rPr>
            </w:pPr>
          </w:p>
        </w:tc>
        <w:tc>
          <w:tcPr>
            <w:tcW w:w="536" w:type="dxa"/>
            <w:tcBorders>
              <w:top w:val="nil"/>
              <w:left w:val="nil"/>
              <w:bottom w:val="nil"/>
              <w:right w:val="nil"/>
            </w:tcBorders>
            <w:shd w:val="clear" w:color="auto" w:fill="auto"/>
            <w:noWrap/>
            <w:vAlign w:val="bottom"/>
            <w:hideMark/>
          </w:tcPr>
          <w:p w:rsidR="00E2629C" w:rsidRPr="00E2629C" w:rsidRDefault="00E2629C" w:rsidP="00E2629C">
            <w:pPr>
              <w:spacing w:after="0" w:line="240" w:lineRule="auto"/>
              <w:rPr>
                <w:rFonts w:ascii="Times New Roman" w:eastAsia="Times New Roman" w:hAnsi="Times New Roman" w:cs="Times New Roman"/>
                <w:sz w:val="20"/>
                <w:szCs w:val="20"/>
                <w:lang w:eastAsia="ru-RU"/>
              </w:rPr>
            </w:pPr>
          </w:p>
        </w:tc>
        <w:tc>
          <w:tcPr>
            <w:tcW w:w="598" w:type="dxa"/>
            <w:tcBorders>
              <w:top w:val="nil"/>
              <w:left w:val="nil"/>
              <w:bottom w:val="nil"/>
              <w:right w:val="nil"/>
            </w:tcBorders>
            <w:shd w:val="clear" w:color="auto" w:fill="auto"/>
            <w:noWrap/>
            <w:vAlign w:val="bottom"/>
            <w:hideMark/>
          </w:tcPr>
          <w:p w:rsidR="00E2629C" w:rsidRPr="00E2629C" w:rsidRDefault="00E2629C" w:rsidP="00E2629C">
            <w:pPr>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hideMark/>
          </w:tcPr>
          <w:p w:rsidR="00E2629C" w:rsidRPr="00E2629C" w:rsidRDefault="00E2629C" w:rsidP="00E2629C">
            <w:pPr>
              <w:spacing w:after="0" w:line="240" w:lineRule="auto"/>
              <w:rPr>
                <w:rFonts w:ascii="Times New Roman" w:eastAsia="Times New Roman" w:hAnsi="Times New Roman" w:cs="Times New Roman"/>
                <w:sz w:val="20"/>
                <w:szCs w:val="20"/>
                <w:lang w:eastAsia="ru-RU"/>
              </w:rPr>
            </w:pPr>
          </w:p>
        </w:tc>
        <w:tc>
          <w:tcPr>
            <w:tcW w:w="852" w:type="dxa"/>
            <w:tcBorders>
              <w:top w:val="nil"/>
              <w:left w:val="nil"/>
              <w:bottom w:val="nil"/>
              <w:right w:val="nil"/>
            </w:tcBorders>
            <w:shd w:val="clear" w:color="auto" w:fill="auto"/>
            <w:noWrap/>
            <w:vAlign w:val="bottom"/>
            <w:hideMark/>
          </w:tcPr>
          <w:p w:rsidR="00E2629C" w:rsidRPr="00E2629C" w:rsidRDefault="00E2629C" w:rsidP="00E2629C">
            <w:pPr>
              <w:spacing w:after="0" w:line="240" w:lineRule="auto"/>
              <w:rPr>
                <w:rFonts w:ascii="Times New Roman" w:eastAsia="Times New Roman" w:hAnsi="Times New Roman" w:cs="Times New Roman"/>
                <w:sz w:val="20"/>
                <w:szCs w:val="20"/>
                <w:lang w:eastAsia="ru-RU"/>
              </w:rPr>
            </w:pPr>
          </w:p>
        </w:tc>
      </w:tr>
      <w:tr w:rsidR="00E2629C" w:rsidRPr="00E2629C" w:rsidTr="00D7174E">
        <w:trPr>
          <w:trHeight w:val="222"/>
        </w:trPr>
        <w:tc>
          <w:tcPr>
            <w:tcW w:w="940" w:type="dxa"/>
            <w:tcBorders>
              <w:top w:val="single" w:sz="4" w:space="0" w:color="B3AC86"/>
              <w:left w:val="single" w:sz="4" w:space="0" w:color="B3AC86"/>
              <w:bottom w:val="single" w:sz="4" w:space="0" w:color="B3AC86"/>
              <w:right w:val="single" w:sz="4" w:space="0" w:color="B3AC86"/>
            </w:tcBorders>
            <w:shd w:val="clear" w:color="auto" w:fill="auto"/>
            <w:noWrap/>
            <w:hideMark/>
          </w:tcPr>
          <w:p w:rsidR="00E2629C" w:rsidRPr="00E2629C" w:rsidRDefault="00E2629C" w:rsidP="00E2629C">
            <w:pPr>
              <w:spacing w:after="0" w:line="240" w:lineRule="auto"/>
              <w:rPr>
                <w:rFonts w:ascii="Arial" w:eastAsia="Times New Roman" w:hAnsi="Arial" w:cs="Arial"/>
                <w:sz w:val="16"/>
                <w:szCs w:val="16"/>
                <w:lang w:eastAsia="ru-RU"/>
              </w:rPr>
            </w:pPr>
            <w:r w:rsidRPr="00E2629C">
              <w:rPr>
                <w:rFonts w:ascii="Arial" w:eastAsia="Times New Roman" w:hAnsi="Arial" w:cs="Arial"/>
                <w:sz w:val="16"/>
                <w:szCs w:val="16"/>
                <w:lang w:eastAsia="ru-RU"/>
              </w:rPr>
              <w:t>Код</w:t>
            </w:r>
          </w:p>
        </w:tc>
        <w:tc>
          <w:tcPr>
            <w:tcW w:w="6573" w:type="dxa"/>
            <w:tcBorders>
              <w:top w:val="single" w:sz="4" w:space="0" w:color="B3AC86"/>
              <w:left w:val="nil"/>
              <w:bottom w:val="single" w:sz="4" w:space="0" w:color="B3AC86"/>
              <w:right w:val="single" w:sz="4" w:space="0" w:color="B3AC86"/>
            </w:tcBorders>
            <w:shd w:val="clear" w:color="auto" w:fill="auto"/>
            <w:noWrap/>
            <w:hideMark/>
          </w:tcPr>
          <w:p w:rsidR="00E2629C" w:rsidRPr="00E2629C" w:rsidRDefault="00E2629C" w:rsidP="00E2629C">
            <w:pPr>
              <w:spacing w:after="0" w:line="240" w:lineRule="auto"/>
              <w:rPr>
                <w:rFonts w:ascii="Arial" w:eastAsia="Times New Roman" w:hAnsi="Arial" w:cs="Arial"/>
                <w:sz w:val="16"/>
                <w:szCs w:val="16"/>
                <w:lang w:eastAsia="ru-RU"/>
              </w:rPr>
            </w:pPr>
            <w:r w:rsidRPr="00E2629C">
              <w:rPr>
                <w:rFonts w:ascii="Arial" w:eastAsia="Times New Roman" w:hAnsi="Arial" w:cs="Arial"/>
                <w:sz w:val="16"/>
                <w:szCs w:val="16"/>
                <w:lang w:eastAsia="ru-RU"/>
              </w:rPr>
              <w:t>Наименование</w:t>
            </w:r>
          </w:p>
        </w:tc>
        <w:tc>
          <w:tcPr>
            <w:tcW w:w="536" w:type="dxa"/>
            <w:tcBorders>
              <w:top w:val="single" w:sz="4" w:space="0" w:color="B3AC86"/>
              <w:left w:val="nil"/>
              <w:bottom w:val="single" w:sz="4" w:space="0" w:color="B3AC86"/>
              <w:right w:val="single" w:sz="4" w:space="0" w:color="B3AC86"/>
            </w:tcBorders>
            <w:shd w:val="clear" w:color="auto" w:fill="auto"/>
            <w:noWrap/>
            <w:hideMark/>
          </w:tcPr>
          <w:p w:rsidR="00E2629C" w:rsidRPr="00E2629C" w:rsidRDefault="00E2629C" w:rsidP="00E2629C">
            <w:pPr>
              <w:spacing w:after="0" w:line="240" w:lineRule="auto"/>
              <w:jc w:val="center"/>
              <w:rPr>
                <w:rFonts w:ascii="Arial" w:eastAsia="Times New Roman" w:hAnsi="Arial" w:cs="Arial"/>
                <w:sz w:val="16"/>
                <w:szCs w:val="16"/>
                <w:lang w:eastAsia="ru-RU"/>
              </w:rPr>
            </w:pPr>
            <w:r w:rsidRPr="00E2629C">
              <w:rPr>
                <w:rFonts w:ascii="Arial" w:eastAsia="Times New Roman" w:hAnsi="Arial" w:cs="Arial"/>
                <w:sz w:val="16"/>
                <w:szCs w:val="16"/>
                <w:lang w:eastAsia="ru-RU"/>
              </w:rPr>
              <w:t>Кол.</w:t>
            </w:r>
          </w:p>
        </w:tc>
        <w:tc>
          <w:tcPr>
            <w:tcW w:w="598" w:type="dxa"/>
            <w:tcBorders>
              <w:top w:val="single" w:sz="4" w:space="0" w:color="B3AC86"/>
              <w:left w:val="nil"/>
              <w:bottom w:val="single" w:sz="4" w:space="0" w:color="B3AC86"/>
              <w:right w:val="single" w:sz="4" w:space="0" w:color="B3AC86"/>
            </w:tcBorders>
            <w:shd w:val="clear" w:color="auto" w:fill="auto"/>
            <w:noWrap/>
            <w:hideMark/>
          </w:tcPr>
          <w:p w:rsidR="00E2629C" w:rsidRPr="00E2629C" w:rsidRDefault="00E2629C" w:rsidP="00E2629C">
            <w:pPr>
              <w:spacing w:after="0" w:line="240" w:lineRule="auto"/>
              <w:jc w:val="center"/>
              <w:rPr>
                <w:rFonts w:ascii="Arial" w:eastAsia="Times New Roman" w:hAnsi="Arial" w:cs="Arial"/>
                <w:sz w:val="16"/>
                <w:szCs w:val="16"/>
                <w:lang w:eastAsia="ru-RU"/>
              </w:rPr>
            </w:pPr>
            <w:proofErr w:type="spellStart"/>
            <w:r w:rsidRPr="00E2629C">
              <w:rPr>
                <w:rFonts w:ascii="Arial" w:eastAsia="Times New Roman" w:hAnsi="Arial" w:cs="Arial"/>
                <w:sz w:val="16"/>
                <w:szCs w:val="16"/>
                <w:lang w:eastAsia="ru-RU"/>
              </w:rPr>
              <w:t>Заб</w:t>
            </w:r>
            <w:proofErr w:type="spellEnd"/>
            <w:r w:rsidRPr="00E2629C">
              <w:rPr>
                <w:rFonts w:ascii="Arial" w:eastAsia="Times New Roman" w:hAnsi="Arial" w:cs="Arial"/>
                <w:sz w:val="16"/>
                <w:szCs w:val="16"/>
                <w:lang w:eastAsia="ru-RU"/>
              </w:rPr>
              <w:t>.</w:t>
            </w:r>
          </w:p>
        </w:tc>
        <w:tc>
          <w:tcPr>
            <w:tcW w:w="567" w:type="dxa"/>
            <w:tcBorders>
              <w:top w:val="single" w:sz="4" w:space="0" w:color="B3AC86"/>
              <w:left w:val="nil"/>
              <w:bottom w:val="single" w:sz="4" w:space="0" w:color="B3AC86"/>
              <w:right w:val="single" w:sz="4" w:space="0" w:color="B3AC86"/>
            </w:tcBorders>
            <w:shd w:val="clear" w:color="auto" w:fill="auto"/>
            <w:noWrap/>
            <w:hideMark/>
          </w:tcPr>
          <w:p w:rsidR="00E2629C" w:rsidRPr="00E2629C" w:rsidRDefault="00E2629C" w:rsidP="00E2629C">
            <w:pPr>
              <w:spacing w:after="0" w:line="240" w:lineRule="auto"/>
              <w:jc w:val="center"/>
              <w:rPr>
                <w:rFonts w:ascii="Arial" w:eastAsia="Times New Roman" w:hAnsi="Arial" w:cs="Arial"/>
                <w:sz w:val="16"/>
                <w:szCs w:val="16"/>
                <w:lang w:eastAsia="ru-RU"/>
              </w:rPr>
            </w:pPr>
            <w:r w:rsidRPr="00E2629C">
              <w:rPr>
                <w:rFonts w:ascii="Arial" w:eastAsia="Times New Roman" w:hAnsi="Arial" w:cs="Arial"/>
                <w:sz w:val="16"/>
                <w:szCs w:val="16"/>
                <w:lang w:eastAsia="ru-RU"/>
              </w:rPr>
              <w:t>Акт.</w:t>
            </w:r>
          </w:p>
        </w:tc>
        <w:tc>
          <w:tcPr>
            <w:tcW w:w="852" w:type="dxa"/>
            <w:tcBorders>
              <w:top w:val="single" w:sz="4" w:space="0" w:color="B3AC86"/>
              <w:left w:val="nil"/>
              <w:bottom w:val="single" w:sz="4" w:space="0" w:color="B3AC86"/>
              <w:right w:val="single" w:sz="4" w:space="0" w:color="B3AC86"/>
            </w:tcBorders>
            <w:shd w:val="clear" w:color="auto" w:fill="auto"/>
            <w:noWrap/>
            <w:hideMark/>
          </w:tcPr>
          <w:p w:rsidR="00E2629C" w:rsidRPr="00E2629C" w:rsidRDefault="00E2629C" w:rsidP="00E2629C">
            <w:pPr>
              <w:spacing w:after="0" w:line="240" w:lineRule="auto"/>
              <w:jc w:val="center"/>
              <w:rPr>
                <w:rFonts w:ascii="Arial" w:eastAsia="Times New Roman" w:hAnsi="Arial" w:cs="Arial"/>
                <w:sz w:val="16"/>
                <w:szCs w:val="16"/>
                <w:lang w:eastAsia="ru-RU"/>
              </w:rPr>
            </w:pPr>
            <w:r w:rsidRPr="00E2629C">
              <w:rPr>
                <w:rFonts w:ascii="Arial" w:eastAsia="Times New Roman" w:hAnsi="Arial" w:cs="Arial"/>
                <w:sz w:val="16"/>
                <w:szCs w:val="16"/>
                <w:lang w:eastAsia="ru-RU"/>
              </w:rPr>
              <w:t>№ журнала</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000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Вспомогательный</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101.00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Основные средства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101.10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Основные средства – недвижимое имущество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101.11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Жилые помещения – недвижимое имущество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101.12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Нежилые помещения (здания и сооружения) – недвижимое имущество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101.13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Инвестиционная недвижимость – недвижимое имущество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101.15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Транспортные средства – недвижимое имущество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101.20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Основные средства – особо ценное движимое имущество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101.22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Нежилые помещения (здания и сооружения) – особо ценное движимое имущество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101.24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Машины и оборудование – особо ценное движимое имущество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101.25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Транспортные средства – особо ценное движимое имущество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101.26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Инвентарь производственный и хозяйственный – особо ценное движимое имущество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101.27</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Биологические ресурсы – особо ценное движимое имущество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101.28</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Прочие основные средства – особо ценное движимое имущество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101.30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Основные средства –  иное движимое имущество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101.32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Нежилые помещения (здания и сооружения) – иное движимое имущество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101.33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Инвестиционная недвижимость – иное движимое имущество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101.34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Машины и оборудование – иное движимое имущество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101.35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Транспортные средства – иное движимое имущество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101.36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Инвентарь производственный и хозяйственный – иное движимое имущество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lastRenderedPageBreak/>
              <w:t>101.37</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Биологические ресурсы – иное движимое имущество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101.38</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Прочие основные средства – иное движимое имущество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101.90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Основные средства – имущество в концессии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101.91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Жилые помещения – имущество в концессии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101.92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Нежилые помещения (здания и сооружения) – имущество в концессии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101.94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Машины и оборудование – имущество в концессии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101.95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Транспортные средства – имущество в концессии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101.96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Инвентарь производственный и хозяйственный – имущество в концессии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101.97</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Биологические ресурсы – имущество в концессии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101.98</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Прочие основные средства – имущество в концессии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102.00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Нематериальные активы</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102.20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Нематериальные активы –  особо ценное движимое имущество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102.30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Нематериальные активы –  иное движимое имущество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103.00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Непроизведенные активы</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103.10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Непроизведенные активы – недвижимое имущество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103.11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Земля - недвижимое имущество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103.12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Ресурсы недр - недвижимое имущество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103.13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Прочие непроизведенные активы - недвижимое имущество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103.30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Непроизведенные активы - иное движимое имущество</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103.32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Ресурсы недр – иное движимое имущество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103.33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Прочие непроизведенные активы – иное движимое имущество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103.90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xml:space="preserve">Непроизведенные активы в составе имущества </w:t>
            </w:r>
            <w:proofErr w:type="spellStart"/>
            <w:r w:rsidRPr="00E2629C">
              <w:rPr>
                <w:rFonts w:ascii="Arial" w:eastAsia="Times New Roman" w:hAnsi="Arial" w:cs="Arial"/>
                <w:color w:val="000000"/>
                <w:sz w:val="16"/>
                <w:szCs w:val="16"/>
                <w:lang w:eastAsia="ru-RU"/>
              </w:rPr>
              <w:t>концедента</w:t>
            </w:r>
            <w:proofErr w:type="spellEnd"/>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103.91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xml:space="preserve">Земля в составе имущества </w:t>
            </w:r>
            <w:proofErr w:type="spellStart"/>
            <w:r w:rsidRPr="00E2629C">
              <w:rPr>
                <w:rFonts w:ascii="Arial" w:eastAsia="Times New Roman" w:hAnsi="Arial" w:cs="Arial"/>
                <w:color w:val="000000"/>
                <w:sz w:val="16"/>
                <w:szCs w:val="16"/>
                <w:lang w:eastAsia="ru-RU"/>
              </w:rPr>
              <w:t>концедента</w:t>
            </w:r>
            <w:proofErr w:type="spellEnd"/>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104.00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Амортизация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104.10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Амортизация недвижимого имущества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104.11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Амортизация жилых помещений - недвижимого имущества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104.12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Амортизация нежилых помещений (зданий и сооружений) - недвижимого имущества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104.13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Амортизация инвестиционной недвижимости - недвижимого имущества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104.15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Амортизация транспортных средств - недвижимого имущества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104.20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Амортизация  особо ценного движимого имущества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104.22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Амортизация нежилых помещений (зданий и сооружений) – особо ценного движимого имущества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104.24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Амортизация машин и оборудования – особо ценного движимого имущества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104.25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Амортизация транспортных средств – особо ценного движимого имущества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104.26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Амортизация инвентаря производственного и хозяйственного – особо ценного движимого имущества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104.27</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Амортизация биологических ресурсов – особо ценного движимого имущества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104.28</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Амортизация прочих основных средств – особо ценного движимого имущества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104.29</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Амортизация нематериальных активов – особо ценного движимого имущества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104.30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Амортизация  иного движимого имущества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104.32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Амортизация нежилых помещений (зданий и сооружений) - иного движимого имущества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104.33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Амортизация инвестиционной недвижимости - иного движимого имущества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104.34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Амортизация машин и оборудования - иного движимого имущества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104.35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Амортизация транспортных средств - иного движимого имущества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104.36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Амортизация  инвентаря производственного и хозяйственного - иного движимого имущества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104.37</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Амортизация биологических ресурсов - иного движимого имущества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104.38</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Амортизация прочих основных средств - иного движимого имущества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104.39</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Амортизация нематериальных активов - иного движимого имущества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104.40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Амортизация прав пользования активами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104.41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Амортизация прав пользования жилыми помещениями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104.42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Амортизация прав пользования нежилыми помещениями (зданиями и сооружениями)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104.44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Амортизация прав пользования машинами и оборудованием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104.45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Амортизация прав пользования транспортными средствами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104.46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Амортизация прав пользования инвентарем производственном и хозяйственным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104.47</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Амортизация прав пользования биологическими ресурсами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104.48</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Амортизация прав пользования прочими основными средствами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104.49</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Амортизация прав пользования непроизведенными активами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lastRenderedPageBreak/>
              <w:t>104.50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Амортизация имущества, составляющего казну</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104.51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Амортизация недвижимого имущества в составе имущества казны</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104.52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Амортизация движимого имущества в составе имущества казны</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104.54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Амортизация нематериальных активов в составе имущества казны</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104.59</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Амортизация имущества казны в концессии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104.90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Амортизация  имущества в концессии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104.91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Амортизация жилых помещений в концессии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104.92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Амортизация нежилых помещений (зданий и сооружений) в концессии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104.94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Амортизация машин и оборудования в концессии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104.95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Амортизация транспортных средств в концессии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104.96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Амортизация инвентаря производственного и хозяйственного в концессии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104.97</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Амортизация биологических ресурсов в концессии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104.98</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Амортизация прочего имущества в концессии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105.00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Материальные запасы</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105.20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Материальные запасы – особо ценное движимое имущество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105.21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Медикаменты и перевязочные средства – особо ценное движимое имущество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105.22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Продукты питания – особо ценное движимое имущество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105.23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Горюче-смазочные материалы – особо ценное движимое имущество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105.24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Строительные материалы – особо ценное движимое имущество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105.25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Мягкий инвентарь – особо ценное движимое имущество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105.26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Прочие материальные запасы – особо ценное движимое имущество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105.27</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Готовая продукция – особо ценное движимое имущество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105.28</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Товары –  особо ценное движимое имущество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105.А8</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Товары –  особо ценное движимое имущество учреждения. На складах</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105.Б8</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Товары –  особо ценное движимое имущество учреждения. В рознице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105.29</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Наценка на товары – особо ценное движимое имущество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105.30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Материальные запасы - иное движимое имущество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105.31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Медикаменты и перевязочные средств - иное движимое имущество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105.32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Продукты питания - иное движимое имущество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105.33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Горюче-смазочные материалы - иное движимое имущество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105.34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Строительные материалы - иное движимое имущество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105.35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Мягкий инвентарь - иное движимое имущество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105.36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Прочие материальные запасы - иное движимое имущество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105.37</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Готовая продукция - иное движимое имущество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105.38</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Товары –  иное движимое имущество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105.В8</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Товары –  иное движимое имущество учреждения. На складах</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105.Г8</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Товары –  иное движимое имущество учреждения. В рознице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105.39</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Наценка на товары – иное движимое имущество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106.00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Вложения в нефинансовые активы</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106.10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Вложения в недвижимое имущество</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106.11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Вложения в основные средства - недвижимое имущество</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106.13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Вложения в непроизведенные активы - недвижимое имущество</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106.КС</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Вложения в основные средства - недвижимое имущество. Капитальное строительство</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106.20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Вложения в особо ценное движимое имущество</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106.21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Вложения в основные средства – особо ценное движимое имущество</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106.22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Вложения в нематериальные активы – особо ценное движимое имущество</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106.24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Вложения в материальные запасы – особо ценное движимое имущество</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106.2И</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Вложения в материальные запасы – особо ценное движимое имущество. Изготовление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106.2П</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Вложения в материальные запасы – особо ценное движимое имущество. Покупка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106.30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Вложения в иное движимое имущество</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106.31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Вложения в основные средства - иное движимое имущество</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106.32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Вложения в нематериальные активы - иное движимое имущество</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106.33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Вложения в непроизведенные активы - иное движимое имущество</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106.34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Вложения в материальные запасы - иное движимое имущество</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106.3И</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Вложения в материальные запасы - иное движимое имущество. Изготовление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106.3П</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Вложения в материальные запасы - иное движимое имущество. Покупка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106.40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Вложения в объекты финансовой аренды</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106.41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Вложения в основные средства - объекты финансовой аренды</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106.90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xml:space="preserve">Вложения в имущество </w:t>
            </w:r>
            <w:proofErr w:type="spellStart"/>
            <w:r w:rsidRPr="00E2629C">
              <w:rPr>
                <w:rFonts w:ascii="Arial" w:eastAsia="Times New Roman" w:hAnsi="Arial" w:cs="Arial"/>
                <w:color w:val="000000"/>
                <w:sz w:val="16"/>
                <w:szCs w:val="16"/>
                <w:lang w:eastAsia="ru-RU"/>
              </w:rPr>
              <w:t>концедента</w:t>
            </w:r>
            <w:proofErr w:type="spellEnd"/>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106.91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Вложения в основные средства в концессии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lastRenderedPageBreak/>
              <w:t>106.93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Вложения в непроизведенные активы в концессии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107.00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Нефинансовые активы в пути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107.10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Недвижимое имущество учреждения в пути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107.11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Основные средства – недвижимое имущество учреждения в пути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107.20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Особо ценное движимое имущество учреждения в пути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107.21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Основные средства – особо ценное движимое имущество учреждения в пути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107.23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Материальные запасы – особо ценное движимое имущество учреждения в пути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107.30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Иное движимое имущество учреждения в пути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107.31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Основные средства - иное движимое имущество учреждения в пути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107.33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Материальные запасы – иное движимое имущество учреждения в пути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108.00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Нефинансовые активы имущества казны</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108.50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Нефинансовые активы, составляющие казну</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108.51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Недвижимое имущество, составляющее казну</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108.52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Движимое имущество, составляющее казну</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108.53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Ценности государственных фондов России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108.54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Нематериальные активы, составляющие казну</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108.55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Непроизведенные активы, составляющие казну</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108.56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Материальные запасы, составляющие казну</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108.57</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Прочие активы, составляющие казну</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108.90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Нефинансовые активы, составляющие казну. в концессии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108.91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xml:space="preserve">Недвижимое имущество </w:t>
            </w:r>
            <w:proofErr w:type="spellStart"/>
            <w:r w:rsidRPr="00E2629C">
              <w:rPr>
                <w:rFonts w:ascii="Arial" w:eastAsia="Times New Roman" w:hAnsi="Arial" w:cs="Arial"/>
                <w:color w:val="000000"/>
                <w:sz w:val="16"/>
                <w:szCs w:val="16"/>
                <w:lang w:eastAsia="ru-RU"/>
              </w:rPr>
              <w:t>концедента</w:t>
            </w:r>
            <w:proofErr w:type="spellEnd"/>
            <w:r w:rsidRPr="00E2629C">
              <w:rPr>
                <w:rFonts w:ascii="Arial" w:eastAsia="Times New Roman" w:hAnsi="Arial" w:cs="Arial"/>
                <w:color w:val="000000"/>
                <w:sz w:val="16"/>
                <w:szCs w:val="16"/>
                <w:lang w:eastAsia="ru-RU"/>
              </w:rPr>
              <w:t>, составляющее казну</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108.92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xml:space="preserve">Движимое имущество </w:t>
            </w:r>
            <w:proofErr w:type="spellStart"/>
            <w:r w:rsidRPr="00E2629C">
              <w:rPr>
                <w:rFonts w:ascii="Arial" w:eastAsia="Times New Roman" w:hAnsi="Arial" w:cs="Arial"/>
                <w:color w:val="000000"/>
                <w:sz w:val="16"/>
                <w:szCs w:val="16"/>
                <w:lang w:eastAsia="ru-RU"/>
              </w:rPr>
              <w:t>концедента</w:t>
            </w:r>
            <w:proofErr w:type="spellEnd"/>
            <w:r w:rsidRPr="00E2629C">
              <w:rPr>
                <w:rFonts w:ascii="Arial" w:eastAsia="Times New Roman" w:hAnsi="Arial" w:cs="Arial"/>
                <w:color w:val="000000"/>
                <w:sz w:val="16"/>
                <w:szCs w:val="16"/>
                <w:lang w:eastAsia="ru-RU"/>
              </w:rPr>
              <w:t>, составляющее казну</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108.95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xml:space="preserve">Непроизведенные активы (земля) </w:t>
            </w:r>
            <w:proofErr w:type="spellStart"/>
            <w:r w:rsidRPr="00E2629C">
              <w:rPr>
                <w:rFonts w:ascii="Arial" w:eastAsia="Times New Roman" w:hAnsi="Arial" w:cs="Arial"/>
                <w:color w:val="000000"/>
                <w:sz w:val="16"/>
                <w:szCs w:val="16"/>
                <w:lang w:eastAsia="ru-RU"/>
              </w:rPr>
              <w:t>концедента</w:t>
            </w:r>
            <w:proofErr w:type="spellEnd"/>
            <w:r w:rsidRPr="00E2629C">
              <w:rPr>
                <w:rFonts w:ascii="Arial" w:eastAsia="Times New Roman" w:hAnsi="Arial" w:cs="Arial"/>
                <w:color w:val="000000"/>
                <w:sz w:val="16"/>
                <w:szCs w:val="16"/>
                <w:lang w:eastAsia="ru-RU"/>
              </w:rPr>
              <w:t>, составляющие казну</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109.00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Затраты на изготовление готовой продукции, выполнение работ, услуг</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109.60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Себестоимость готовой продукции, работ, услуг</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109.61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Себестоимость готовой продукции, работ, услуг</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109.70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Накладные расходы производства готовой продукции, работ, услуг</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109.71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Накладные расходы производства готовой продукции, работ, услуг</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109.80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Общехозяйственные расходы</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109.81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Общехозяйственные расходы</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111.00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Права пользования активами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111.40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Права пользования нефинансовыми активами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111.41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Права пользования жилыми помещениями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111.42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Права пользования нежилыми помещениями (зданиями и сооружениями)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111.44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Права пользования машинами и оборудованием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111.45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Права пользования транспортными средствами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111.46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Права пользования инвентарем производственным и хозяйственным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111.47</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Права пользования биологическими ресурсами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111.48</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Права пользования прочими основными средствами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111.49</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Права пользования непроизведенными активами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114.00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Обесценение нефинансовых активов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114.10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Обесценение недвижимого имущества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114.11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Обесценение жилых помещений - недвижимого имущества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114.12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Обесценение нежилых помещений (зданий и сооружений) - недвижимого имущества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114.13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Обесценение инвестиционной недвижимости - недвижимого имущества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114.15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Обесценение транспортных средств - недвижимого имущества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114.20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Обесценение особо ценного движимого имущества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114.22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Обесценение нежилых помещений (зданий и сооружений) – особо ценного движимого имущества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114.24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Обесценение машин и оборудования – особо ценного движимого имущества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114.25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Обесценение транспортных средств – особо ценного движимого имущества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114.26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Обесценение инвентаря производственного и хозяйственного – особо ценного движимого имущества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114.27</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Обесценение биологических ресурсов – особо ценного движимого имущества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114.28</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Обесценение прочих основных средств – особо ценного движимого имущества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114.29</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Обесценение нематериальных активов – особо ценного движимого имущества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114.30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Обесценение иного движимого имущества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114.32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Обесценение нежилых помещений (зданий и сооружений) - иного движимого имущества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114.33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xml:space="preserve">Обесценение инвестиционной недвижимости – иного движимого имущества </w:t>
            </w:r>
            <w:r w:rsidRPr="00E2629C">
              <w:rPr>
                <w:rFonts w:ascii="Arial" w:eastAsia="Times New Roman" w:hAnsi="Arial" w:cs="Arial"/>
                <w:color w:val="000000"/>
                <w:sz w:val="16"/>
                <w:szCs w:val="16"/>
                <w:lang w:eastAsia="ru-RU"/>
              </w:rPr>
              <w:lastRenderedPageBreak/>
              <w:t>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lastRenderedPageBreak/>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114.34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Обесценение машин и оборудования - иного движимого имущества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114.35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Обесценение транспортных средств - иного движимого имущества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114.36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Обесценение инвентаря производственного и хозяйственного - иного движимого имущества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114.37</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Обесценение биологических ресурсов - иного движимого имущества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114.38</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Обесценение прочих основных средств - иного движимого имущества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114.39</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Обесценение нематериальных активов - иного движимого имущества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114.60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Обесценение непроизведенных активов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114.61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Обесценение земли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114.62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Обесценение ресурсов недр</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114.63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Обесценение прочих непроизведенных активов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7</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201.00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Денежные средства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201.10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Денежные средства на лицевых счетах учреждения в органе казначейства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201.11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Денежные средства учреждения на лицевых счетах в органе казначейства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201.13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Денежные средства учреждения в органе казначейства в пути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201.20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Денежные средства учреждения в кредитной организации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201.21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Денежные средства учреждения на счетах в кредитной организации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201.22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Денежные средства учреждения, размещенные на депозиты в кредитной организации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201.23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Денежные средства учреждения в кредитной организации в пути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201.26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Аккредитивы на счетах учреждения в кредитной организации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201.27</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Денежные средства учреждения в иностранной валюте на счетах в кредитной организации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201.30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Денежные средства  в кассе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201.34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Касса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201.35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Денежные документы</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202.00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Средства на счетах бюджета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202.10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Средства на счетах бюджета в органе Федерального казначейства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202.11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Средства на счетах бюджета в рублях в органе Федерального казначейства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202.12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Средства на счетах бюджета в органе Федерального казначейства в пути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202.13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Средства на счетах бюджета в иностранной валюте в органах Федерального казначейства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202.20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Средства на счетах бюджета в кредитной организации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202.21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Средства на счетах бюджета в рублях в кредитной организации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202.22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Средства на счетах бюджета в кредитной организации в пути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202.23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Средства на счетах бюджета в иностранной валюте в кредитной организации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202.30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Средства бюджета на депозитных счетах</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202.31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Средства бюджета на депозитных счетах в рублях</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202.32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Средства бюджета на депозитных счетах в пути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202.33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Средства бюджета на депозитных счетах в иностранной валюте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203.00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Средства на счетах органа, осуществляющего кассовое обслуживание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203.01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Средства поступлений, распределяемые между бюджетами бюджетной системы Российской Федерации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203.10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Средства на счетах органа, осуществляющего кассовое обслуживание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203.12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Средства бюджета на счетах органа, осуществляющего кассовое обслуживание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203.13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Средства бюджетных учреждений на счетах органа, осуществляющего кассовое обслуживание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203.14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Средства автономных учреждений на счетах органа, осуществляющего кассовое обслуживание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203.15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Средства иных организаций на счетах органа, осуществляющего кассовое обслуживание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203.20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Средства на счетах органа, осуществляющего кассовое обслуживание, в пути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203.22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Средства бюджета на счетах органа, осуществляющего кассовое обслуживание, в пути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203.23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Средства бюджетных учреждений на счетах органа, осуществляющего кассовое обслуживание, в пути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203.24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Средства автономных учреждений на счетах органа, осуществляющего кассовое обслуживание, в пути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203.25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Средства иных организаций на счетах органа, осуществляющего кассовое обслуживание, в пути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203.30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Средства на счетах для выплаты наличных денег</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203.32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Средства бюджета на счетах для выплаты наличных денег</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203.33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Средства бюджетных учреждений на счетах для выплаты наличных денег</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203.34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Средства автономных учреждений на счетах для выплаты наличных денег</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203.35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Средства иных организаций на счетах для выплаты наличных денег</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204.00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Финансовые вложения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lastRenderedPageBreak/>
              <w:t>204.20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Ценные бумаги, кроме акций</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204.21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Облигации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204.22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Векселя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204.23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Иные ценные бумаги, кроме акций</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204.30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Акции и иные формы участия в капитале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204.31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Акции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204.32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Участие в государственных (муниципальных) предприятиях</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204.33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Участие в государственных (муниципальных) учреждениях</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204.34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Иные формы участия в капитале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204.50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Иные финансовые активы</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204.52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Доли в международных организациях</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204.53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Прочие финансовые активы</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205.00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доходам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205.10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налоговым доходам, таможенным платежам и страховым взносам на обязательное социальное страхование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205.11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плательщиками налогов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205.20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доходам от собственности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205.21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доходам от операционной аренды</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205.22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доходам от финансовой аренды</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205.23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доходам от платежей при пользовании природными ресурсами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205.24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доходам от процентов по депозитам, остаткам денежных средств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205.26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доходам от процентов по иным финансовым инструментам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205.27</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доходам от дивидендов от объектов инвестирования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205.28</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доходам от предоставления неисключительных прав на результаты интеллектуальной деятельности и средств индивидуализации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205.29</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иным доходам от собственности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205.30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доходам от оказания платных услуг (работ), компенсаций затрат</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205.31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доходам от оказания платных услуг (работ)</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205.32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доходам от оказания услуг по программе обязательного медицинского страхования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205.33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доходам от платы за предоставление информации из государственных источников (реестров)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205.35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условным арендным платежам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205.40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суммам штрафов, пеней, неустоек, возмещений ущерба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205.41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доходам от штрафных санкций за нарушение законодательства о закупках</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205.44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доходам от возмещения ущерба имуществу (за исключением страховых возмещений)</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205.45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доходам от прочих сумм принудительного изъятия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205.50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безвозмездным поступлениям от бюджетов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205.51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безвозмездным поступлениям от других бюджетов бюджетной системы Российской Федерации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205.52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поступлениям от наднациональных организаций и правительств иностранных государств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205.53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поступлениям от международных финансовых организаций</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205.60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страховым взносам на обязательное социальное страхование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205.61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плательщиками  страховых взносов на обязательное социальное страхование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205.70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доходам от операций с активами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205.71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доходам от операций с основными средствами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205.72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доходам от операций с нематериальными активами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205.73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доходам от операций с непроизведенными активами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205.74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доходам от операций с материальными запасами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205.75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доходам от операций с финансовыми активами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205.80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прочим доходам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205.81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невыясненным поступлениям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205.83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субсидиям на иные цели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205.84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субсидиям на осуществление капитальных вложений</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205.89</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иным доходам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206.00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выданным авансам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206.10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авансам по оплате труда и начислениям на выплаты по оплате труда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206.11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заработной плате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206.12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авансам по прочим выплатам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206.13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авансам по начислениям на выплаты по оплате труда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206.20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авансам по работам, услугам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206.21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авансам по услугам связи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lastRenderedPageBreak/>
              <w:t>206.22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авансам по транспортным услугам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206.23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авансам по коммунальным услугам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206.24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авансам по арендной плате за пользование имуществом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206.25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авансам по работам, услугам по содержанию имущества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206.26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авансам по прочим  работам, услугам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206.27</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авансам по страхованию</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206.28</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авансам по услугам, работам для целей капитальных вложений</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206.29</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авансам по арендной плате за пользование земельными участками и другими обособленными природными объектами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206.30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авансам по поступлению нефинансовых активов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206.31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авансам по приобретению основных средств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206.32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авансам по приобретению нематериальных активов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206.33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авансам по приобретению непроизведенных активов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206.34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авансам по приобретению материальных запасов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206.40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безвозмездным перечислениям организациям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206.41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безвозмездным перечислениям государственным и муниципальным организациям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206.42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безвозмездным перечислениям организациям, за исключением государственных и муниципальных организаций</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206.50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безвозмездным перечислениям бюджетам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206.51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перечислениям другим бюджетам бюджетной системы Российской Федерации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206.52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авансовым перечислениям наднациональным организациям и правительствам иностранных государств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206.53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авансовым перечислениям международным организациям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206.60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авансам по социальному обеспечению</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206.61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авансовым платежам (перечислениям) по обязательным видам страхования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206.62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авансам по пособиям по социальной помощи населению</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206.63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авансам по пособиям, выплачиваемым организациями сектора государственного управления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206.70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авансам на приобретение ценных бумаг и по иным финансовым вложениям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206.72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авансам на приобретение ценных бумаг, кроме акций</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206.73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авансам на приобретение акций и по иным формам  участия в капитале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206.75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авансам на приобретение иных финансовых активов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206.90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авансам по прочим расходам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206.96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авансам по оплате иных расходов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207.00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кредитам, займам (ссудам)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207.10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предоставленным кредитам, займам (ссудам)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207.11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бюджетами бюджетной системы Российской Федерации по предоставленным бюджетным кредитам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207.13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иными дебиторами по бюджетным кредитам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207.14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предоставленным займам, ссудам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207.20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в рамках целевых иностранных кредитов (заимствований)</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207.21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бюджетами бюджетной системы Российской Федерации в рамках целевых иностранных кредитов (заимствований)</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207.23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иными дебиторами по бюджетным кредитам в рамках целевых иностранных кредитов (заимствований)</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207.24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предоставленным займам (ссудам) в рамках целевых иностранных кредитов (заимствований)</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207.30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дебиторами по государственным (муниципальным) гарантиям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207.31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бюджетами бюджетной системы Российской Федерации по государственным (муниципальным) гарантиям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207.33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иными дебиторами по государственным (муниципальным) гарантиям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208.00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подотчетными лицами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208.10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подотчетными лицами по оплате труда и начислениям на выплаты по оплате труда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208.11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подотчетными лицами по заработной плате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208.12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подотчетными лицами по прочим выплатам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208.13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подотчетными лицами по начислениям на выплаты по оплате труда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208.20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подотчетными лицами по оплате работ, услуг</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208.21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подотчетными лицами по оплате услуг связи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208.22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подотчетными лицами по оплате транспортных услуг</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208.23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подотчетными лицами по оплате коммунальных услуг</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208.24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подотчетными лицами по оплате арендной платы за пользование имуществом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208.25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подотчетными лицами по оплате работ, услуг по содержанию имущества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lastRenderedPageBreak/>
              <w:t>208.26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подотчетными лицами по оплате прочих работ, услуг</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208.27</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подотчетными лицами по оплате страхования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208.28</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подотчетными лицами по оплате услуг, работ для целей капитальных вложений</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208.29</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подотчетными лицами по оплате арендной платы за пользование земельными участками и другими обособленными природными объектами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208.30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подотчетными лицами по поступлению нефинансовых активов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208.31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подотчетными лицами по приобретению основных средств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208.32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подотчетными лицами по приобретению нематериальных активов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208.34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подотчетными лицами по приобретению материальных запасов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208.60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подотчетными лицами по социальному обеспечению</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208.61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подотчетными лицами по оплате пенсий, пособий и выплат по пенсионному, социальному и медицинскому страхованию населения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208.62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подотчетными лицами по оплате пособий по социальной помощи населению</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208.63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подотчетными лицами по оплате пенсий, пособий, выплачиваемых организациями сектора государственного управления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208.90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подотчетными лицами по прочим расходам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208.91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подотчетными лицами по оплате пошлин и сборов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208.93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подотчетными лицами по оплате штрафов за нарушение условий контрактов (договоров)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208.94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подотчетными лицами по оплате штрафных санкций по долговым обязательствам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208.95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подотчетными лицами по оплате других экономических санкций</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208.96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подотчетными лицами по оплате иных расходов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209.00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ущербу имуществу и иным доходам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209.30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компенсации затрат</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209.34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доходам от компенсации затрат</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209.36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доходам бюджета от возврата дебиторской задолженности прошлых лет</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209.40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штрафам, пеням, неустойкам, возмещениям ущерба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209.41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доходам от штрафных санкций за нарушение условий контрактов (договоров)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209.43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доходам от страховых возмещений</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209.44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доходам от возмещения ущерба имуществу (за исключением страховых возмещений)</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209.45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доходам от прочих сумм принудительного изъятия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209.70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ущербу нефинансовым активам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209.71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ущербу основным средствам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209.72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ущербу  нематериальным активам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209.73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ущербу непроизведенным активам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209.74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ущербу материальных запасов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209.80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иным доходам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209.81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недостачам денежных средств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209.82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недостачам иных финансовых активов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209.89</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иным доходам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210.00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Прочие расчеты с дебиторами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210.01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НДС по приобретенным материальным ценностям, работам, услугам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210.Н1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НДС по приобретенным материальным ценностям, работам, услугам (к распределению)</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210.Р1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НДС по приобретенным материальным ценностям, работам, услугам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210.02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финансовым органом по поступлениям в бюджет</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210.03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финансовым органом по наличным денежным средствам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210.04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распределенным поступлениям к зачислению в бюджет</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210.05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прочими дебиторами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210.06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учредителем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210.10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налоговым вычетам по НДС</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210.11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НДС по авансам полученным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210.12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НДС по приобретенным материальным ценностям, работам, услугам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210.Н2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(Нераспределенный НДС) Расчеты по НДС по приобретенным материальным ценностям, работам, услугам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210.Р2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НДС по приобретенным материальным ценностям, работам, услугам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210.13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НДС по авансам уплаченным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210.82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финансовым органом по уточнению невыясненных поступлений в бюджет года, предшествующего отчетному</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210.92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финансовым органом по уточнению невыясненных поступлений в бюджет прошлых лет</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lastRenderedPageBreak/>
              <w:t>211.00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Внутренние расчеты по поступлениям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212.00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Внутренние расчеты по выбытиям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215.00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Вложения в финансовые активы</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215.20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Вложения в ценные бумаги, кроме акций</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215.21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Вложения в облигации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215.22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Вложения в векселя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215.23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Вложения в иные ценные бумаги, кроме акций</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215.30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Вложения в акции и иные формы участия в капитале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215.31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Вложения в акции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215.32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Вложения  в государственные (муниципальные) предприятия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215.33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Вложения в государственные (муниципальные)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215.34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Вложения в иные формы участия в капитале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215.50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Вложения в иные финансовые активы</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215.52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Вложения в международные организации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215.53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Вложения в прочие финансовые активы</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301.00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кредиторами по долговым обязательствам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301.10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долговым обязательствам в рублях</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301.11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бюджетами бюджетной системы Российской Федерации по привлеченным бюджетным кредитам в рублях</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301.12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кредиторами по государственным (муниципальным) ценным бумагам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301.13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иными кредиторами по государственному (муниципальному) долгу</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301.14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заимствованиям, не являющимся  государственным (муниципальным) долгом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301.20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долговым обязательствам по целевым иностранным кредитам (заимствованиям)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301.21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бюджетами бюджетной системы Российской Федерации по привлеченным бюджетным кредитам в рамках целевых иностранных кредитов (заимствований)</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301.23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иными кредиторами по государственному (муниципальному) долгу в рамках целевых иностранных кредитов (заимствований)</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301.24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заимствованиям, не являющимся государственным (муниципальным) долгом, в рамках целевых иностранных кредитов (заимствований)</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301.30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кредиторами по государственным (муниципальным) гарантиям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301.31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бюджетами бюджетной системы Российской Федерации по государственным (муниципальным) гарантиям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301.33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иными кредиторами по государственному (муниципальному) долгу по государственным (муниципальным) гарантиям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301.40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долговым обязательствам в иностранной валюте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301.42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кредиторами по государственным (муниципальным) ценным бумагам в иностранной валюте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301.43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иными кредиторами по государственному (муниципальному) долгу  в иностранной валюте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301.44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заимствованиям в иностранной валюте, не являющимся  государственным (муниципальным) долгом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302.00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принятым обязательствам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302.10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оплате труда и начислениям на выплаты по оплате труда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302.11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заработной плате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6</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302.12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прочим выплатам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6</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302.13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начислениям на выплаты по оплате труда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6</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302.20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работам, услугам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302.21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услугам связи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302.22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транспортным услугам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302.23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коммунальным услугам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302.24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арендной плате за пользование имуществом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302.25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работам, услугам по содержанию имущества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302.26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прочим работам, услугам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302.27</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страхованию</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302.28</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услугам, работам для целей капитальных вложений</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302.29</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арендной плате за пользование земельными участками и другими обособленными природными объектами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302.30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поступлению нефинансовых активов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302.31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приобретению основных средств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302.32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приобретению нематериальных активов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302.33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приобретению непроизведенных активов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302.34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приобретению материальных запасов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302.40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безвозмездным перечислениям организациям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302.41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xml:space="preserve">Расчеты по безвозмездным перечислениям государственным и муниципальным </w:t>
            </w:r>
            <w:r w:rsidRPr="00E2629C">
              <w:rPr>
                <w:rFonts w:ascii="Arial" w:eastAsia="Times New Roman" w:hAnsi="Arial" w:cs="Arial"/>
                <w:color w:val="000000"/>
                <w:sz w:val="16"/>
                <w:szCs w:val="16"/>
                <w:lang w:eastAsia="ru-RU"/>
              </w:rPr>
              <w:lastRenderedPageBreak/>
              <w:t>организациям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lastRenderedPageBreak/>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302.42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безвозмездным перечислениям организациям, за исключением государственных и муниципальных организаций</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302.50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безвозмездным перечислениям бюджетам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302.51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перечислениям другим бюджетам бюджетной системы Российской Федерации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302.52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перечислениям наднациональным организациям и правительствам иностранных государств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302.53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перечислениям международным организациям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302.60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социальному обеспечению</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302.61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пенсиям, пособиям и выплатам по пенсионному, социальному и медицинскому страхованию населения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302.62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пособиям по социальной помощи населению</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302.63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пенсиям, пособиям, выплачиваемым организациями сектора государственного управления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302.64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пенсиям, пособиям, выплачиваемым организациями сектора государственного управления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302.66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заработной плате(</w:t>
            </w:r>
            <w:proofErr w:type="spellStart"/>
            <w:r w:rsidRPr="00E2629C">
              <w:rPr>
                <w:rFonts w:ascii="Arial" w:eastAsia="Times New Roman" w:hAnsi="Arial" w:cs="Arial"/>
                <w:color w:val="000000"/>
                <w:sz w:val="16"/>
                <w:szCs w:val="16"/>
                <w:lang w:eastAsia="ru-RU"/>
              </w:rPr>
              <w:t>б,л</w:t>
            </w:r>
            <w:proofErr w:type="spellEnd"/>
            <w:r w:rsidRPr="00E2629C">
              <w:rPr>
                <w:rFonts w:ascii="Arial" w:eastAsia="Times New Roman" w:hAnsi="Arial" w:cs="Arial"/>
                <w:color w:val="000000"/>
                <w:sz w:val="16"/>
                <w:szCs w:val="16"/>
                <w:lang w:eastAsia="ru-RU"/>
              </w:rPr>
              <w:t>. за счет работодателя)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6</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302.70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приобретению финансовых активов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302.72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приобретению ценных бумаг, кроме акций и иных финансовых инструментов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302.73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приобретению акций и иных финансовых инструментов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302.75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приобретению иных финансовых активов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302.90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прочим расходам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302.93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штрафам за нарушение условий контрактов (договоров)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302.95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другим экономическим санкциям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302.96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иным расходам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302.97</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прочим расходам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303.00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платежам в бюджеты</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303.01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налогу на доходы физических лиц</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6</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303.02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страховым взносам на обязательное социальное страхование на случай временной нетрудоспособности и в связи с материнством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303.03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налогу на прибыль организаций</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303.04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налогу на добавленную стоимость</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303.05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прочим платежам в бюджет</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303.06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страховым взносам на обязательное социальное страхование от несчастных случаев на производстве и профессиональных заболеваний</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303.07</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страховым взносам на обязательное медицинское страхование в Федеральный ФОМС</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303.08</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страховым взносам на обязательное медицинское страхование в территориальный ФОМС</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303.09</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дополнительным страховым взносам на пенсионное страхование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303.10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страховым взносам на обязательное пенсионное страхование на выплату страховой части трудовой пенсии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303.11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страховым взносам на обязательное пенсионное страхование на выплату накопительной части трудовой пенсии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303.12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налогу на имущество организаций</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303.13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земельному налогу</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304.00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Прочие расчеты с кредиторами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304.01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средствам, полученным во временное распоряжение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304.02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депонентами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6</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304.03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удержаниям из выплат по оплате труда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6</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304.04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Внутриведомственные расчеты</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304.05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платежам из бюджета с финансовым органом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304.06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с прочими кредиторами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304.84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Консолидируемые расчеты года, предшествующего отчетному</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304.86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Иные расчеты года, предшествующего отчетному</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304.94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Консолидируемые расчеты иных прошлых лет</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304.96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Иные расчеты прошлых лет</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306.00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выплате наличных денег</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307.00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операциям на счетах органа, осуществляющего кассовое обслуживание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307.10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операциям на счетах органа, осуществляющего кассовое обслуживание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307.12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операциям бюджета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307.13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операциям бюджетных учреждений</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307.14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операциям автономных учреждений</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307.15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операциям иных организаций</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308.00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Внутренние расчеты по поступлениям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lastRenderedPageBreak/>
              <w:t>309.00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Внутренние расчеты по выбытиям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401.00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Финансовый результат экономического субъекта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401.10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Доходы текущего финансового года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401.18</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Доходы финансового года, предшествующего отчетному</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401.19</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Доходы прошлых финансовых лет</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401.20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Расходы текущего финансового года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401.28</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Расходы финансового года, предшествующего отчетному</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401.29</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Расходы прошлых финансовых лет</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401.30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Финансовый результат прошлых отчетных периодов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401.40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Доходы будущих периодов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401.50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Расходы будущих периодов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401.60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Резервы предстоящих расходов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402.00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Результат по кассовым операциям бюджета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402.10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Результат по кассовому исполнению бюджета по поступлениям в бюджет</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402.20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Результат по кассовому исполнению бюджета по выбытиям из бюджета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402.30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Результат прошлых отчетных периодов по кассовому исполнению бюджета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501.00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Лимиты бюджетных обязательств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501.10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Лимиты бюджетных обязательств текущего финансового года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501.11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Доведенные лимиты бюджетных обязательств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501.12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Лимиты бюджетных обязательств к распределению</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501.13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Лимиты бюджетных обязательств получателей бюджетных средств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501.14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Переданные лимиты бюджетных обязательств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501.15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Полученные лимиты бюджетных обязательств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501.16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Лимиты бюджетных обязательств в пути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501.19</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Утвержденные лимиты бюджетных обязательств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501.20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Лимиты бюджетных обязательств первого года, следующего за текущим (очередного финансового года)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501.21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Доведенные лимиты бюджетных обязательств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501.22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Лимиты бюджетных обязательств к распределению</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501.23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Лимиты бюджетных обязательств получателей бюджетных средств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501.24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Переданные лимиты бюджетных обязательств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501.25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Полученные лимиты бюджетных обязательств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501.26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Лимиты бюджетных обязательств в пути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501.29</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Утвержденные лимиты бюджетных обязательств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501.30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Лимиты бюджетных обязательств второго года, следующего за текущим (первого года, следующего за очередным)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501.31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Доведенные лимиты бюджетных обязательств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501.32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Лимиты бюджетных обязательств к распределению</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501.33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Лимиты бюджетных обязательств получателей бюджетных средств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501.34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Переданные лимиты бюджетных обязательств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501.35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Полученные лимиты бюджетных обязательств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501.36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Лимиты бюджетных обязательств в пути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501.39</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Утвержденные лимиты бюджетных обязательств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501.40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Лимиты бюджетных обязательств второго года, следующего за очередным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501.41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Доведенные лимиты бюджетных обязательств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501.42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Лимиты бюджетных обязательств к распределению</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501.43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Лимиты бюджетных обязательств получателей бюджетных средств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501.44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Переданные лимиты бюджетных обязательств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501.45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Полученные лимиты бюджетных обязательств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501.46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Лимиты бюджетных обязательств в пути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501.49</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Утвержденные лимиты бюджетных обязательств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501.90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Лимиты бюджетных обязательств на иные очередные годы (за пределами планового периода)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501.91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Доведенные лимиты бюджетных обязательств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501.92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Лимиты бюджетных обязательств к распределению</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501.93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Лимиты бюджетных обязательств получателей бюджетных средств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501.94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Переданные лимиты бюджетных обязательств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501.95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Полученные лимиты бюджетных обязательств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501.96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Лимиты бюджетных обязательств в пути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501.99</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Утвержденные лимиты бюджетных обязательств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502.00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Обязательства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502.10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Принятые обязательства на текущий финансовый год</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502.11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Принятые обязательства на текущий финансовый год</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lastRenderedPageBreak/>
              <w:t>502.12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Принятые денежные обязательства на текущий финансовый год</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502.13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Принятые авансовые денежные обязательства на текущий финансовый год</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502.14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Авансовые денежные обязательства к исполнению на текущий финансовый год</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502.15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Исполненные денежные обязательства на текущий финансовый год</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502.17</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Принимаемые обязательства на текущий финансовый год</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502.19</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Отложенные обязательства на текущий финансовый год</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502.20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Принятые обязательства на первый год, следующий за текущим (на очередной финансовый год)</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502.21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Принятые обязательства на первый год, следующий за текущим (на очередной финансовый год)</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502.22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Принятые денежные обязательства на первый год, следующий за текущим (на очередной финансовый год)</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502.23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Принятые авансовые денежные обязательства на первый год, следующий за текущим (на очередной финансовый год)</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502.24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Авансовые денежные обязательства к исполнению на первый год, следующий за текущим (на очередной финансовый год)</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502.25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Исполненные денежные обязательства на первый год, следующий за текущим (на очередной финансовый год)</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502.27</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Принимаемые обязательства на первый год, следующий за текущим (на очередной финансовый год)</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502.29</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Отложенные обязательства на первый год, следующий за текущим (на очередной финансовый год)</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502.30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Принятые обязательства на второй год, следующий за текущим (на первый год, следующий за очередным)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502.31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Принятые обязательства на второй год, следующий за текущим (на первый год, следующий за очередным)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502.32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Принятые денежные обязательства на второй год, следующий за текущим (на первый год, следующий за очередным)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502.33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Принятые авансовые денежные обязательства на второй год, следующий за текущим (на первый год, следующий за очередным)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502.34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Авансовые денежные обязательства к исполнению на второй год, следующий за текущим (на первый год, следующий за очередным)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502.35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Исполненные денежные обязательства на второй год, следующий за текущим (на первый год, следующий за очередным)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502.37</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Принимаемые обязательства на второй год, следующий за текущим (на первый год, следующий за очередным)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502.39</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Отложенные обязательства на второй год, следующий за текущим (на первый год, следующий за очередным)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502.40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Принятые обязательства на второй год, следующий за очередным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502.41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Принятые обязательства на второй год, следующий за очередным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502.42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Принятые денежные обязательства на второй год, следующий за очередным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502.43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Принятые авансовые денежные обязательства на второй год, следующий за очередным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502.44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Авансовые денежные обязательства к исполнению на второй год, следующий за очередным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502.45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Исполненные денежные обязательства на второй год, следующий за очередным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502.47</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Принимаемые обязательства на второй год, следующий за очередным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502.49</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Отложенные обязательства на второй год, следующий за очередным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8</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502.90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Принятые обязательства на иные очередные годы (за пределами планового периода)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502.91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Принятые обязательства за пределами планового периода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502.92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Принятые денежные обязательства за пределами планового периода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502.93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Принятые авансовые денежные обязательства на иные очередные годы (за пределами планового периода)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502.94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Авансовые денежные обязательства к исполнению на иные очередные годы (за пределами планового периода)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502.95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Исполненные денежные обязательства на иные очередные годы (за пределами планового периода)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502.97</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Принимаемые обязательства за пределами планового периода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502.99</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Отложенные обязательства за пределами планового периода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503.00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Бюджетные ассигнования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503.10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Бюджетные ассигнования текущего финансового года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503.11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Доведенные бюджетные ассигнования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503.12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Бюджетные ассигнования к распределению</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503.13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Бюджетные ассигнования получателей бюджетных средств и администраторов выплат по источникам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503.14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Переданные бюджетные ассигнования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503.15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Полученные бюджетные ассигнования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503.16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Бюджетные ассигнования в пути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503.19</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Утвержденные бюджетные ассигнования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503.20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xml:space="preserve">Бюджетные ассигнования первого года, следующего за текущим (очередного </w:t>
            </w:r>
            <w:r w:rsidRPr="00E2629C">
              <w:rPr>
                <w:rFonts w:ascii="Arial" w:eastAsia="Times New Roman" w:hAnsi="Arial" w:cs="Arial"/>
                <w:color w:val="000000"/>
                <w:sz w:val="16"/>
                <w:szCs w:val="16"/>
                <w:lang w:eastAsia="ru-RU"/>
              </w:rPr>
              <w:lastRenderedPageBreak/>
              <w:t>финансового года)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lastRenderedPageBreak/>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503.21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Доведенные бюджетные ассигнования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503.22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Бюджетные ассигнования к распределению</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503.23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Бюджетные ассигнования получателей бюджетных средств и администраторов выплат по источникам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503.24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Переданные бюджетные ассигнования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503.25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Полученные бюджетные ассигнования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503.26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Бюджетные ассигнования в пути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503.29</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Утвержденные бюджетные ассигнования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503.30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Бюджетные ассигнования второго года, следующего за текущим (первого года, следующего за очередным)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503.31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Доведенные бюджетные ассигнования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503.32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Бюджетные ассигнования к распределению</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503.33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Бюджетные ассигнования получателей бюджетных средств и администраторов выплат по источникам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503.34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Переданные бюджетные ассигнования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503.35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Полученные бюджетные ассигнования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503.36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Бюджетные ассигнования в пути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503.39</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Утвержденные бюджетные ассигнования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503.40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Бюджетные ассигнования второго года, следующего за очередным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503.41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Доведенные бюджетные ассигнования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503.42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Бюджетные ассигнования к распределению</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503.43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Бюджетные ассигнования получателей бюджетных средств и администраторов выплат по источникам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503.44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Переданные бюджетные ассигнования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503.45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Полученные бюджетные ассигнования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503.46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Бюджетные ассигнования в пути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503.49</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Утвержденные бюджетные ассигнования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503.90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Бюджетные ассигнования на иные очередные годы (за пределами планового периода)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503.91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Доведенные бюджетные ассигнования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503.92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Бюджетные ассигнования к распределению</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503.93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Бюджетные ассигнования получателей бюджетных средств и администраторов выплат по источникам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503.94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Переданные бюджетные ассигнования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503.95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Полученные бюджетные ассигнования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503.96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Бюджетные ассигнования в пути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503.99</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Утвержденные бюджетные ассигнования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504.00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Сметные (плановые, прогнозные) назначения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504.10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Сметные (плановые, прогнозные) назначения на текущий финансовый год</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504.11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Сметные (плановые, прогнозные) назначения по доходам (поступлениям)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504.12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Сметные (плановые, прогнозные) назначения по расходам (выплатам)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504.20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Сметные (плановые, прогнозные) назначения на первый год, следующий за текущим (на очередной финансовый год)</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504.21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Сметные (плановые, прогнозные) назначения по доходам (поступлениям)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504.22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Сметные (плановые, прогнозные) назначения по расходам (выплатам)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504.30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Сметные (плановые, прогнозные) назначения на второй год, следующий за текущим (первый год, следующий за очередным)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504.31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Сметные (плановые, прогнозные) назначения по доходам (поступлениям)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504.32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Сметные (плановые, прогнозные) назначения по расходам (выплатам)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504.40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Сметные (плановые, прогнозные) назначения на второй год, следующий за очередным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504.41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Сметные (плановые, прогнозные) назначения по доходам (поступлениям)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504.42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Сметные (плановые, прогнозные) назначения по расходам (выплатам)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504.90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Сметные (плановые, прогнозные) назначения на иные очередные годы (за пределами планового периода)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504.91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Сметные (плановые, прогнозные) назначения по доходам (поступлениям)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504.92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Сметные (плановые, прогнозные) назначения по расходам (выплатам)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506.00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Право на принятие обязательств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506.10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Право на принятие обязательств на текущий финансовый год</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506.20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Право на принятие обязательств на первый, следующий за текущим (на очередной финансовый год)</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506.30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Право на принятие обязательств на второй год, следующий за текущим (первый, следующий за очередным)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506.40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Право на принятие обязательств на второй год, следующий за очередным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506.90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Право на принятие обязательств на иные очередные годы (за пределами планового периода)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lastRenderedPageBreak/>
              <w:t>507.00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Утвержденный объем финансового обеспечения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507.10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Утвержденный объем финансового обеспечения на текущий финансовый год</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507.20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Утвержденный объем финансового обеспечения на первый год, следующий за текущим (на очередной финансовый год)</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507.30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Утвержденный объем финансового обеспечения на второй год, следующий за текущим (на первый, следующий за очередным)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507.40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Утвержденный объем финансового обеспечения на второй год, следующий за очередным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507.90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Утвержденный объем финансового обеспечения на иные очередные годы (за пределами планового периода)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508.00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Получено финансового обеспечения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508.10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Получено финансового обеспечения на текущий финансовый год</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508.20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Получено финансового обеспечения на первый год, следующий за текущим (очередной финансовый год)</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508.30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Получено финансового обеспечения на второй год, следующий за текущим (первый год, следующий за очередным)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508.40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Получено финансового обеспечения на второй год, следующий за очередным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508.90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Получено финансового обеспечения на иные годы (за пределами планового периода)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9</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01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Имущество, полученное в пользование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01.11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Недвижимое имущество в пользовании по договорам безвозмездного пользования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01.12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Недвижимое имущество в пользовании по договорам аренды</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01.21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Особо ценное движимое имущество в пользовании по договорам безвозмездного пользования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01.22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Особо ценное движимое имущество в пользовании по договорам аренды</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01.31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Иное движимое имущество в пользовании по договорам безвозмездного пользования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01.32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Иное движимое имущество в пользовании по договорам аренды</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02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Материальные ценности на хранении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02.1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ОС на хранении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02.2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МЗ на хранении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03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Бланки строгой отчетности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03.1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xml:space="preserve">Бланки строгой отчетности (в </w:t>
            </w:r>
            <w:proofErr w:type="spellStart"/>
            <w:r w:rsidRPr="00E2629C">
              <w:rPr>
                <w:rFonts w:ascii="Arial" w:eastAsia="Times New Roman" w:hAnsi="Arial" w:cs="Arial"/>
                <w:color w:val="000000"/>
                <w:sz w:val="16"/>
                <w:szCs w:val="16"/>
                <w:lang w:eastAsia="ru-RU"/>
              </w:rPr>
              <w:t>усл</w:t>
            </w:r>
            <w:proofErr w:type="spellEnd"/>
            <w:r w:rsidRPr="00E2629C">
              <w:rPr>
                <w:rFonts w:ascii="Arial" w:eastAsia="Times New Roman" w:hAnsi="Arial" w:cs="Arial"/>
                <w:color w:val="000000"/>
                <w:sz w:val="16"/>
                <w:szCs w:val="16"/>
                <w:lang w:eastAsia="ru-RU"/>
              </w:rPr>
              <w:t>. ед.)</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04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Сомнительная задолженность</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05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Материальные ценности, оплаченные по централизованному снабжению</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05.1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ОС, НМА, оплаченные по централизованному снабжению</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05.2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МЗ, оплаченные по централизованному снабжению</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06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Задолженность учащихся и студентов за невозвращенные материальные ценности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07</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Переходящие награды, призы, кубки и ценные подарки, сувениры</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07.1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xml:space="preserve">( </w:t>
            </w:r>
            <w:proofErr w:type="spellStart"/>
            <w:r w:rsidRPr="00E2629C">
              <w:rPr>
                <w:rFonts w:ascii="Arial" w:eastAsia="Times New Roman" w:hAnsi="Arial" w:cs="Arial"/>
                <w:color w:val="000000"/>
                <w:sz w:val="16"/>
                <w:szCs w:val="16"/>
                <w:lang w:eastAsia="ru-RU"/>
              </w:rPr>
              <w:t>Ус.ед</w:t>
            </w:r>
            <w:proofErr w:type="spellEnd"/>
            <w:r w:rsidRPr="00E2629C">
              <w:rPr>
                <w:rFonts w:ascii="Arial" w:eastAsia="Times New Roman" w:hAnsi="Arial" w:cs="Arial"/>
                <w:color w:val="000000"/>
                <w:sz w:val="16"/>
                <w:szCs w:val="16"/>
                <w:lang w:eastAsia="ru-RU"/>
              </w:rPr>
              <w:t>.) Переходящие награды, призы, кубки и ценные подарки, сувениры</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07.2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Переходящие награды, призы, кубки и ценные подарки, сувениры по стоимости приобретения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08</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Путевки неоплаченные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09</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Запасные части к транспортным средствам, выданные взамен изношенных</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Обеспечение исполнения обязательств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Государственные и муниципальные гарантии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11.1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Государственные гарантии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11.2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Муниципальные гарантии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Спецоборудование для выполнения научно-исследовательских работ по договорам с заказчиками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Экспериментальные устройства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13.1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Экспериментальные устройства ( ОС)</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13.2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Экспериментальные устройства ( МЗ)</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Расчетные документы, ожидающие исполнения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Расчетные документы, не оплаченные в срок из-за отсутствия средств на счете государственного (муниципального)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Переплаты пенсий и пособий вследствие неправильного применения законодательства о пенсиях и пособиях, счетных ошибок</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17</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Поступления денежных средств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17.01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Поступления денежных средств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17.03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Поступление денежных средств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17.06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Поступление денежных средств на специальные счета в кредитной организации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17.07</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Поступление денежных средств в иностранной валюте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17.30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Поступления денежных средств на счет 40116</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17.34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Поступления денежных средств в кассу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18</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Выбытия денежных средств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18.01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Выбытия денежных средств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lastRenderedPageBreak/>
              <w:t>18.03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Выбытие денежных средств в пути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18.06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Выбытие денежных средств со специальных счетов в кредитной организации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18.07</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Выбытия денежных средств в иностранной валюте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18.30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Выбытия денежных средств со счета 40116</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18.34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Выбытия денежных средств из кассы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19</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Невыясненные поступления прошлых лет</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Списанная задолженность невостребованная кредиторами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Основные средства в эксплуатации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21.20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Основные средства в эксплуатации - особо ценное движимое имущество</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21.22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Нежилые помещения (здания и сооружения) - особо ценное движимое имущество</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21.24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Машины и оборудование - особо ценное движимое имущество</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21.25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Транспортные средства - особо ценное движимое имущество</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21.26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Инвентарь производственный и хозяйственный - особо ценное движимое имущество</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21.27</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Биологические ресурсы - особо ценное движимое имущество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21.28</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Прочие основные средства - особо ценное движимое имущество</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21.30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Основные средства в эксплуатации - иное движимое имущество</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21.32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Нежилые помещения (здания и сооружения) - иное движимое имущество</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21.33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Инвестиционная недвижимость – иное движимое имущество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21.34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Машины и оборудование  - иное движимое имущество</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21.35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Транспортные средства  - иное движимое имущество</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21.36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Инвентарь производственный и хозяйственный - иное движимое имущество</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21.37</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Биологические ресурсы - иное движимое имущество учреждения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21.38</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Прочие основные средства  - иное движимое имущество</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Материальные ценности, полученные по централизованному снабжению</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22.1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ОС, полученные по централизованному снабжению</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22.2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МЗ, полученные по централизованному снабжению</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Периодические издания для пользования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Нефинансовые активы, переданные в доверительное управление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24.10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Недвижимое имущество, переданное в доверительное управление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24.11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ОС - Недвижимое имущество, переданное в доверительное управление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24.13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НПА - Недвижимое имущество, переданное в доверительное управление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24.20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Особо ценное движимое имущество, переданное в доверительное управление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24.21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ОС - особо ценное движимое имущество, переданное в доверительное управление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24.22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НМА - особо ценное движимое имущество, переданное в доверительное управление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24.24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МЗ - особо ценное движимое имущество, переданное в доверительное управление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24.30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Иное движимое имущество, переданное в доверительное управление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24.31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ОС - иное движимое имущество, переданное в доверительное управление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24.32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НМА - иное движимое имущество, переданное в доверительное управление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24.34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МЗ- иное движимое имущество, переданное в доверительное управление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24.60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Финансовые активы</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Имущество, переданное в возмездное пользование (аренду)</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25.10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Недвижимое имущество, переданное в возмездное пользование (аренду)</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25.11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ОС - недвижимое имущество, переданное в возмездное пользование (аренду)</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25.13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НПА - недвижимое имущество, переданное в возмездное пользование (аренду)</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25.20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Особо ценное движимое имущество, переданное в возмездное пользование (аренду)</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25.21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ОС - особо ценное движимое имущество, переданное в возмездное пользование (аренду)</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25.22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НМА - особо ценное движимое имущество, переданное в возмездное пользование (аренду)</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25.24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МЗ - особо ценное движимое имущество, переданное в возмездное пользование (аренду)</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25.30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Иное движимое имущество, переданное в возмездное пользование (аренду)</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25.31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ОС - иное движимое имущество, переданное в возмездное пользование (аренду)</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25.32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НМА - иное движимое имущество, переданное в возмездное пользование (аренду)</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25.34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МЗ - иное движимое имущество, переданное в возмездное пользование (аренду)</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25.50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Нефинансовые активы, составляющие казну, переданные в возмездное пользование (аренду)</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25.51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Недвижимое имущество, составляющее казну, переданное в возмездное пользование (аренду)</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25.52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Движимое имущество, составляющее казну, переданное в возмездное пользование (аренду)</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25.53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Ценности государственных фондов России, переданные в возмездное пользование (аренду)</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lastRenderedPageBreak/>
              <w:t>25.54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Нематериальные активы, составляющие казну, переданные в возмездное пользование (аренду)</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25.55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Непроизведенные активы, составляющие казну, переданные в возмездное пользование (аренду)</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25.56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Материальные запасы, составляющие казну, переданные в возмездное пользование (аренду)</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25.57</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Прочие активы, составляющие казну, переданные в возмездное пользование (аренду)</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Имущество, переданное в безвозмездное пользование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26.10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Недвижимое имущество, переданное в безвозмездное пользование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26.11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ОС - недвижимое имущество, переданное в безвозмездное пользование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26.13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НПА - недвижимое имущество, переданное в безвозмездное пользование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26.20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Особо ценное движимое имущество, переданное в безвозмездное пользование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26.21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ОС - особо ценное движимое имущество, переданное в безвозмездное пользование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26.22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НМА - особо ценное движимое имущество, переданное в безвозмездное пользование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26.24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МЗ - особо ценное движимое имущество, переданное в безвозмездное пользование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26.30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Иное движимое имущество, переданное в безвозмездное пользование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26.31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ОС - иное движимое имущество, переданное в безвозмездное пользование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26.32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НМА - иное движимое имущество, переданное в безвозмездное пользование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26.34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МЗ -иное движимое имущество, переданное в безвозмездное пользование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26.50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Нефинансовые активы, составляющие казну, переданные в безвозмездное пользование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26.51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Недвижимое имущество, составляющее казну, переданное в безвозмездное пользование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26.52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Движимое имущество, составляющее казну, переданное в безвозмездное пользование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26.53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Драгоценные металлы и драгоценные камни, составляющие казну, переданные в безвозмездное пользование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26.54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Нематериальные активы, составляющие казну, переданные в безвозмездное пользование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26.55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Непроизведенные активы, составляющие казну, переданные в безвозмездное пользование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26.56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Материальные запасы, составляющие казну, переданные в безвозмездное пользование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26.57</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Прочие активы, составляющие казну, переданные в безвозмездное пользование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27</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Материальные ценности, выданные в личное пользование работникам (сотрудникам)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29</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Представленные субсидии на приобретение жилья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исполнению денежных обязательств через третьих лиц</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31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Акции по номинальной стоимости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Финансовые активы в управляющих компаниях</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42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Бюджетные инвестиции, реализуемые организациями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Авансы полученные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АП5.21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(Авансы) Расчеты по доходам от операционной аренды</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АП5.22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(Авансы) Расчеты по доходам от финансовой аренды</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АП5.23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(Авансы) Расчеты по доходам от платежей при пользовании природными ресурсами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АП5.24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(Авансы) Расчеты по доходам от процентов по депозитам, остаткам денежных средств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АП5.26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(Авансы) Расчеты по доходам от процентов по иным финансовым инструментам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АП5.27</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(Авансы) Расчеты по доходам от дивидендов от объектов инвестирования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АП5.28</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(Авансы) Расчеты по доходам от предоставления неисключительных прав на результаты интеллектуальной деятельности и средств индивидуализации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АП5.29</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(Авансы) Расчеты по иным доходам от собственности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АП5.31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(Авансы) Расчеты по доходам от оказания платных услуг (работ)</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АП5.32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(Авансы) Расчеты по доходам от оказания услуг по программе обязательного медицинского страхования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АП5.33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(Авансы) Расчеты по доходам от платы за предоставление информации из государственных источников (реестров)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АП5.35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(Авансы) Расчеты по условным арендным платежам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АП5.71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(Авансы) Расчеты по доходам от операций с основными средствами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АП5.72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(Авансы) Расчеты по доходам от операций с нематериальными активами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АП5.73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(Авансы) Расчеты по доходам от операций с непроизведенными активами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АП5.74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(Авансы) Расчеты по доходам от операций с материальными запасами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АП5.75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(Авансы) Расчеты по доходам от операций с финансовыми активами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АП5.89</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(Авансы) Расчеты по иным доходам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АП9.71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(Авансы) Расчеты по ущербу основным средствам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АП9.72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(Авансы) Расчеты по ущербу  нематериальным активам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lastRenderedPageBreak/>
              <w:t>АП9.73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(Авансы) Расчеты по ущербу непроизведенным активам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АП9.74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(Авансы) Расчеты по ущербу материальным запасам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АП9.89</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(Авансы) Расчеты по иным доходам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ДПИ</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Назначения по доходам и источникам финансирования дефицитов бюджетов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Н01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Основные средства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Н02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Амортизация основных средств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Н04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Нематериальные активы</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Н05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Амортизация нематериальных активов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Н08</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xml:space="preserve">Вложения во </w:t>
            </w:r>
            <w:proofErr w:type="spellStart"/>
            <w:r w:rsidRPr="00E2629C">
              <w:rPr>
                <w:rFonts w:ascii="Arial" w:eastAsia="Times New Roman" w:hAnsi="Arial" w:cs="Arial"/>
                <w:color w:val="000000"/>
                <w:sz w:val="16"/>
                <w:szCs w:val="16"/>
                <w:lang w:eastAsia="ru-RU"/>
              </w:rPr>
              <w:t>внеоборотные</w:t>
            </w:r>
            <w:proofErr w:type="spellEnd"/>
            <w:r w:rsidRPr="00E2629C">
              <w:rPr>
                <w:rFonts w:ascii="Arial" w:eastAsia="Times New Roman" w:hAnsi="Arial" w:cs="Arial"/>
                <w:color w:val="000000"/>
                <w:sz w:val="16"/>
                <w:szCs w:val="16"/>
                <w:lang w:eastAsia="ru-RU"/>
              </w:rPr>
              <w:t xml:space="preserve"> активы</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Н10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Материалы</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Н15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Вложения в материальные запасы</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Н20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Себестоимость готовой продукции, работ, услуг</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Н20.01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Прямые расходы производства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Н20.02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Косвенные расходы производства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Н25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Накладные расходы производства готовой продукции, работ, услуг</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Н25.01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Прямые накладные расходы</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Н25.02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Косвенные накладные расходы</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Н26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Общехозяйственные расходы</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Н26.01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Прямые общехозяйственные расходы</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Н26.02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Косвенные общехозяйственные расходы</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Н41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Товары</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Н41.01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Товары на складах</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Н41.02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Товары в рознице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Н42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Наценка на товары</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Н43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Готовая продукция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Н44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Издержки обращения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Н69</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социальному страхованию и обеспечению</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Н69.01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страховым взносам на обязательное социальное страхование на случай временной нетрудоспособности и в связи с материнством</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Н69.02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страховым взносам на обязательное пенсионное страхование на выплату страховой части трудовой пенсии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Н69.03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страховым взносам на обязательное пенсионное страхование на выплату накопительной части трудовой пенсии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Н69.04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страховым взносам на доплату к пенсии членам летных экипажей</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Н69.05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страховым взносам на доплату к пенсии работникам организаций угольной промышленности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Н69.06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страховым взносам на обязательное медицинское страхование в Федеральный ФОМС</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Н69.07</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страховым взносам на обязательное медицинское страхование в территориальный ФОМС</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Н69.08</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дополнительным страховым взносам на пенсионное страхование</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Н69.09</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Расчеты по страховым взносам на обязательное социальное страхование от несчастных случаев на производстве и профессиональных заболеваний</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Н69.10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Дополнительные взносы на страховую часть пенсии работникам, занятым на работах с вредными условиями труда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Н69.11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Дополнительные взносы на страховую часть пенсии работникам, занятым на работах с тяжелыми условиями труда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Н70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Расходы на оплату труда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Н90</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Доходы и расходы по обычным видам деятельности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Н90.01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Выручка от реализации товаров, работ, услуг собственного производства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Н90.02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Выручка от реализации покупных товаров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Н90.03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Стоимость реализованных товаров, работ, услуг собственного производства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Н90.04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Стоимость реализованных покупных товаров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Н90.05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Транспортные расходы</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Н90.06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Косвенные расходы</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Н90.09</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Прибыль / убыток от продаж</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Н91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Прочие доходы и расходы</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Н91.01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Прочие доходы</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Н91.02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Прочие расходы</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Н91.09</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Сальдо прочих доходов и расходов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Н96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Резервы предстоящих расходов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Н97</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Расходы будущих периодов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Н99</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Прибыли и убытки</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НД</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Поступления и выбытия наличных денежных средств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Доходы и расходы, не учитываемые в целях налогообложения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НЕ.01</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xml:space="preserve">Выплаты в пользу физических лиц, которые не учтены на основании пунктов 1 - 48 </w:t>
            </w:r>
            <w:r w:rsidRPr="00E2629C">
              <w:rPr>
                <w:rFonts w:ascii="Arial" w:eastAsia="Times New Roman" w:hAnsi="Arial" w:cs="Arial"/>
                <w:color w:val="000000"/>
                <w:sz w:val="16"/>
                <w:szCs w:val="16"/>
                <w:lang w:eastAsia="ru-RU"/>
              </w:rPr>
              <w:lastRenderedPageBreak/>
              <w:t>статьи 270 НК</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lastRenderedPageBreak/>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НЕ.02</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Другие выплаты, которые не учтены на основании пунктов 1 - 48 статьи 270 НК</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НЕ.03</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Выплаты в пользу физических лиц, которые не учтены на основании пункта 49 статьи 270 НК</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НЕ.04</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Другие выплаты, которые не учтены на основании пункта 49 статьи 270 НК</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НЕ.05</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Внереализационные расходы, не учитываемые в целях налогообложения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НЕ.06</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Доходы, не учитываемые в целях налогообложения</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НПВ</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Поступление и выбытие имущества, работ, услуг, прав</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r w:rsidR="00E2629C" w:rsidRPr="00E2629C" w:rsidTr="00D7174E">
        <w:trPr>
          <w:trHeight w:val="222"/>
        </w:trPr>
        <w:tc>
          <w:tcPr>
            <w:tcW w:w="940" w:type="dxa"/>
            <w:tcBorders>
              <w:top w:val="nil"/>
              <w:left w:val="single" w:sz="4" w:space="0" w:color="B3AC86"/>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ОЦИ</w:t>
            </w:r>
          </w:p>
        </w:tc>
        <w:tc>
          <w:tcPr>
            <w:tcW w:w="6573"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Амортизация особо ценного имущества</w:t>
            </w:r>
          </w:p>
        </w:tc>
        <w:tc>
          <w:tcPr>
            <w:tcW w:w="536"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Нет</w:t>
            </w:r>
          </w:p>
        </w:tc>
        <w:tc>
          <w:tcPr>
            <w:tcW w:w="598"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Да</w:t>
            </w:r>
          </w:p>
        </w:tc>
        <w:tc>
          <w:tcPr>
            <w:tcW w:w="567"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П</w:t>
            </w:r>
          </w:p>
        </w:tc>
        <w:tc>
          <w:tcPr>
            <w:tcW w:w="852" w:type="dxa"/>
            <w:tcBorders>
              <w:top w:val="nil"/>
              <w:left w:val="nil"/>
              <w:bottom w:val="single" w:sz="4" w:space="0" w:color="B3AC86"/>
              <w:right w:val="single" w:sz="4" w:space="0" w:color="B3AC86"/>
            </w:tcBorders>
            <w:shd w:val="clear" w:color="000000" w:fill="FFFFFF"/>
            <w:noWrap/>
            <w:hideMark/>
          </w:tcPr>
          <w:p w:rsidR="00E2629C" w:rsidRPr="00E2629C" w:rsidRDefault="00E2629C" w:rsidP="00E2629C">
            <w:pPr>
              <w:spacing w:after="0" w:line="240" w:lineRule="auto"/>
              <w:jc w:val="center"/>
              <w:rPr>
                <w:rFonts w:ascii="Arial" w:eastAsia="Times New Roman" w:hAnsi="Arial" w:cs="Arial"/>
                <w:color w:val="000000"/>
                <w:sz w:val="16"/>
                <w:szCs w:val="16"/>
                <w:lang w:eastAsia="ru-RU"/>
              </w:rPr>
            </w:pPr>
            <w:r w:rsidRPr="00E2629C">
              <w:rPr>
                <w:rFonts w:ascii="Arial" w:eastAsia="Times New Roman" w:hAnsi="Arial" w:cs="Arial"/>
                <w:color w:val="000000"/>
                <w:sz w:val="16"/>
                <w:szCs w:val="16"/>
                <w:lang w:eastAsia="ru-RU"/>
              </w:rPr>
              <w:t> </w:t>
            </w:r>
          </w:p>
        </w:tc>
      </w:tr>
    </w:tbl>
    <w:p w:rsidR="00F62E59" w:rsidRDefault="00F62E59" w:rsidP="009029C8">
      <w:pPr>
        <w:spacing w:after="0" w:line="240" w:lineRule="auto"/>
        <w:jc w:val="center"/>
        <w:rPr>
          <w:rFonts w:ascii="Times New Roman" w:eastAsia="Times New Roman" w:hAnsi="Times New Roman" w:cs="Times New Roman"/>
          <w:sz w:val="18"/>
          <w:szCs w:val="18"/>
          <w:lang w:eastAsia="ru-RU"/>
        </w:rPr>
      </w:pPr>
    </w:p>
    <w:p w:rsidR="008A7C67" w:rsidRPr="008A7C67" w:rsidRDefault="008A7C67" w:rsidP="008A7C67">
      <w:pPr>
        <w:spacing w:after="0" w:line="240" w:lineRule="auto"/>
        <w:jc w:val="right"/>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Приложение 3</w:t>
      </w:r>
      <w:r w:rsidRPr="008A7C67">
        <w:rPr>
          <w:rFonts w:ascii="Times New Roman" w:eastAsia="Times New Roman" w:hAnsi="Times New Roman" w:cs="Times New Roman"/>
          <w:bCs/>
          <w:iCs/>
          <w:sz w:val="18"/>
          <w:szCs w:val="18"/>
          <w:lang w:eastAsia="ru-RU"/>
        </w:rPr>
        <w:t xml:space="preserve"> к</w:t>
      </w:r>
      <w:r w:rsidRPr="008A7C67">
        <w:rPr>
          <w:rFonts w:ascii="Times New Roman" w:eastAsia="Times New Roman" w:hAnsi="Times New Roman" w:cs="Times New Roman"/>
          <w:b/>
          <w:bCs/>
          <w:iCs/>
          <w:sz w:val="18"/>
          <w:szCs w:val="18"/>
          <w:lang w:eastAsia="ru-RU"/>
        </w:rPr>
        <w:t xml:space="preserve"> </w:t>
      </w:r>
      <w:r w:rsidRPr="008A7C67">
        <w:rPr>
          <w:rFonts w:ascii="Times New Roman" w:eastAsia="Times New Roman" w:hAnsi="Times New Roman" w:cs="Times New Roman"/>
          <w:sz w:val="18"/>
          <w:szCs w:val="18"/>
          <w:lang w:eastAsia="ru-RU"/>
        </w:rPr>
        <w:t xml:space="preserve">Положению </w:t>
      </w:r>
    </w:p>
    <w:p w:rsidR="008A7C67" w:rsidRPr="008A7C67" w:rsidRDefault="008A7C67" w:rsidP="008A7C67">
      <w:pPr>
        <w:spacing w:after="0" w:line="240" w:lineRule="auto"/>
        <w:jc w:val="right"/>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 xml:space="preserve">об учетной политике, </w:t>
      </w:r>
    </w:p>
    <w:p w:rsidR="008A7C67" w:rsidRPr="008A7C67" w:rsidRDefault="008A7C67" w:rsidP="008A7C67">
      <w:pPr>
        <w:spacing w:after="0" w:line="240" w:lineRule="auto"/>
        <w:jc w:val="right"/>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утвержденной постановлением</w:t>
      </w:r>
    </w:p>
    <w:p w:rsidR="008A7C67" w:rsidRPr="008A7C67" w:rsidRDefault="008A7C67" w:rsidP="008A7C67">
      <w:pPr>
        <w:spacing w:after="0" w:line="240" w:lineRule="auto"/>
        <w:jc w:val="right"/>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 xml:space="preserve">Администрации МО </w:t>
      </w:r>
      <w:proofErr w:type="spellStart"/>
      <w:r w:rsidRPr="008A7C67">
        <w:rPr>
          <w:rFonts w:ascii="Times New Roman" w:eastAsia="Times New Roman" w:hAnsi="Times New Roman" w:cs="Times New Roman"/>
          <w:sz w:val="18"/>
          <w:szCs w:val="18"/>
          <w:lang w:eastAsia="ru-RU"/>
        </w:rPr>
        <w:t>рп</w:t>
      </w:r>
      <w:proofErr w:type="spellEnd"/>
      <w:r w:rsidRPr="008A7C67">
        <w:rPr>
          <w:rFonts w:ascii="Times New Roman" w:eastAsia="Times New Roman" w:hAnsi="Times New Roman" w:cs="Times New Roman"/>
          <w:sz w:val="18"/>
          <w:szCs w:val="18"/>
          <w:lang w:eastAsia="ru-RU"/>
        </w:rPr>
        <w:t xml:space="preserve"> Атиг</w:t>
      </w:r>
    </w:p>
    <w:p w:rsidR="008A7C67" w:rsidRPr="008A7C67" w:rsidRDefault="008A7C67" w:rsidP="008A7C67">
      <w:pPr>
        <w:spacing w:after="0" w:line="240" w:lineRule="auto"/>
        <w:jc w:val="right"/>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 xml:space="preserve"> от 11.03.2019 № 65</w:t>
      </w:r>
    </w:p>
    <w:p w:rsidR="008A7C67" w:rsidRPr="008A7C67" w:rsidRDefault="008A7C67" w:rsidP="008A7C67">
      <w:pPr>
        <w:spacing w:after="0" w:line="240" w:lineRule="auto"/>
        <w:ind w:firstLine="284"/>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b/>
          <w:bCs/>
          <w:sz w:val="18"/>
          <w:szCs w:val="18"/>
          <w:lang w:eastAsia="ru-RU"/>
        </w:rPr>
        <w:t>Положение о внутреннем финансовом контроле</w:t>
      </w:r>
    </w:p>
    <w:p w:rsidR="008A7C67" w:rsidRPr="008A7C67" w:rsidRDefault="008A7C67" w:rsidP="008A7C67">
      <w:p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b/>
          <w:bCs/>
          <w:sz w:val="18"/>
          <w:szCs w:val="18"/>
          <w:lang w:eastAsia="ru-RU"/>
        </w:rPr>
        <w:t>1. Общие положения</w:t>
      </w:r>
    </w:p>
    <w:p w:rsidR="008A7C67" w:rsidRPr="008A7C67" w:rsidRDefault="008A7C67" w:rsidP="008A7C67">
      <w:p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1.1. Настоящее положение разработано в соответствии с законодательством России (включая внутриведомственные нормативно-правовые акты) и Уставом учреждения. Положение устанавливает единые цели, правила и принципы проведения внутреннего финансового контроля учреждения.</w:t>
      </w:r>
    </w:p>
    <w:p w:rsidR="008A7C67" w:rsidRPr="008A7C67" w:rsidRDefault="008A7C67" w:rsidP="008A7C67">
      <w:p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1.2. Внутренний финансовый контроль направлен на:</w:t>
      </w:r>
    </w:p>
    <w:p w:rsidR="008A7C67" w:rsidRPr="008A7C67" w:rsidRDefault="008A7C67" w:rsidP="008A7C67">
      <w:pPr>
        <w:numPr>
          <w:ilvl w:val="0"/>
          <w:numId w:val="16"/>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 xml:space="preserve">создание системы соблюдения законодательства России в сфере финансовой деятельности; </w:t>
      </w:r>
    </w:p>
    <w:p w:rsidR="008A7C67" w:rsidRPr="008A7C67" w:rsidRDefault="008A7C67" w:rsidP="008A7C67">
      <w:pPr>
        <w:numPr>
          <w:ilvl w:val="0"/>
          <w:numId w:val="16"/>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повышение качества составления и достоверности бюджетной отчетности и ведения бюджетного учета;</w:t>
      </w:r>
    </w:p>
    <w:p w:rsidR="008A7C67" w:rsidRPr="008A7C67" w:rsidRDefault="008A7C67" w:rsidP="008A7C67">
      <w:pPr>
        <w:numPr>
          <w:ilvl w:val="0"/>
          <w:numId w:val="16"/>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повышение результативности и недопущение нецелевого использования бюджетных средств.</w:t>
      </w:r>
    </w:p>
    <w:p w:rsidR="008A7C67" w:rsidRPr="008A7C67" w:rsidRDefault="008A7C67" w:rsidP="008A7C67">
      <w:p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1.3. Внутренний контроль в учреждении осуществляют:</w:t>
      </w:r>
    </w:p>
    <w:p w:rsidR="008A7C67" w:rsidRPr="008A7C67" w:rsidRDefault="008A7C67" w:rsidP="008A7C67">
      <w:pPr>
        <w:numPr>
          <w:ilvl w:val="0"/>
          <w:numId w:val="17"/>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руководитель, сотрудники централизованной бухгалтерии;</w:t>
      </w:r>
    </w:p>
    <w:p w:rsidR="008A7C67" w:rsidRPr="008A7C67" w:rsidRDefault="008A7C67" w:rsidP="008A7C67">
      <w:pPr>
        <w:numPr>
          <w:ilvl w:val="0"/>
          <w:numId w:val="17"/>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 xml:space="preserve">сторонние организации или внешние аудиторы, привлекаемые для целей проверки финансово-хозяйственной деятельности учреждения. </w:t>
      </w:r>
    </w:p>
    <w:p w:rsidR="008A7C67" w:rsidRPr="008A7C67" w:rsidRDefault="008A7C67" w:rsidP="008A7C67">
      <w:p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 xml:space="preserve">1.4. Целями внутреннего финансового контроля учреждения являются: </w:t>
      </w:r>
    </w:p>
    <w:p w:rsidR="008A7C67" w:rsidRPr="008A7C67" w:rsidRDefault="008A7C67" w:rsidP="008A7C67">
      <w:pPr>
        <w:numPr>
          <w:ilvl w:val="0"/>
          <w:numId w:val="30"/>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подтверждение достоверности бюджетного учета и отчетности учреждения и соответствия порядка ведения учета методологии и стандартам бюджетного учета, установленным Минфином России;</w:t>
      </w:r>
    </w:p>
    <w:p w:rsidR="008A7C67" w:rsidRPr="008A7C67" w:rsidRDefault="008A7C67" w:rsidP="008A7C67">
      <w:pPr>
        <w:numPr>
          <w:ilvl w:val="0"/>
          <w:numId w:val="30"/>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соблюдение другого действующего законодательства России, регулирующего порядок осуществления финансово-хозяйственной деятельности;</w:t>
      </w:r>
    </w:p>
    <w:p w:rsidR="008A7C67" w:rsidRPr="008A7C67" w:rsidRDefault="008A7C67" w:rsidP="008A7C67">
      <w:pPr>
        <w:numPr>
          <w:ilvl w:val="0"/>
          <w:numId w:val="30"/>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подготовка предложений по повышению экономности и результативности использования средств бюджета.</w:t>
      </w:r>
    </w:p>
    <w:p w:rsidR="008A7C67" w:rsidRPr="008A7C67" w:rsidRDefault="008A7C67" w:rsidP="008A7C67">
      <w:p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1.5. Основные задачи внутреннего контроля:</w:t>
      </w:r>
    </w:p>
    <w:p w:rsidR="008A7C67" w:rsidRPr="008A7C67" w:rsidRDefault="008A7C67" w:rsidP="008A7C67">
      <w:pPr>
        <w:numPr>
          <w:ilvl w:val="0"/>
          <w:numId w:val="18"/>
        </w:numPr>
        <w:tabs>
          <w:tab w:val="clear" w:pos="720"/>
        </w:tabs>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установление соответствия проводимых финансовых операций в части финансово-хозяйственной деятельности и их отражение в бюджетном учете и отчетности требованиям законодательства; установление соответствия осуществляемых операций регламентам, полномочиям сотрудников;</w:t>
      </w:r>
    </w:p>
    <w:p w:rsidR="008A7C67" w:rsidRPr="008A7C67" w:rsidRDefault="008A7C67" w:rsidP="008A7C67">
      <w:pPr>
        <w:numPr>
          <w:ilvl w:val="0"/>
          <w:numId w:val="18"/>
        </w:numPr>
        <w:tabs>
          <w:tab w:val="clear" w:pos="720"/>
        </w:tabs>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соблюдение установленных технологических процессов и операций при осуществлении деятельности;</w:t>
      </w:r>
    </w:p>
    <w:p w:rsidR="008A7C67" w:rsidRPr="008A7C67" w:rsidRDefault="008A7C67" w:rsidP="008A7C67">
      <w:pPr>
        <w:numPr>
          <w:ilvl w:val="0"/>
          <w:numId w:val="18"/>
        </w:numPr>
        <w:tabs>
          <w:tab w:val="clear" w:pos="720"/>
        </w:tabs>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анализ системы внутреннего контроля учреждения, позволяющий выявить существенные аспекты, влияющие на ее эффективность.</w:t>
      </w:r>
    </w:p>
    <w:p w:rsidR="008A7C67" w:rsidRPr="008A7C67" w:rsidRDefault="008A7C67" w:rsidP="008A7C67">
      <w:p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1.6. Принципы внутреннего финансового контроля учреждения:</w:t>
      </w:r>
    </w:p>
    <w:p w:rsidR="008A7C67" w:rsidRPr="008A7C67" w:rsidRDefault="008A7C67" w:rsidP="008A7C67">
      <w:pPr>
        <w:numPr>
          <w:ilvl w:val="0"/>
          <w:numId w:val="19"/>
        </w:numPr>
        <w:tabs>
          <w:tab w:val="clear" w:pos="720"/>
        </w:tabs>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принцип законности. Неуклонное и точное соблюдение всеми субъектами внутреннего контроля норм и правил, установленных законодательством России;</w:t>
      </w:r>
    </w:p>
    <w:p w:rsidR="008A7C67" w:rsidRPr="008A7C67" w:rsidRDefault="008A7C67" w:rsidP="008A7C67">
      <w:pPr>
        <w:numPr>
          <w:ilvl w:val="0"/>
          <w:numId w:val="19"/>
        </w:numPr>
        <w:tabs>
          <w:tab w:val="clear" w:pos="720"/>
        </w:tabs>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принцип объективности. Внутренний контроль осуществляется с использованием фактических документальных данных в порядке, установленном законодательством России, путем применения методов, обеспечивающих получение полной и достоверной информации;</w:t>
      </w:r>
    </w:p>
    <w:p w:rsidR="008A7C67" w:rsidRPr="008A7C67" w:rsidRDefault="008A7C67" w:rsidP="008A7C67">
      <w:pPr>
        <w:numPr>
          <w:ilvl w:val="0"/>
          <w:numId w:val="19"/>
        </w:numPr>
        <w:tabs>
          <w:tab w:val="clear" w:pos="720"/>
        </w:tabs>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принцип независимости. Субъекты внутреннего контроля при выполнении своих функциональных обязанностей независимы от объектов внутреннего контроля;</w:t>
      </w:r>
    </w:p>
    <w:p w:rsidR="008A7C67" w:rsidRPr="008A7C67" w:rsidRDefault="008A7C67" w:rsidP="008A7C67">
      <w:pPr>
        <w:numPr>
          <w:ilvl w:val="0"/>
          <w:numId w:val="19"/>
        </w:numPr>
        <w:tabs>
          <w:tab w:val="clear" w:pos="720"/>
        </w:tabs>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принцип системности. Проведение контрольных мероприятий всех сторон деятельности объекта внутреннего контроля и его взаимосвязей в структуре управления;</w:t>
      </w:r>
    </w:p>
    <w:p w:rsidR="008A7C67" w:rsidRPr="008A7C67" w:rsidRDefault="008A7C67" w:rsidP="008A7C67">
      <w:pPr>
        <w:numPr>
          <w:ilvl w:val="0"/>
          <w:numId w:val="19"/>
        </w:numPr>
        <w:tabs>
          <w:tab w:val="clear" w:pos="720"/>
        </w:tabs>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принцип ответственности. Каждый субъект внутреннего контроля за ненадлежащее выполнение контрольных функций несет ответственность в соответствии с законодательством России.</w:t>
      </w:r>
    </w:p>
    <w:p w:rsidR="008A7C67" w:rsidRPr="008A7C67" w:rsidRDefault="008A7C67" w:rsidP="008A7C67">
      <w:p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b/>
          <w:bCs/>
          <w:sz w:val="18"/>
          <w:szCs w:val="18"/>
          <w:lang w:eastAsia="ru-RU"/>
        </w:rPr>
        <w:t>2. Система внутреннего контроля</w:t>
      </w:r>
    </w:p>
    <w:p w:rsidR="008A7C67" w:rsidRPr="008A7C67" w:rsidRDefault="008A7C67" w:rsidP="008A7C67">
      <w:p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2.1. Система внутреннего контроля обеспечивает:</w:t>
      </w:r>
    </w:p>
    <w:p w:rsidR="008A7C67" w:rsidRPr="008A7C67" w:rsidRDefault="008A7C67" w:rsidP="008A7C67">
      <w:pPr>
        <w:numPr>
          <w:ilvl w:val="0"/>
          <w:numId w:val="20"/>
        </w:numPr>
        <w:tabs>
          <w:tab w:val="clear" w:pos="720"/>
        </w:tabs>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точность и полноту документации бюджетного учета;</w:t>
      </w:r>
    </w:p>
    <w:p w:rsidR="008A7C67" w:rsidRPr="008A7C67" w:rsidRDefault="008A7C67" w:rsidP="008A7C67">
      <w:pPr>
        <w:numPr>
          <w:ilvl w:val="0"/>
          <w:numId w:val="20"/>
        </w:numPr>
        <w:tabs>
          <w:tab w:val="clear" w:pos="720"/>
        </w:tabs>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соблюдение требований законодательства;</w:t>
      </w:r>
    </w:p>
    <w:p w:rsidR="008A7C67" w:rsidRPr="008A7C67" w:rsidRDefault="008A7C67" w:rsidP="008A7C67">
      <w:pPr>
        <w:numPr>
          <w:ilvl w:val="0"/>
          <w:numId w:val="20"/>
        </w:numPr>
        <w:tabs>
          <w:tab w:val="clear" w:pos="720"/>
        </w:tabs>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своевременность подготовки достоверной бюджетной отчетности;</w:t>
      </w:r>
    </w:p>
    <w:p w:rsidR="008A7C67" w:rsidRPr="008A7C67" w:rsidRDefault="008A7C67" w:rsidP="008A7C67">
      <w:pPr>
        <w:numPr>
          <w:ilvl w:val="0"/>
          <w:numId w:val="20"/>
        </w:numPr>
        <w:tabs>
          <w:tab w:val="clear" w:pos="720"/>
        </w:tabs>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предотвращение ошибок и искажений;</w:t>
      </w:r>
    </w:p>
    <w:p w:rsidR="008A7C67" w:rsidRPr="008A7C67" w:rsidRDefault="008A7C67" w:rsidP="008A7C67">
      <w:pPr>
        <w:numPr>
          <w:ilvl w:val="0"/>
          <w:numId w:val="20"/>
        </w:numPr>
        <w:tabs>
          <w:tab w:val="clear" w:pos="720"/>
        </w:tabs>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исполнение приказов и распоряжений руководителя учреждения;</w:t>
      </w:r>
    </w:p>
    <w:p w:rsidR="008A7C67" w:rsidRPr="008A7C67" w:rsidRDefault="008A7C67" w:rsidP="008A7C67">
      <w:pPr>
        <w:numPr>
          <w:ilvl w:val="0"/>
          <w:numId w:val="20"/>
        </w:numPr>
        <w:tabs>
          <w:tab w:val="clear" w:pos="720"/>
        </w:tabs>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сохранность имущества учреждения.</w:t>
      </w:r>
    </w:p>
    <w:p w:rsidR="008A7C67" w:rsidRPr="008A7C67" w:rsidRDefault="008A7C67" w:rsidP="008A7C67">
      <w:p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2.2. Система внутреннего контроля позволяет следить за эффективностью работы структурных подразделений, отделов, добросовестностью выполнения сотрудниками возложенных на них должностных обязанностей.</w:t>
      </w:r>
    </w:p>
    <w:p w:rsidR="008A7C67" w:rsidRPr="008A7C67" w:rsidRDefault="008A7C67" w:rsidP="008A7C67">
      <w:p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 xml:space="preserve">2.3. Методы проведения внутреннего контроля: </w:t>
      </w:r>
    </w:p>
    <w:p w:rsidR="008A7C67" w:rsidRPr="008A7C67" w:rsidRDefault="008A7C67" w:rsidP="008A7C67">
      <w:pPr>
        <w:numPr>
          <w:ilvl w:val="0"/>
          <w:numId w:val="31"/>
        </w:numPr>
        <w:spacing w:after="0" w:line="240" w:lineRule="auto"/>
        <w:ind w:hanging="153"/>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 xml:space="preserve">документальное оформление: </w:t>
      </w:r>
      <w:r w:rsidRPr="008A7C67">
        <w:rPr>
          <w:rFonts w:ascii="Times New Roman" w:eastAsia="Times New Roman" w:hAnsi="Times New Roman" w:cs="Times New Roman"/>
          <w:sz w:val="18"/>
          <w:szCs w:val="18"/>
          <w:lang w:eastAsia="ru-RU"/>
        </w:rPr>
        <w:br/>
        <w:t xml:space="preserve">– записи в регистрах бюджетного учета проводятся на основе первичных учетных документов (в т. ч. </w:t>
      </w:r>
      <w:r w:rsidRPr="008A7C67">
        <w:rPr>
          <w:rFonts w:ascii="Times New Roman" w:eastAsia="Times New Roman" w:hAnsi="Times New Roman" w:cs="Times New Roman"/>
          <w:sz w:val="18"/>
          <w:szCs w:val="18"/>
          <w:lang w:eastAsia="ru-RU"/>
        </w:rPr>
        <w:lastRenderedPageBreak/>
        <w:t>бухгалтерских справок); – включение в бюджетную (финансовую) отчетность существенных оценочных значений;</w:t>
      </w:r>
    </w:p>
    <w:p w:rsidR="008A7C67" w:rsidRPr="008A7C67" w:rsidRDefault="008A7C67" w:rsidP="008A7C67">
      <w:pPr>
        <w:numPr>
          <w:ilvl w:val="0"/>
          <w:numId w:val="31"/>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 xml:space="preserve">подтверждение соответствия между объектами (документами) и их соответствия установленным требованиям; </w:t>
      </w:r>
    </w:p>
    <w:p w:rsidR="008A7C67" w:rsidRPr="008A7C67" w:rsidRDefault="008A7C67" w:rsidP="008A7C67">
      <w:pPr>
        <w:numPr>
          <w:ilvl w:val="0"/>
          <w:numId w:val="31"/>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соотнесение оплаты материальных активов с их поступлением в учреждение;</w:t>
      </w:r>
    </w:p>
    <w:p w:rsidR="008A7C67" w:rsidRPr="008A7C67" w:rsidRDefault="008A7C67" w:rsidP="008A7C67">
      <w:pPr>
        <w:numPr>
          <w:ilvl w:val="0"/>
          <w:numId w:val="31"/>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санкционирование сделок и операций;</w:t>
      </w:r>
    </w:p>
    <w:p w:rsidR="008A7C67" w:rsidRPr="008A7C67" w:rsidRDefault="008A7C67" w:rsidP="008A7C67">
      <w:pPr>
        <w:numPr>
          <w:ilvl w:val="0"/>
          <w:numId w:val="31"/>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сверка расчетов учреждения с поставщиками и покупателями и прочими дебиторами, и кредиторами для подтверждения сумм дебиторской и кредиторской задолженности;</w:t>
      </w:r>
    </w:p>
    <w:p w:rsidR="008A7C67" w:rsidRPr="008A7C67" w:rsidRDefault="008A7C67" w:rsidP="008A7C67">
      <w:pPr>
        <w:numPr>
          <w:ilvl w:val="0"/>
          <w:numId w:val="31"/>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сверка остатков по счетам бюджетного учета наличных денежных средств с остатками денежных средств по данным кассовой книги;</w:t>
      </w:r>
    </w:p>
    <w:p w:rsidR="008A7C67" w:rsidRPr="008A7C67" w:rsidRDefault="008A7C67" w:rsidP="008A7C67">
      <w:pPr>
        <w:numPr>
          <w:ilvl w:val="0"/>
          <w:numId w:val="31"/>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разграничение полномочий и ротация обязанностей;</w:t>
      </w:r>
    </w:p>
    <w:p w:rsidR="008A7C67" w:rsidRPr="008A7C67" w:rsidRDefault="008A7C67" w:rsidP="008A7C67">
      <w:pPr>
        <w:numPr>
          <w:ilvl w:val="0"/>
          <w:numId w:val="31"/>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процедуры контроля фактического наличия и состояния объектов (в т. ч. инвентаризация);</w:t>
      </w:r>
    </w:p>
    <w:p w:rsidR="008A7C67" w:rsidRPr="008A7C67" w:rsidRDefault="008A7C67" w:rsidP="008A7C67">
      <w:pPr>
        <w:numPr>
          <w:ilvl w:val="0"/>
          <w:numId w:val="31"/>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контроль правильности сделок, учетных операций;</w:t>
      </w:r>
    </w:p>
    <w:p w:rsidR="008A7C67" w:rsidRDefault="008A7C67" w:rsidP="008A7C67">
      <w:pPr>
        <w:numPr>
          <w:ilvl w:val="0"/>
          <w:numId w:val="31"/>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 xml:space="preserve">связанные с компьютерной обработкой информации: </w:t>
      </w:r>
    </w:p>
    <w:p w:rsidR="008A7C67" w:rsidRDefault="008A7C67" w:rsidP="008A7C67">
      <w:pPr>
        <w:numPr>
          <w:ilvl w:val="0"/>
          <w:numId w:val="31"/>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 регламент доступа к компьютерным программам, информационным системам, данным и справочникам; – порядок восстановления данных;</w:t>
      </w:r>
    </w:p>
    <w:p w:rsidR="008A7C67" w:rsidRDefault="008A7C67" w:rsidP="008A7C67">
      <w:pPr>
        <w:numPr>
          <w:ilvl w:val="0"/>
          <w:numId w:val="31"/>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 xml:space="preserve"> – обеспечение бесперебойного использования компьютерных программ (информационных систем); </w:t>
      </w:r>
    </w:p>
    <w:p w:rsidR="008A7C67" w:rsidRPr="008A7C67" w:rsidRDefault="008A7C67" w:rsidP="008A7C67">
      <w:pPr>
        <w:numPr>
          <w:ilvl w:val="0"/>
          <w:numId w:val="31"/>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 логическая и арифметическая проверка данных в ходе обработки информации о фактах хозяйственной жизни. Исключается внесение исправлений в компьютерные программы (информационные системы) без документального оформления;</w:t>
      </w:r>
    </w:p>
    <w:p w:rsidR="008A7C67" w:rsidRPr="008A7C67" w:rsidRDefault="008A7C67" w:rsidP="008A7C67">
      <w:p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b/>
          <w:bCs/>
          <w:sz w:val="18"/>
          <w:szCs w:val="18"/>
          <w:lang w:eastAsia="ru-RU"/>
        </w:rPr>
        <w:t>3. Организация внутреннего финансового контроля</w:t>
      </w:r>
    </w:p>
    <w:p w:rsidR="008A7C67" w:rsidRPr="008A7C67" w:rsidRDefault="008A7C67" w:rsidP="008A7C67">
      <w:p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3.1. Внутренний финансовый контроль в учреждении подразделяется на предварительный, текущий и последующий.</w:t>
      </w:r>
    </w:p>
    <w:p w:rsidR="008A7C67" w:rsidRPr="008A7C67" w:rsidRDefault="008A7C67" w:rsidP="008A7C67">
      <w:p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 xml:space="preserve">3.1.1. Предварительный контроль осуществляется до начала совершения хозяйственной операции. Позволяет определить, насколько целесообразной и правомерной является операция. </w:t>
      </w:r>
    </w:p>
    <w:p w:rsidR="008A7C67" w:rsidRPr="008A7C67" w:rsidRDefault="008A7C67" w:rsidP="008A7C67">
      <w:p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 xml:space="preserve">Целью предварительного финансового контроля является предупреждение нарушений на стадии планирования расходов и заключения договоров. </w:t>
      </w:r>
    </w:p>
    <w:p w:rsidR="008A7C67" w:rsidRPr="008A7C67" w:rsidRDefault="008A7C67" w:rsidP="008A7C67">
      <w:p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Предварительный контроль осуществляют руководитель учреждения, его заместители, главный бухгалтер, специалист по экономическим вопросам, специалист по закупкам.</w:t>
      </w:r>
    </w:p>
    <w:p w:rsidR="008A7C67" w:rsidRPr="008A7C67" w:rsidRDefault="008A7C67" w:rsidP="008A7C67">
      <w:p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При проведении предварительного внутреннего финансового контроля проводится:</w:t>
      </w:r>
    </w:p>
    <w:p w:rsidR="008A7C67" w:rsidRPr="008A7C67" w:rsidRDefault="008A7C67" w:rsidP="008A7C67">
      <w:pPr>
        <w:numPr>
          <w:ilvl w:val="0"/>
          <w:numId w:val="21"/>
        </w:numPr>
        <w:tabs>
          <w:tab w:val="clear" w:pos="720"/>
        </w:tabs>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 xml:space="preserve">проверка финансово-плановых документов </w:t>
      </w:r>
      <w:r w:rsidRPr="008A7C67">
        <w:rPr>
          <w:rFonts w:ascii="Times New Roman" w:eastAsia="Times New Roman" w:hAnsi="Times New Roman" w:cs="Times New Roman"/>
          <w:bCs/>
          <w:iCs/>
          <w:sz w:val="18"/>
          <w:szCs w:val="18"/>
          <w:lang w:eastAsia="ru-RU"/>
        </w:rPr>
        <w:t>(расчетов потребности в денежных</w:t>
      </w:r>
      <w:r w:rsidRPr="008A7C67">
        <w:rPr>
          <w:rFonts w:ascii="Times New Roman" w:eastAsia="Times New Roman" w:hAnsi="Times New Roman" w:cs="Times New Roman"/>
          <w:sz w:val="18"/>
          <w:szCs w:val="18"/>
          <w:lang w:eastAsia="ru-RU"/>
        </w:rPr>
        <w:t xml:space="preserve"> </w:t>
      </w:r>
      <w:r w:rsidRPr="008A7C67">
        <w:rPr>
          <w:rFonts w:ascii="Times New Roman" w:eastAsia="Times New Roman" w:hAnsi="Times New Roman" w:cs="Times New Roman"/>
          <w:bCs/>
          <w:iCs/>
          <w:sz w:val="18"/>
          <w:szCs w:val="18"/>
          <w:lang w:eastAsia="ru-RU"/>
        </w:rPr>
        <w:t>средствах, бюджетной сметы и др.)</w:t>
      </w:r>
      <w:r w:rsidRPr="008A7C67">
        <w:rPr>
          <w:rFonts w:ascii="Times New Roman" w:eastAsia="Times New Roman" w:hAnsi="Times New Roman" w:cs="Times New Roman"/>
          <w:sz w:val="18"/>
          <w:szCs w:val="18"/>
          <w:lang w:eastAsia="ru-RU"/>
        </w:rPr>
        <w:t>, их визирование, согласование и урегулирование разногласий;</w:t>
      </w:r>
    </w:p>
    <w:p w:rsidR="008A7C67" w:rsidRPr="008A7C67" w:rsidRDefault="008A7C67" w:rsidP="008A7C67">
      <w:pPr>
        <w:numPr>
          <w:ilvl w:val="0"/>
          <w:numId w:val="21"/>
        </w:numPr>
        <w:tabs>
          <w:tab w:val="clear" w:pos="720"/>
        </w:tabs>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проверка законности и экономической обоснованности, визирование проектов договоров (контрактов),  визирование договоров и прочих документов, из которых вытекают денежные обязательства,;</w:t>
      </w:r>
    </w:p>
    <w:p w:rsidR="008A7C67" w:rsidRPr="008A7C67" w:rsidRDefault="008A7C67" w:rsidP="008A7C67">
      <w:pPr>
        <w:numPr>
          <w:ilvl w:val="0"/>
          <w:numId w:val="22"/>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 xml:space="preserve">  контроль за принятием обязательств учреждения в пределах доведенных лимитов бюджетных обязательств;</w:t>
      </w:r>
    </w:p>
    <w:p w:rsidR="008A7C67" w:rsidRPr="008A7C67" w:rsidRDefault="008A7C67" w:rsidP="008A7C67">
      <w:pPr>
        <w:numPr>
          <w:ilvl w:val="0"/>
          <w:numId w:val="21"/>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 xml:space="preserve">   проверка проектов приказов руководителя учреждения;</w:t>
      </w:r>
    </w:p>
    <w:p w:rsidR="008A7C67" w:rsidRPr="008A7C67" w:rsidRDefault="008A7C67" w:rsidP="008A7C67">
      <w:pPr>
        <w:numPr>
          <w:ilvl w:val="0"/>
          <w:numId w:val="21"/>
        </w:numPr>
        <w:tabs>
          <w:tab w:val="clear" w:pos="720"/>
        </w:tabs>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проверка документов до совершения хозяйственных операций в соответствии с графиком документооборота, проверка расчетов перед выплатами;</w:t>
      </w:r>
    </w:p>
    <w:p w:rsidR="008A7C67" w:rsidRPr="008A7C67" w:rsidRDefault="008A7C67" w:rsidP="008A7C67">
      <w:pPr>
        <w:numPr>
          <w:ilvl w:val="0"/>
          <w:numId w:val="22"/>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 xml:space="preserve">   проверка бюджетной, финансовой, статистической, налоговой и другой отчетности до утверждения или подписания;</w:t>
      </w:r>
    </w:p>
    <w:p w:rsidR="008A7C67" w:rsidRPr="008A7C67" w:rsidRDefault="008A7C67" w:rsidP="008A7C67">
      <w:p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3.1.2. При проведении текущего внутреннего финансового контроля проводится:</w:t>
      </w:r>
    </w:p>
    <w:p w:rsidR="008A7C67" w:rsidRPr="008A7C67" w:rsidRDefault="008A7C67" w:rsidP="008A7C67">
      <w:pPr>
        <w:numPr>
          <w:ilvl w:val="0"/>
          <w:numId w:val="22"/>
        </w:numPr>
        <w:tabs>
          <w:tab w:val="clear" w:pos="720"/>
        </w:tabs>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 xml:space="preserve">проверка расходных денежных документов до их оплаты </w:t>
      </w:r>
      <w:r w:rsidRPr="008A7C67">
        <w:rPr>
          <w:rFonts w:ascii="Times New Roman" w:eastAsia="Times New Roman" w:hAnsi="Times New Roman" w:cs="Times New Roman"/>
          <w:bCs/>
          <w:iCs/>
          <w:sz w:val="18"/>
          <w:szCs w:val="18"/>
          <w:lang w:eastAsia="ru-RU"/>
        </w:rPr>
        <w:t>(расчетно-платежных</w:t>
      </w:r>
      <w:r w:rsidRPr="008A7C67">
        <w:rPr>
          <w:rFonts w:ascii="Times New Roman" w:eastAsia="Times New Roman" w:hAnsi="Times New Roman" w:cs="Times New Roman"/>
          <w:sz w:val="18"/>
          <w:szCs w:val="18"/>
          <w:lang w:eastAsia="ru-RU"/>
        </w:rPr>
        <w:t xml:space="preserve"> </w:t>
      </w:r>
      <w:r w:rsidRPr="008A7C67">
        <w:rPr>
          <w:rFonts w:ascii="Times New Roman" w:eastAsia="Times New Roman" w:hAnsi="Times New Roman" w:cs="Times New Roman"/>
          <w:bCs/>
          <w:iCs/>
          <w:sz w:val="18"/>
          <w:szCs w:val="18"/>
          <w:lang w:eastAsia="ru-RU"/>
        </w:rPr>
        <w:t>ведомостей, платежных поручений, счетов и т. п.)</w:t>
      </w:r>
      <w:r w:rsidRPr="008A7C67">
        <w:rPr>
          <w:rFonts w:ascii="Times New Roman" w:eastAsia="Times New Roman" w:hAnsi="Times New Roman" w:cs="Times New Roman"/>
          <w:sz w:val="18"/>
          <w:szCs w:val="18"/>
          <w:lang w:eastAsia="ru-RU"/>
        </w:rPr>
        <w:t>. Фактом контроля является разрешение документов к оплате;</w:t>
      </w:r>
    </w:p>
    <w:p w:rsidR="008A7C67" w:rsidRPr="008A7C67" w:rsidRDefault="008A7C67" w:rsidP="008A7C67">
      <w:pPr>
        <w:numPr>
          <w:ilvl w:val="0"/>
          <w:numId w:val="22"/>
        </w:numPr>
        <w:tabs>
          <w:tab w:val="clear" w:pos="720"/>
        </w:tabs>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проверка первичных документов, отражающих факты хозяйственной жизни учреждения;</w:t>
      </w:r>
    </w:p>
    <w:p w:rsidR="008A7C67" w:rsidRPr="008A7C67" w:rsidRDefault="008A7C67" w:rsidP="008A7C67">
      <w:pPr>
        <w:numPr>
          <w:ilvl w:val="0"/>
          <w:numId w:val="22"/>
        </w:numPr>
        <w:tabs>
          <w:tab w:val="clear" w:pos="720"/>
        </w:tabs>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проверка наличия денежных средств в кассе, в том числе контроль за соблюдением правил осуществления кассовых операций, оформления кассовых документов, установленного лимита кассы, хранением наличных денежных средств;</w:t>
      </w:r>
    </w:p>
    <w:p w:rsidR="008A7C67" w:rsidRPr="008A7C67" w:rsidRDefault="008A7C67" w:rsidP="008A7C67">
      <w:pPr>
        <w:numPr>
          <w:ilvl w:val="0"/>
          <w:numId w:val="22"/>
        </w:numPr>
        <w:tabs>
          <w:tab w:val="clear" w:pos="720"/>
        </w:tabs>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проверка полноты оприходования полученных в банке наличных денежных средств;</w:t>
      </w:r>
    </w:p>
    <w:p w:rsidR="008A7C67" w:rsidRPr="008A7C67" w:rsidRDefault="008A7C67" w:rsidP="008A7C67">
      <w:pPr>
        <w:numPr>
          <w:ilvl w:val="0"/>
          <w:numId w:val="22"/>
        </w:numPr>
        <w:tabs>
          <w:tab w:val="clear" w:pos="720"/>
        </w:tabs>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проверка у подотчетных лиц наличия полученных под отчет наличных денежных средств и (или) оправдательных документов;</w:t>
      </w:r>
    </w:p>
    <w:p w:rsidR="008A7C67" w:rsidRPr="008A7C67" w:rsidRDefault="008A7C67" w:rsidP="008A7C67">
      <w:pPr>
        <w:numPr>
          <w:ilvl w:val="0"/>
          <w:numId w:val="22"/>
        </w:numPr>
        <w:tabs>
          <w:tab w:val="clear" w:pos="720"/>
        </w:tabs>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контроль за взысканием дебиторской и погашением кредиторской задолженности;</w:t>
      </w:r>
    </w:p>
    <w:p w:rsidR="008A7C67" w:rsidRPr="008A7C67" w:rsidRDefault="008A7C67" w:rsidP="008A7C67">
      <w:pPr>
        <w:numPr>
          <w:ilvl w:val="0"/>
          <w:numId w:val="22"/>
        </w:numPr>
        <w:tabs>
          <w:tab w:val="clear" w:pos="720"/>
        </w:tabs>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сверка аналитического учета с синтетическим (оборотная ведомость);</w:t>
      </w:r>
    </w:p>
    <w:p w:rsidR="008A7C67" w:rsidRPr="008A7C67" w:rsidRDefault="008A7C67" w:rsidP="008A7C67">
      <w:pPr>
        <w:numPr>
          <w:ilvl w:val="0"/>
          <w:numId w:val="22"/>
        </w:numPr>
        <w:tabs>
          <w:tab w:val="clear" w:pos="720"/>
        </w:tabs>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проверка фактического наличия материальных средств;</w:t>
      </w:r>
    </w:p>
    <w:p w:rsidR="008A7C67" w:rsidRPr="008A7C67" w:rsidRDefault="008A7C67" w:rsidP="008A7C67">
      <w:pPr>
        <w:numPr>
          <w:ilvl w:val="0"/>
          <w:numId w:val="22"/>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 xml:space="preserve">мониторинг расходования лимитов бюджетных обязательств </w:t>
      </w:r>
      <w:r w:rsidRPr="008A7C67">
        <w:rPr>
          <w:rFonts w:ascii="Times New Roman" w:eastAsia="Times New Roman" w:hAnsi="Times New Roman" w:cs="Times New Roman"/>
          <w:bCs/>
          <w:iCs/>
          <w:sz w:val="18"/>
          <w:szCs w:val="18"/>
          <w:lang w:eastAsia="ru-RU"/>
        </w:rPr>
        <w:t>(и других целевых средств)</w:t>
      </w:r>
      <w:r w:rsidRPr="008A7C67">
        <w:rPr>
          <w:rFonts w:ascii="Times New Roman" w:eastAsia="Times New Roman" w:hAnsi="Times New Roman" w:cs="Times New Roman"/>
          <w:sz w:val="18"/>
          <w:szCs w:val="18"/>
          <w:lang w:eastAsia="ru-RU"/>
        </w:rPr>
        <w:t xml:space="preserve"> по назначению, оценка эффективности и результативности их расходования;</w:t>
      </w:r>
    </w:p>
    <w:p w:rsidR="008A7C67" w:rsidRPr="008A7C67" w:rsidRDefault="008A7C67" w:rsidP="008A7C67">
      <w:pPr>
        <w:numPr>
          <w:ilvl w:val="0"/>
          <w:numId w:val="22"/>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анализ главным бухгалтером (бухгалтером) конкретных журналов операций</w:t>
      </w:r>
      <w:r w:rsidRPr="008A7C67">
        <w:rPr>
          <w:rFonts w:ascii="Times New Roman" w:eastAsia="Times New Roman" w:hAnsi="Times New Roman" w:cs="Times New Roman"/>
          <w:bCs/>
          <w:iCs/>
          <w:sz w:val="18"/>
          <w:szCs w:val="18"/>
          <w:lang w:eastAsia="ru-RU"/>
        </w:rPr>
        <w:t xml:space="preserve">, в том числе в обособленных подразделениях, </w:t>
      </w:r>
      <w:r w:rsidRPr="008A7C67">
        <w:rPr>
          <w:rFonts w:ascii="Times New Roman" w:eastAsia="Times New Roman" w:hAnsi="Times New Roman" w:cs="Times New Roman"/>
          <w:sz w:val="18"/>
          <w:szCs w:val="18"/>
          <w:lang w:eastAsia="ru-RU"/>
        </w:rPr>
        <w:t>на соответствие методологии учета и положениям учетной политики учреждения;</w:t>
      </w:r>
    </w:p>
    <w:p w:rsidR="008A7C67" w:rsidRPr="008A7C67" w:rsidRDefault="008A7C67" w:rsidP="008A7C67">
      <w:pPr>
        <w:numPr>
          <w:ilvl w:val="0"/>
          <w:numId w:val="22"/>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w:t>
      </w:r>
    </w:p>
    <w:p w:rsidR="008A7C67" w:rsidRPr="008A7C67" w:rsidRDefault="008A7C67" w:rsidP="008A7C67">
      <w:p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 xml:space="preserve">Ведение текущего контроля осуществляется на постоянной основе специалистами </w:t>
      </w:r>
      <w:r w:rsidRPr="008A7C67">
        <w:rPr>
          <w:rFonts w:ascii="Times New Roman" w:eastAsia="Times New Roman" w:hAnsi="Times New Roman" w:cs="Times New Roman"/>
          <w:bCs/>
          <w:iCs/>
          <w:sz w:val="18"/>
          <w:szCs w:val="18"/>
          <w:lang w:eastAsia="ru-RU"/>
        </w:rPr>
        <w:t>финансового</w:t>
      </w:r>
      <w:r w:rsidRPr="008A7C67">
        <w:rPr>
          <w:rFonts w:ascii="Times New Roman" w:eastAsia="Times New Roman" w:hAnsi="Times New Roman" w:cs="Times New Roman"/>
          <w:sz w:val="18"/>
          <w:szCs w:val="18"/>
          <w:lang w:eastAsia="ru-RU"/>
        </w:rPr>
        <w:t xml:space="preserve"> </w:t>
      </w:r>
      <w:r w:rsidRPr="008A7C67">
        <w:rPr>
          <w:rFonts w:ascii="Times New Roman" w:eastAsia="Times New Roman" w:hAnsi="Times New Roman" w:cs="Times New Roman"/>
          <w:bCs/>
          <w:iCs/>
          <w:sz w:val="18"/>
          <w:szCs w:val="18"/>
          <w:lang w:eastAsia="ru-RU"/>
        </w:rPr>
        <w:t>отдела и бухгалтерии, сотрудниками планового отдела</w:t>
      </w:r>
      <w:r w:rsidRPr="008A7C67">
        <w:rPr>
          <w:rFonts w:ascii="Times New Roman" w:eastAsia="Times New Roman" w:hAnsi="Times New Roman" w:cs="Times New Roman"/>
          <w:sz w:val="18"/>
          <w:szCs w:val="18"/>
          <w:lang w:eastAsia="ru-RU"/>
        </w:rPr>
        <w:t>.</w:t>
      </w:r>
    </w:p>
    <w:p w:rsidR="008A7C67" w:rsidRPr="008A7C67" w:rsidRDefault="008A7C67" w:rsidP="008A7C67">
      <w:p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Проверку первичных учетных документов проводят сотрудники бухгалтерии, которые принимают документы к учету. В каждом документе проверяют:</w:t>
      </w:r>
    </w:p>
    <w:p w:rsidR="008A7C67" w:rsidRPr="008A7C67" w:rsidRDefault="008A7C67" w:rsidP="008A7C67">
      <w:pPr>
        <w:numPr>
          <w:ilvl w:val="0"/>
          <w:numId w:val="32"/>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соответствие формы документа и хозяйственной операции;</w:t>
      </w:r>
    </w:p>
    <w:p w:rsidR="008A7C67" w:rsidRPr="008A7C67" w:rsidRDefault="008A7C67" w:rsidP="008A7C67">
      <w:pPr>
        <w:numPr>
          <w:ilvl w:val="0"/>
          <w:numId w:val="32"/>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наличие обязательных реквизитов, если документ составлен не по унифицированной форме;</w:t>
      </w:r>
    </w:p>
    <w:p w:rsidR="008A7C67" w:rsidRPr="008A7C67" w:rsidRDefault="008A7C67" w:rsidP="008A7C67">
      <w:pPr>
        <w:numPr>
          <w:ilvl w:val="0"/>
          <w:numId w:val="32"/>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правильность заполнения и наличие подписей.</w:t>
      </w:r>
    </w:p>
    <w:p w:rsidR="008A7C67" w:rsidRPr="008A7C67" w:rsidRDefault="008A7C67" w:rsidP="008A7C67">
      <w:p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 xml:space="preserve">3.1.3. Последующий контроль проводится по итогам совершения хозяйственных операций. Осуществляется путем анализа и проверки бухгалтерской документации и отчетности, проведения инвентаризаций и иных необходимых процедур. </w:t>
      </w:r>
    </w:p>
    <w:p w:rsidR="008A7C67" w:rsidRPr="008A7C67" w:rsidRDefault="008A7C67" w:rsidP="008A7C67">
      <w:p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lastRenderedPageBreak/>
        <w:t>Целью последующего внутреннего финансового контроля является обнаружение фактов незаконного, нецелесообразного расходования денежных и материальных средств и вскрытие причин нарушений.</w:t>
      </w:r>
    </w:p>
    <w:p w:rsidR="008A7C67" w:rsidRPr="008A7C67" w:rsidRDefault="008A7C67" w:rsidP="008A7C67">
      <w:p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При проведении последующего внутреннего финансового контроля проводятся:</w:t>
      </w:r>
    </w:p>
    <w:p w:rsidR="008A7C67" w:rsidRPr="008A7C67" w:rsidRDefault="008A7C67" w:rsidP="008A7C67">
      <w:pPr>
        <w:numPr>
          <w:ilvl w:val="0"/>
          <w:numId w:val="23"/>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 xml:space="preserve">проверка наличия имущества учреждения, в том числе: инвентаризация, внезапная проверка кассы; </w:t>
      </w:r>
    </w:p>
    <w:p w:rsidR="008A7C67" w:rsidRPr="008A7C67" w:rsidRDefault="008A7C67" w:rsidP="008A7C67">
      <w:pPr>
        <w:numPr>
          <w:ilvl w:val="0"/>
          <w:numId w:val="23"/>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анализ исполнения плановых документов;</w:t>
      </w:r>
    </w:p>
    <w:p w:rsidR="008A7C67" w:rsidRPr="008A7C67" w:rsidRDefault="008A7C67" w:rsidP="008A7C67">
      <w:pPr>
        <w:numPr>
          <w:ilvl w:val="0"/>
          <w:numId w:val="23"/>
        </w:numPr>
        <w:tabs>
          <w:tab w:val="clear" w:pos="720"/>
        </w:tabs>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проверка поступления, наличия и использования денежных средств в учреждении;</w:t>
      </w:r>
    </w:p>
    <w:p w:rsidR="008A7C67" w:rsidRPr="008A7C67" w:rsidRDefault="008A7C67" w:rsidP="008A7C67">
      <w:pPr>
        <w:numPr>
          <w:ilvl w:val="0"/>
          <w:numId w:val="23"/>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проверка материально ответственных лиц, в том числе закупок за наличный расчет с внесением соответствующих записей в Книгу учета материальных ценностей, проверка достоверности данных о закупках в торговых точках;</w:t>
      </w:r>
    </w:p>
    <w:p w:rsidR="008A7C67" w:rsidRPr="008A7C67" w:rsidRDefault="008A7C67" w:rsidP="008A7C67">
      <w:pPr>
        <w:numPr>
          <w:ilvl w:val="0"/>
          <w:numId w:val="23"/>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соблюдение норм расхода материальных запасов;</w:t>
      </w:r>
    </w:p>
    <w:p w:rsidR="008A7C67" w:rsidRPr="008A7C67" w:rsidRDefault="008A7C67" w:rsidP="008A7C67">
      <w:p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 xml:space="preserve">          документальные проверки финансово-хозяйственной деятельности учреждения </w:t>
      </w:r>
      <w:r w:rsidRPr="008A7C67">
        <w:rPr>
          <w:rFonts w:ascii="Times New Roman" w:eastAsia="Times New Roman" w:hAnsi="Times New Roman" w:cs="Times New Roman"/>
          <w:bCs/>
          <w:iCs/>
          <w:sz w:val="18"/>
          <w:szCs w:val="18"/>
          <w:lang w:eastAsia="ru-RU"/>
        </w:rPr>
        <w:t>и его</w:t>
      </w:r>
      <w:r w:rsidRPr="008A7C67">
        <w:rPr>
          <w:rFonts w:ascii="Times New Roman" w:eastAsia="Times New Roman" w:hAnsi="Times New Roman" w:cs="Times New Roman"/>
          <w:sz w:val="18"/>
          <w:szCs w:val="18"/>
          <w:lang w:eastAsia="ru-RU"/>
        </w:rPr>
        <w:t xml:space="preserve"> </w:t>
      </w:r>
      <w:r w:rsidRPr="008A7C67">
        <w:rPr>
          <w:rFonts w:ascii="Times New Roman" w:eastAsia="Times New Roman" w:hAnsi="Times New Roman" w:cs="Times New Roman"/>
          <w:bCs/>
          <w:iCs/>
          <w:sz w:val="18"/>
          <w:szCs w:val="18"/>
          <w:lang w:eastAsia="ru-RU"/>
        </w:rPr>
        <w:t>обособленных структурных подразделений</w:t>
      </w:r>
      <w:r w:rsidRPr="008A7C67">
        <w:rPr>
          <w:rFonts w:ascii="Times New Roman" w:eastAsia="Times New Roman" w:hAnsi="Times New Roman" w:cs="Times New Roman"/>
          <w:sz w:val="18"/>
          <w:szCs w:val="18"/>
          <w:lang w:eastAsia="ru-RU"/>
        </w:rPr>
        <w:t>;</w:t>
      </w:r>
    </w:p>
    <w:p w:rsidR="008A7C67" w:rsidRPr="008A7C67" w:rsidRDefault="008A7C67" w:rsidP="008A7C67">
      <w:pPr>
        <w:numPr>
          <w:ilvl w:val="0"/>
          <w:numId w:val="23"/>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проверка достоверности отражения хозяйственных операций в учете и отчетности учреждения.</w:t>
      </w:r>
    </w:p>
    <w:p w:rsidR="008A7C67" w:rsidRPr="008A7C67" w:rsidRDefault="008A7C67" w:rsidP="008A7C67">
      <w:p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 xml:space="preserve">Последующий контроль осуществляется путем проведения плановых и внеплановых проверок. Плановые проверки проводятся с периодичностью, установленной графиком проведения внутренних проверок финансово-хозяйственной деятельности. График включает: </w:t>
      </w:r>
    </w:p>
    <w:p w:rsidR="008A7C67" w:rsidRPr="008A7C67" w:rsidRDefault="008A7C67" w:rsidP="008A7C67">
      <w:pPr>
        <w:numPr>
          <w:ilvl w:val="0"/>
          <w:numId w:val="24"/>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 xml:space="preserve">объект проверки; </w:t>
      </w:r>
    </w:p>
    <w:p w:rsidR="008A7C67" w:rsidRPr="008A7C67" w:rsidRDefault="008A7C67" w:rsidP="008A7C67">
      <w:pPr>
        <w:numPr>
          <w:ilvl w:val="0"/>
          <w:numId w:val="25"/>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 xml:space="preserve">период, за который проводится проверка; </w:t>
      </w:r>
    </w:p>
    <w:p w:rsidR="008A7C67" w:rsidRPr="008A7C67" w:rsidRDefault="008A7C67" w:rsidP="008A7C67">
      <w:pPr>
        <w:numPr>
          <w:ilvl w:val="0"/>
          <w:numId w:val="25"/>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 xml:space="preserve">срок проведения проверки; </w:t>
      </w:r>
    </w:p>
    <w:p w:rsidR="008A7C67" w:rsidRPr="008A7C67" w:rsidRDefault="008A7C67" w:rsidP="008A7C67">
      <w:pPr>
        <w:numPr>
          <w:ilvl w:val="0"/>
          <w:numId w:val="25"/>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 xml:space="preserve">ответственных исполнителей. </w:t>
      </w:r>
    </w:p>
    <w:p w:rsidR="008A7C67" w:rsidRPr="008A7C67" w:rsidRDefault="008A7C67" w:rsidP="008A7C67">
      <w:p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Объектами плановой проверки являются:</w:t>
      </w:r>
    </w:p>
    <w:p w:rsidR="008A7C67" w:rsidRPr="008A7C67" w:rsidRDefault="008A7C67" w:rsidP="008A7C67">
      <w:pPr>
        <w:numPr>
          <w:ilvl w:val="0"/>
          <w:numId w:val="26"/>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соблюдение законодательства России, регулирующего порядок ведения бюджетного учета и норм учетной политики;</w:t>
      </w:r>
    </w:p>
    <w:p w:rsidR="008A7C67" w:rsidRPr="008A7C67" w:rsidRDefault="008A7C67" w:rsidP="008A7C67">
      <w:pPr>
        <w:numPr>
          <w:ilvl w:val="0"/>
          <w:numId w:val="26"/>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правильность и своевременность отражения всех хозяйственных операций в бюджетном учете;</w:t>
      </w:r>
    </w:p>
    <w:p w:rsidR="008A7C67" w:rsidRPr="008A7C67" w:rsidRDefault="008A7C67" w:rsidP="008A7C67">
      <w:pPr>
        <w:numPr>
          <w:ilvl w:val="0"/>
          <w:numId w:val="26"/>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полнота и правильность документального оформления операций;</w:t>
      </w:r>
    </w:p>
    <w:p w:rsidR="008A7C67" w:rsidRPr="008A7C67" w:rsidRDefault="008A7C67" w:rsidP="008A7C67">
      <w:pPr>
        <w:numPr>
          <w:ilvl w:val="0"/>
          <w:numId w:val="26"/>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своевременность и полнота проведения инвентаризаций;</w:t>
      </w:r>
    </w:p>
    <w:p w:rsidR="008A7C67" w:rsidRPr="008A7C67" w:rsidRDefault="008A7C67" w:rsidP="008A7C67">
      <w:pPr>
        <w:numPr>
          <w:ilvl w:val="0"/>
          <w:numId w:val="26"/>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достоверность отчетности.</w:t>
      </w:r>
    </w:p>
    <w:p w:rsidR="008A7C67" w:rsidRPr="008A7C67" w:rsidRDefault="008A7C67" w:rsidP="008A7C67">
      <w:p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В ходе проведения внеплановой проверки осуществляется контроль по вопросам, в отношении которых есть информация о возможных нарушениях.</w:t>
      </w:r>
    </w:p>
    <w:p w:rsidR="008A7C67" w:rsidRPr="008A7C67" w:rsidRDefault="008A7C67" w:rsidP="008A7C67">
      <w:p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3.2. Лица, ответственные за проведение проверки, осуществляют анализ выявленных нарушений, определяют их причины и разрабатывают предложения для принятия мер по их устранению и недопущению в дальнейшем.</w:t>
      </w:r>
    </w:p>
    <w:p w:rsidR="008A7C67" w:rsidRPr="008A7C67" w:rsidRDefault="008A7C67" w:rsidP="008A7C67">
      <w:pPr>
        <w:spacing w:after="0" w:line="240" w:lineRule="auto"/>
        <w:jc w:val="both"/>
        <w:rPr>
          <w:rFonts w:ascii="Times New Roman" w:eastAsia="Times New Roman" w:hAnsi="Times New Roman" w:cs="Times New Roman"/>
          <w:bCs/>
          <w:iCs/>
          <w:sz w:val="18"/>
          <w:szCs w:val="18"/>
          <w:lang w:eastAsia="ru-RU"/>
        </w:rPr>
      </w:pPr>
      <w:r w:rsidRPr="008A7C67">
        <w:rPr>
          <w:rFonts w:ascii="Times New Roman" w:eastAsia="Times New Roman" w:hAnsi="Times New Roman" w:cs="Times New Roman"/>
          <w:sz w:val="18"/>
          <w:szCs w:val="18"/>
          <w:lang w:eastAsia="ru-RU"/>
        </w:rPr>
        <w:t xml:space="preserve">Результаты проведения предварительного и текущего контроля оформляются в виде </w:t>
      </w:r>
      <w:r w:rsidRPr="008A7C67">
        <w:rPr>
          <w:rFonts w:ascii="Times New Roman" w:eastAsia="Times New Roman" w:hAnsi="Times New Roman" w:cs="Times New Roman"/>
          <w:bCs/>
          <w:iCs/>
          <w:sz w:val="18"/>
          <w:szCs w:val="18"/>
          <w:lang w:eastAsia="ru-RU"/>
        </w:rPr>
        <w:t>протоколов</w:t>
      </w:r>
      <w:r w:rsidRPr="008A7C67">
        <w:rPr>
          <w:rFonts w:ascii="Times New Roman" w:eastAsia="Times New Roman" w:hAnsi="Times New Roman" w:cs="Times New Roman"/>
          <w:sz w:val="18"/>
          <w:szCs w:val="18"/>
          <w:lang w:eastAsia="ru-RU"/>
        </w:rPr>
        <w:t xml:space="preserve"> </w:t>
      </w:r>
      <w:r w:rsidRPr="008A7C67">
        <w:rPr>
          <w:rFonts w:ascii="Times New Roman" w:eastAsia="Times New Roman" w:hAnsi="Times New Roman" w:cs="Times New Roman"/>
          <w:bCs/>
          <w:iCs/>
          <w:sz w:val="18"/>
          <w:szCs w:val="18"/>
          <w:lang w:eastAsia="ru-RU"/>
        </w:rPr>
        <w:t>проведения внутренней проверки. К ним могут прилагаться перечень мероприятий по</w:t>
      </w:r>
      <w:r w:rsidRPr="008A7C67">
        <w:rPr>
          <w:rFonts w:ascii="Times New Roman" w:eastAsia="Times New Roman" w:hAnsi="Times New Roman" w:cs="Times New Roman"/>
          <w:sz w:val="18"/>
          <w:szCs w:val="18"/>
          <w:lang w:eastAsia="ru-RU"/>
        </w:rPr>
        <w:t xml:space="preserve"> </w:t>
      </w:r>
      <w:r w:rsidRPr="008A7C67">
        <w:rPr>
          <w:rFonts w:ascii="Times New Roman" w:eastAsia="Times New Roman" w:hAnsi="Times New Roman" w:cs="Times New Roman"/>
          <w:bCs/>
          <w:iCs/>
          <w:sz w:val="18"/>
          <w:szCs w:val="18"/>
          <w:lang w:eastAsia="ru-RU"/>
        </w:rPr>
        <w:t>устранению недостатков и нарушений, если таковые были выявлены, а также</w:t>
      </w:r>
      <w:r w:rsidRPr="008A7C67">
        <w:rPr>
          <w:rFonts w:ascii="Times New Roman" w:eastAsia="Times New Roman" w:hAnsi="Times New Roman" w:cs="Times New Roman"/>
          <w:sz w:val="18"/>
          <w:szCs w:val="18"/>
          <w:lang w:eastAsia="ru-RU"/>
        </w:rPr>
        <w:t xml:space="preserve"> </w:t>
      </w:r>
      <w:r w:rsidRPr="008A7C67">
        <w:rPr>
          <w:rFonts w:ascii="Times New Roman" w:eastAsia="Times New Roman" w:hAnsi="Times New Roman" w:cs="Times New Roman"/>
          <w:bCs/>
          <w:iCs/>
          <w:sz w:val="18"/>
          <w:szCs w:val="18"/>
          <w:lang w:eastAsia="ru-RU"/>
        </w:rPr>
        <w:t>рекомендации по недопущению возможных ошибок.</w:t>
      </w:r>
    </w:p>
    <w:p w:rsidR="008A7C67" w:rsidRPr="008A7C67" w:rsidRDefault="008A7C67" w:rsidP="008A7C67">
      <w:p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3.3. Результаты проведения последующего контроля оформляются в виде акта. Акт проверки должен включать в себя следующие сведения:</w:t>
      </w:r>
    </w:p>
    <w:p w:rsidR="008A7C67" w:rsidRPr="008A7C67" w:rsidRDefault="008A7C67" w:rsidP="008A7C67">
      <w:pPr>
        <w:numPr>
          <w:ilvl w:val="0"/>
          <w:numId w:val="27"/>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программа проверки (утверждается руководителем учреждения);</w:t>
      </w:r>
    </w:p>
    <w:p w:rsidR="008A7C67" w:rsidRPr="008A7C67" w:rsidRDefault="008A7C67" w:rsidP="008A7C67">
      <w:pPr>
        <w:numPr>
          <w:ilvl w:val="0"/>
          <w:numId w:val="27"/>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характер и состояние систем бухгалтерского учета и отчетности,</w:t>
      </w:r>
    </w:p>
    <w:p w:rsidR="008A7C67" w:rsidRPr="008A7C67" w:rsidRDefault="008A7C67" w:rsidP="008A7C67">
      <w:pPr>
        <w:numPr>
          <w:ilvl w:val="0"/>
          <w:numId w:val="27"/>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виды, методы и приемы, применяемые в процессе проведения контрольных мероприятий;</w:t>
      </w:r>
    </w:p>
    <w:p w:rsidR="008A7C67" w:rsidRPr="008A7C67" w:rsidRDefault="008A7C67" w:rsidP="008A7C67">
      <w:pPr>
        <w:numPr>
          <w:ilvl w:val="0"/>
          <w:numId w:val="27"/>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анализ соблюдения законодательства России, регламентирующего порядок осуществления финансово-хозяйственной деятельности;</w:t>
      </w:r>
    </w:p>
    <w:p w:rsidR="008A7C67" w:rsidRPr="008A7C67" w:rsidRDefault="008A7C67" w:rsidP="008A7C67">
      <w:pPr>
        <w:numPr>
          <w:ilvl w:val="0"/>
          <w:numId w:val="27"/>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выводы о результатах проведения контроля;</w:t>
      </w:r>
    </w:p>
    <w:p w:rsidR="008A7C67" w:rsidRPr="008A7C67" w:rsidRDefault="008A7C67" w:rsidP="008A7C67">
      <w:pPr>
        <w:numPr>
          <w:ilvl w:val="0"/>
          <w:numId w:val="27"/>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описание принятых мер и перечень мероприятий по устранению недостатков и нарушений, выявленных в ходе последующего контроля, рекомендации по недопущению возможных ошибок.</w:t>
      </w:r>
    </w:p>
    <w:p w:rsidR="008A7C67" w:rsidRPr="008A7C67" w:rsidRDefault="008A7C67" w:rsidP="008A7C67">
      <w:p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Работники учреждения, допустившие недостатки, искажения и нарушения, в письменной форме представляют руководителю учреждения объяснения по вопросам, относящимся к результатам проведения контроля.</w:t>
      </w:r>
    </w:p>
    <w:p w:rsidR="008A7C67" w:rsidRPr="008A7C67" w:rsidRDefault="008A7C67" w:rsidP="008A7C67">
      <w:p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 xml:space="preserve">3.4. По результатам проведения проверки </w:t>
      </w:r>
      <w:r w:rsidRPr="008A7C67">
        <w:rPr>
          <w:rFonts w:ascii="Times New Roman" w:eastAsia="Times New Roman" w:hAnsi="Times New Roman" w:cs="Times New Roman"/>
          <w:bCs/>
          <w:iCs/>
          <w:sz w:val="18"/>
          <w:szCs w:val="18"/>
          <w:lang w:eastAsia="ru-RU"/>
        </w:rPr>
        <w:t>главным бухгалтером учреждения (лицом,</w:t>
      </w:r>
      <w:r w:rsidRPr="008A7C67">
        <w:rPr>
          <w:rFonts w:ascii="Times New Roman" w:eastAsia="Times New Roman" w:hAnsi="Times New Roman" w:cs="Times New Roman"/>
          <w:sz w:val="18"/>
          <w:szCs w:val="18"/>
          <w:lang w:eastAsia="ru-RU"/>
        </w:rPr>
        <w:t xml:space="preserve"> </w:t>
      </w:r>
      <w:r w:rsidRPr="008A7C67">
        <w:rPr>
          <w:rFonts w:ascii="Times New Roman" w:eastAsia="Times New Roman" w:hAnsi="Times New Roman" w:cs="Times New Roman"/>
          <w:bCs/>
          <w:iCs/>
          <w:sz w:val="18"/>
          <w:szCs w:val="18"/>
          <w:lang w:eastAsia="ru-RU"/>
        </w:rPr>
        <w:t>уполномоченным руководителем учреждения)</w:t>
      </w:r>
      <w:r w:rsidRPr="008A7C67">
        <w:rPr>
          <w:rFonts w:ascii="Times New Roman" w:eastAsia="Times New Roman" w:hAnsi="Times New Roman" w:cs="Times New Roman"/>
          <w:sz w:val="18"/>
          <w:szCs w:val="18"/>
          <w:lang w:eastAsia="ru-RU"/>
        </w:rPr>
        <w:t xml:space="preserve"> разрабатывается план мероприятий по устранению выявленных недостатков и нарушений с указанием сроков и ответственных лиц, который утверждается руководителем учреждения.</w:t>
      </w:r>
    </w:p>
    <w:p w:rsidR="008A7C67" w:rsidRPr="008A7C67" w:rsidRDefault="008A7C67" w:rsidP="008A7C67">
      <w:p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 xml:space="preserve">По истечении установленного срока </w:t>
      </w:r>
      <w:r w:rsidRPr="008A7C67">
        <w:rPr>
          <w:rFonts w:ascii="Times New Roman" w:eastAsia="Times New Roman" w:hAnsi="Times New Roman" w:cs="Times New Roman"/>
          <w:bCs/>
          <w:iCs/>
          <w:sz w:val="18"/>
          <w:szCs w:val="18"/>
          <w:lang w:eastAsia="ru-RU"/>
        </w:rPr>
        <w:t>главный бухгалтер</w:t>
      </w:r>
      <w:r w:rsidRPr="008A7C67">
        <w:rPr>
          <w:rFonts w:ascii="Times New Roman" w:eastAsia="Times New Roman" w:hAnsi="Times New Roman" w:cs="Times New Roman"/>
          <w:sz w:val="18"/>
          <w:szCs w:val="18"/>
          <w:lang w:eastAsia="ru-RU"/>
        </w:rPr>
        <w:t xml:space="preserve"> незамедлительно информирует руководителя учреждения о выполнении мероприятий или их неисполнении с указанием причин.</w:t>
      </w:r>
    </w:p>
    <w:p w:rsidR="008A7C67" w:rsidRPr="008A7C67" w:rsidRDefault="008A7C67" w:rsidP="008A7C67">
      <w:p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b/>
          <w:bCs/>
          <w:sz w:val="18"/>
          <w:szCs w:val="18"/>
          <w:lang w:eastAsia="ru-RU"/>
        </w:rPr>
        <w:t>4. Субъекты внутреннего контроля</w:t>
      </w:r>
    </w:p>
    <w:p w:rsidR="008A7C67" w:rsidRPr="008A7C67" w:rsidRDefault="008A7C67" w:rsidP="008A7C67">
      <w:p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4.1. В систему субъектов внутреннего контроля входят:</w:t>
      </w:r>
    </w:p>
    <w:p w:rsidR="008A7C67" w:rsidRPr="008A7C67" w:rsidRDefault="008A7C67" w:rsidP="008A7C67">
      <w:pPr>
        <w:numPr>
          <w:ilvl w:val="0"/>
          <w:numId w:val="28"/>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руководитель учреждения и его заместители;</w:t>
      </w:r>
    </w:p>
    <w:p w:rsidR="008A7C67" w:rsidRPr="008A7C67" w:rsidRDefault="008A7C67" w:rsidP="008A7C67">
      <w:pPr>
        <w:numPr>
          <w:ilvl w:val="0"/>
          <w:numId w:val="28"/>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сотрудники бухгалтерии, планово-экономического отдела;</w:t>
      </w:r>
    </w:p>
    <w:p w:rsidR="008A7C67" w:rsidRPr="008A7C67" w:rsidRDefault="008A7C67" w:rsidP="008A7C67">
      <w:pPr>
        <w:numPr>
          <w:ilvl w:val="0"/>
          <w:numId w:val="28"/>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bCs/>
          <w:iCs/>
          <w:sz w:val="18"/>
          <w:szCs w:val="18"/>
          <w:lang w:eastAsia="ru-RU"/>
        </w:rPr>
        <w:t>сторонние организации или внешние аудиторы, привлекаемые для целей проверки</w:t>
      </w:r>
      <w:r w:rsidRPr="008A7C67">
        <w:rPr>
          <w:rFonts w:ascii="Times New Roman" w:eastAsia="Times New Roman" w:hAnsi="Times New Roman" w:cs="Times New Roman"/>
          <w:sz w:val="18"/>
          <w:szCs w:val="18"/>
          <w:lang w:eastAsia="ru-RU"/>
        </w:rPr>
        <w:t xml:space="preserve"> </w:t>
      </w:r>
      <w:r w:rsidRPr="008A7C67">
        <w:rPr>
          <w:rFonts w:ascii="Times New Roman" w:eastAsia="Times New Roman" w:hAnsi="Times New Roman" w:cs="Times New Roman"/>
          <w:bCs/>
          <w:iCs/>
          <w:sz w:val="18"/>
          <w:szCs w:val="18"/>
          <w:lang w:eastAsia="ru-RU"/>
        </w:rPr>
        <w:t>финансово-хозяйственной деятельности учреждения</w:t>
      </w:r>
      <w:r w:rsidRPr="008A7C67">
        <w:rPr>
          <w:rFonts w:ascii="Times New Roman" w:eastAsia="Times New Roman" w:hAnsi="Times New Roman" w:cs="Times New Roman"/>
          <w:sz w:val="18"/>
          <w:szCs w:val="18"/>
          <w:lang w:eastAsia="ru-RU"/>
        </w:rPr>
        <w:t>.</w:t>
      </w:r>
    </w:p>
    <w:p w:rsidR="008A7C67" w:rsidRPr="008A7C67" w:rsidRDefault="008A7C67" w:rsidP="008A7C67">
      <w:p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4.2. Разграничение полномочий и ответственности органов, задействованных в функционировании системы внутреннего контроля, определяется внутренними документами учреждения</w:t>
      </w:r>
      <w:r w:rsidRPr="008A7C67">
        <w:rPr>
          <w:rFonts w:ascii="Times New Roman" w:eastAsia="Times New Roman" w:hAnsi="Times New Roman" w:cs="Times New Roman"/>
          <w:bCs/>
          <w:iCs/>
          <w:sz w:val="18"/>
          <w:szCs w:val="18"/>
          <w:lang w:eastAsia="ru-RU"/>
        </w:rPr>
        <w:t>, в том числе положениями о соответствующих структурных подразделениях, а</w:t>
      </w:r>
      <w:r w:rsidRPr="008A7C67">
        <w:rPr>
          <w:rFonts w:ascii="Times New Roman" w:eastAsia="Times New Roman" w:hAnsi="Times New Roman" w:cs="Times New Roman"/>
          <w:sz w:val="18"/>
          <w:szCs w:val="18"/>
          <w:lang w:eastAsia="ru-RU"/>
        </w:rPr>
        <w:t xml:space="preserve"> </w:t>
      </w:r>
      <w:r w:rsidRPr="008A7C67">
        <w:rPr>
          <w:rFonts w:ascii="Times New Roman" w:eastAsia="Times New Roman" w:hAnsi="Times New Roman" w:cs="Times New Roman"/>
          <w:bCs/>
          <w:iCs/>
          <w:sz w:val="18"/>
          <w:szCs w:val="18"/>
          <w:lang w:eastAsia="ru-RU"/>
        </w:rPr>
        <w:t>также организационно-распорядительными документами учреждения и должностными</w:t>
      </w:r>
      <w:r w:rsidRPr="008A7C67">
        <w:rPr>
          <w:rFonts w:ascii="Times New Roman" w:eastAsia="Times New Roman" w:hAnsi="Times New Roman" w:cs="Times New Roman"/>
          <w:sz w:val="18"/>
          <w:szCs w:val="18"/>
          <w:lang w:eastAsia="ru-RU"/>
        </w:rPr>
        <w:t xml:space="preserve"> </w:t>
      </w:r>
      <w:r w:rsidRPr="008A7C67">
        <w:rPr>
          <w:rFonts w:ascii="Times New Roman" w:eastAsia="Times New Roman" w:hAnsi="Times New Roman" w:cs="Times New Roman"/>
          <w:bCs/>
          <w:iCs/>
          <w:sz w:val="18"/>
          <w:szCs w:val="18"/>
          <w:lang w:eastAsia="ru-RU"/>
        </w:rPr>
        <w:t>инструкциями работников</w:t>
      </w:r>
      <w:r w:rsidRPr="008A7C67">
        <w:rPr>
          <w:rFonts w:ascii="Times New Roman" w:eastAsia="Times New Roman" w:hAnsi="Times New Roman" w:cs="Times New Roman"/>
          <w:sz w:val="18"/>
          <w:szCs w:val="18"/>
          <w:lang w:eastAsia="ru-RU"/>
        </w:rPr>
        <w:t>.</w:t>
      </w:r>
    </w:p>
    <w:p w:rsidR="008A7C67" w:rsidRPr="008A7C67" w:rsidRDefault="008A7C67" w:rsidP="008A7C67">
      <w:p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b/>
          <w:bCs/>
          <w:sz w:val="18"/>
          <w:szCs w:val="18"/>
          <w:lang w:eastAsia="ru-RU"/>
        </w:rPr>
        <w:t>5. Права комиссии по проведению внутренних проверок.</w:t>
      </w:r>
    </w:p>
    <w:p w:rsidR="008A7C67" w:rsidRPr="008A7C67" w:rsidRDefault="008A7C67" w:rsidP="008A7C67">
      <w:p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 xml:space="preserve">5.1. Для обеспечения эффективности внутреннего контроля комиссия по проведению внутренних проверок имеет право: </w:t>
      </w:r>
    </w:p>
    <w:p w:rsidR="008A7C67" w:rsidRPr="008A7C67" w:rsidRDefault="008A7C67" w:rsidP="008A7C67">
      <w:pPr>
        <w:numPr>
          <w:ilvl w:val="0"/>
          <w:numId w:val="29"/>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 xml:space="preserve">проверять соответствие финансово-хозяйственных операций действующему законодательству; </w:t>
      </w:r>
    </w:p>
    <w:p w:rsidR="008A7C67" w:rsidRPr="008A7C67" w:rsidRDefault="008A7C67" w:rsidP="008A7C67">
      <w:pPr>
        <w:numPr>
          <w:ilvl w:val="0"/>
          <w:numId w:val="29"/>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 xml:space="preserve">проверять правильность составления бухгалтерских документов и своевременного их отражения в учете; </w:t>
      </w:r>
    </w:p>
    <w:p w:rsidR="008A7C67" w:rsidRPr="008A7C67" w:rsidRDefault="008A7C67" w:rsidP="008A7C67">
      <w:pPr>
        <w:numPr>
          <w:ilvl w:val="0"/>
          <w:numId w:val="29"/>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lastRenderedPageBreak/>
        <w:t xml:space="preserve">входить </w:t>
      </w:r>
      <w:r w:rsidRPr="008A7C67">
        <w:rPr>
          <w:rFonts w:ascii="Times New Roman" w:eastAsia="Times New Roman" w:hAnsi="Times New Roman" w:cs="Times New Roman"/>
          <w:bCs/>
          <w:iCs/>
          <w:sz w:val="18"/>
          <w:szCs w:val="18"/>
          <w:lang w:eastAsia="ru-RU"/>
        </w:rPr>
        <w:t>(с обязательным привлечением главного бухгалтера)</w:t>
      </w:r>
      <w:r w:rsidRPr="008A7C67">
        <w:rPr>
          <w:rFonts w:ascii="Times New Roman" w:eastAsia="Times New Roman" w:hAnsi="Times New Roman" w:cs="Times New Roman"/>
          <w:sz w:val="18"/>
          <w:szCs w:val="18"/>
          <w:lang w:eastAsia="ru-RU"/>
        </w:rPr>
        <w:t xml:space="preserve"> в помещение проверяемого объекта, в помещения, используемые для хранения документов (архивы), наличных денег и ценностей, компьютерной обработки данных и хранения данных на машинных носителях; </w:t>
      </w:r>
    </w:p>
    <w:p w:rsidR="008A7C67" w:rsidRPr="008A7C67" w:rsidRDefault="008A7C67" w:rsidP="008A7C67">
      <w:pPr>
        <w:numPr>
          <w:ilvl w:val="0"/>
          <w:numId w:val="29"/>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 xml:space="preserve">проверять наличие денежных средств, денежных документов и бланков строгой отчетности в кассе учреждения </w:t>
      </w:r>
      <w:r w:rsidRPr="008A7C67">
        <w:rPr>
          <w:rFonts w:ascii="Times New Roman" w:eastAsia="Times New Roman" w:hAnsi="Times New Roman" w:cs="Times New Roman"/>
          <w:bCs/>
          <w:iCs/>
          <w:sz w:val="18"/>
          <w:szCs w:val="18"/>
          <w:lang w:eastAsia="ru-RU"/>
        </w:rPr>
        <w:t>и подразделений, использующих наличные расчеты с</w:t>
      </w:r>
      <w:r w:rsidRPr="008A7C67">
        <w:rPr>
          <w:rFonts w:ascii="Times New Roman" w:eastAsia="Times New Roman" w:hAnsi="Times New Roman" w:cs="Times New Roman"/>
          <w:sz w:val="18"/>
          <w:szCs w:val="18"/>
          <w:lang w:eastAsia="ru-RU"/>
        </w:rPr>
        <w:t xml:space="preserve"> </w:t>
      </w:r>
      <w:r w:rsidRPr="008A7C67">
        <w:rPr>
          <w:rFonts w:ascii="Times New Roman" w:eastAsia="Times New Roman" w:hAnsi="Times New Roman" w:cs="Times New Roman"/>
          <w:bCs/>
          <w:iCs/>
          <w:sz w:val="18"/>
          <w:szCs w:val="18"/>
          <w:lang w:eastAsia="ru-RU"/>
        </w:rPr>
        <w:t>населением</w:t>
      </w:r>
      <w:r w:rsidRPr="008A7C67">
        <w:rPr>
          <w:rFonts w:ascii="Times New Roman" w:eastAsia="Times New Roman" w:hAnsi="Times New Roman" w:cs="Times New Roman"/>
          <w:sz w:val="18"/>
          <w:szCs w:val="18"/>
          <w:lang w:eastAsia="ru-RU"/>
        </w:rPr>
        <w:t xml:space="preserve"> и проверять правильность применения ККМ. При этом исключить из сроков, в которые такая проверка может быть проведена, период выплаты заработной платы; </w:t>
      </w:r>
    </w:p>
    <w:p w:rsidR="008A7C67" w:rsidRPr="008A7C67" w:rsidRDefault="008A7C67" w:rsidP="008A7C67">
      <w:pPr>
        <w:numPr>
          <w:ilvl w:val="0"/>
          <w:numId w:val="29"/>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 xml:space="preserve">проверять все учетные бухгалтерские регистры; </w:t>
      </w:r>
    </w:p>
    <w:p w:rsidR="008A7C67" w:rsidRPr="008A7C67" w:rsidRDefault="008A7C67" w:rsidP="008A7C67">
      <w:pPr>
        <w:numPr>
          <w:ilvl w:val="0"/>
          <w:numId w:val="29"/>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 xml:space="preserve">проверять планово-сметные документы; </w:t>
      </w:r>
    </w:p>
    <w:p w:rsidR="008A7C67" w:rsidRPr="008A7C67" w:rsidRDefault="008A7C67" w:rsidP="008A7C67">
      <w:pPr>
        <w:numPr>
          <w:ilvl w:val="0"/>
          <w:numId w:val="29"/>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 xml:space="preserve">ознакомляться со всеми учредительными и распорядительными документами (приказами, распоряжениями, указаниями руководства учреждения), регулирующими финансово-хозяйственную деятельность; </w:t>
      </w:r>
    </w:p>
    <w:p w:rsidR="008A7C67" w:rsidRPr="008A7C67" w:rsidRDefault="008A7C67" w:rsidP="008A7C67">
      <w:pPr>
        <w:numPr>
          <w:ilvl w:val="0"/>
          <w:numId w:val="29"/>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 xml:space="preserve">ознакомляться с перепиской подразделения с вышестоящими организациями, деловыми партнерами, другими юридическими, а также физическими лицами (жалобы и заявления); </w:t>
      </w:r>
    </w:p>
    <w:p w:rsidR="008A7C67" w:rsidRPr="008A7C67" w:rsidRDefault="008A7C67" w:rsidP="008A7C67">
      <w:pPr>
        <w:numPr>
          <w:ilvl w:val="0"/>
          <w:numId w:val="29"/>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 xml:space="preserve">обследовать производственные и служебные помещения </w:t>
      </w:r>
      <w:r w:rsidRPr="008A7C67">
        <w:rPr>
          <w:rFonts w:ascii="Times New Roman" w:eastAsia="Times New Roman" w:hAnsi="Times New Roman" w:cs="Times New Roman"/>
          <w:bCs/>
          <w:iCs/>
          <w:sz w:val="18"/>
          <w:szCs w:val="18"/>
          <w:lang w:eastAsia="ru-RU"/>
        </w:rPr>
        <w:t>(при этом могут</w:t>
      </w:r>
      <w:r w:rsidRPr="008A7C67">
        <w:rPr>
          <w:rFonts w:ascii="Times New Roman" w:eastAsia="Times New Roman" w:hAnsi="Times New Roman" w:cs="Times New Roman"/>
          <w:sz w:val="18"/>
          <w:szCs w:val="18"/>
          <w:lang w:eastAsia="ru-RU"/>
        </w:rPr>
        <w:t xml:space="preserve"> </w:t>
      </w:r>
      <w:r w:rsidRPr="008A7C67">
        <w:rPr>
          <w:rFonts w:ascii="Times New Roman" w:eastAsia="Times New Roman" w:hAnsi="Times New Roman" w:cs="Times New Roman"/>
          <w:bCs/>
          <w:iCs/>
          <w:sz w:val="18"/>
          <w:szCs w:val="18"/>
          <w:lang w:eastAsia="ru-RU"/>
        </w:rPr>
        <w:t>преследоваться цели, не связанные напрямую с финансовым состоянием</w:t>
      </w:r>
      <w:r w:rsidRPr="008A7C67">
        <w:rPr>
          <w:rFonts w:ascii="Times New Roman" w:eastAsia="Times New Roman" w:hAnsi="Times New Roman" w:cs="Times New Roman"/>
          <w:sz w:val="18"/>
          <w:szCs w:val="18"/>
          <w:lang w:eastAsia="ru-RU"/>
        </w:rPr>
        <w:t xml:space="preserve"> </w:t>
      </w:r>
      <w:r w:rsidRPr="008A7C67">
        <w:rPr>
          <w:rFonts w:ascii="Times New Roman" w:eastAsia="Times New Roman" w:hAnsi="Times New Roman" w:cs="Times New Roman"/>
          <w:bCs/>
          <w:iCs/>
          <w:sz w:val="18"/>
          <w:szCs w:val="18"/>
          <w:lang w:eastAsia="ru-RU"/>
        </w:rPr>
        <w:t>подразделения, например, проверка противопожарного состояния помещений или</w:t>
      </w:r>
      <w:r w:rsidRPr="008A7C67">
        <w:rPr>
          <w:rFonts w:ascii="Times New Roman" w:eastAsia="Times New Roman" w:hAnsi="Times New Roman" w:cs="Times New Roman"/>
          <w:sz w:val="18"/>
          <w:szCs w:val="18"/>
          <w:lang w:eastAsia="ru-RU"/>
        </w:rPr>
        <w:t xml:space="preserve"> </w:t>
      </w:r>
      <w:r w:rsidRPr="008A7C67">
        <w:rPr>
          <w:rFonts w:ascii="Times New Roman" w:eastAsia="Times New Roman" w:hAnsi="Times New Roman" w:cs="Times New Roman"/>
          <w:bCs/>
          <w:iCs/>
          <w:sz w:val="18"/>
          <w:szCs w:val="18"/>
          <w:lang w:eastAsia="ru-RU"/>
        </w:rPr>
        <w:t>оценка рациональности используемых технологических схем)</w:t>
      </w:r>
      <w:r w:rsidRPr="008A7C67">
        <w:rPr>
          <w:rFonts w:ascii="Times New Roman" w:eastAsia="Times New Roman" w:hAnsi="Times New Roman" w:cs="Times New Roman"/>
          <w:sz w:val="18"/>
          <w:szCs w:val="18"/>
          <w:lang w:eastAsia="ru-RU"/>
        </w:rPr>
        <w:t xml:space="preserve">; </w:t>
      </w:r>
    </w:p>
    <w:p w:rsidR="008A7C67" w:rsidRPr="008A7C67" w:rsidRDefault="008A7C67" w:rsidP="008A7C67">
      <w:pPr>
        <w:numPr>
          <w:ilvl w:val="0"/>
          <w:numId w:val="29"/>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 xml:space="preserve">проводить мероприятия научной организации труда </w:t>
      </w:r>
      <w:r w:rsidRPr="008A7C67">
        <w:rPr>
          <w:rFonts w:ascii="Times New Roman" w:eastAsia="Times New Roman" w:hAnsi="Times New Roman" w:cs="Times New Roman"/>
          <w:bCs/>
          <w:iCs/>
          <w:sz w:val="18"/>
          <w:szCs w:val="18"/>
          <w:lang w:eastAsia="ru-RU"/>
        </w:rPr>
        <w:t>(хронометраж, фотография</w:t>
      </w:r>
      <w:r w:rsidRPr="008A7C67">
        <w:rPr>
          <w:rFonts w:ascii="Times New Roman" w:eastAsia="Times New Roman" w:hAnsi="Times New Roman" w:cs="Times New Roman"/>
          <w:sz w:val="18"/>
          <w:szCs w:val="18"/>
          <w:lang w:eastAsia="ru-RU"/>
        </w:rPr>
        <w:t xml:space="preserve"> </w:t>
      </w:r>
      <w:r w:rsidRPr="008A7C67">
        <w:rPr>
          <w:rFonts w:ascii="Times New Roman" w:eastAsia="Times New Roman" w:hAnsi="Times New Roman" w:cs="Times New Roman"/>
          <w:bCs/>
          <w:iCs/>
          <w:sz w:val="18"/>
          <w:szCs w:val="18"/>
          <w:lang w:eastAsia="ru-RU"/>
        </w:rPr>
        <w:t>рабочего времени, метод моментальных фотографий и т. п.)</w:t>
      </w:r>
      <w:r w:rsidRPr="008A7C67">
        <w:rPr>
          <w:rFonts w:ascii="Times New Roman" w:eastAsia="Times New Roman" w:hAnsi="Times New Roman" w:cs="Times New Roman"/>
          <w:sz w:val="18"/>
          <w:szCs w:val="18"/>
          <w:lang w:eastAsia="ru-RU"/>
        </w:rPr>
        <w:t xml:space="preserve"> с целью оценки напряженности норм времени и норм выработки; </w:t>
      </w:r>
    </w:p>
    <w:p w:rsidR="008A7C67" w:rsidRPr="008A7C67" w:rsidRDefault="008A7C67" w:rsidP="008A7C67">
      <w:pPr>
        <w:numPr>
          <w:ilvl w:val="0"/>
          <w:numId w:val="29"/>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 xml:space="preserve">проверять состояние и сохранность товарно-материальных ценностей у материально ответственных и подотчетных лиц; </w:t>
      </w:r>
    </w:p>
    <w:p w:rsidR="008A7C67" w:rsidRPr="008A7C67" w:rsidRDefault="008A7C67" w:rsidP="008A7C67">
      <w:pPr>
        <w:numPr>
          <w:ilvl w:val="0"/>
          <w:numId w:val="29"/>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 xml:space="preserve">проверять состояние, наличие и эффективность использования объектов основных средств; </w:t>
      </w:r>
    </w:p>
    <w:p w:rsidR="008A7C67" w:rsidRPr="008A7C67" w:rsidRDefault="008A7C67" w:rsidP="008A7C67">
      <w:pPr>
        <w:numPr>
          <w:ilvl w:val="0"/>
          <w:numId w:val="29"/>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 xml:space="preserve">проверять правильность оформления бухгалтерских операций, а также правильность начислений и своевременность уплаты налогов в бюджет и сборов в государственные внебюджетные фонды; </w:t>
      </w:r>
    </w:p>
    <w:p w:rsidR="008A7C67" w:rsidRPr="008A7C67" w:rsidRDefault="008A7C67" w:rsidP="008A7C67">
      <w:pPr>
        <w:numPr>
          <w:ilvl w:val="0"/>
          <w:numId w:val="29"/>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требовать от руководителей структурных подразделений справки, расчеты и объяснения по проверяемым фактам хозяйственной деятельности;</w:t>
      </w:r>
    </w:p>
    <w:p w:rsidR="008A7C67" w:rsidRPr="008A7C67" w:rsidRDefault="008A7C67" w:rsidP="008A7C67">
      <w:pPr>
        <w:numPr>
          <w:ilvl w:val="0"/>
          <w:numId w:val="29"/>
        </w:num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 xml:space="preserve">на иные действия, обусловленные спецификой деятельности комиссии и иными факторами. </w:t>
      </w:r>
    </w:p>
    <w:p w:rsidR="008A7C67" w:rsidRPr="008A7C67" w:rsidRDefault="008A7C67" w:rsidP="008A7C67">
      <w:p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b/>
          <w:bCs/>
          <w:sz w:val="18"/>
          <w:szCs w:val="18"/>
          <w:lang w:eastAsia="ru-RU"/>
        </w:rPr>
        <w:t>6. Ответственность</w:t>
      </w:r>
    </w:p>
    <w:p w:rsidR="008A7C67" w:rsidRPr="008A7C67" w:rsidRDefault="008A7C67" w:rsidP="008A7C67">
      <w:p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6.1. Субъекты внутреннего контроля в рамках их компетенции и в соответствии со своими функциональными обязанностями несут ответственность за разработку, документирование, внедрение, мониторинг и развитие внутреннего контроля во вверенных им сферах деятельности.</w:t>
      </w:r>
    </w:p>
    <w:p w:rsidR="008A7C67" w:rsidRPr="008A7C67" w:rsidRDefault="008A7C67" w:rsidP="008A7C67">
      <w:p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 xml:space="preserve">6.2. Лица, допустившие недостатки, искажения и нарушения, несут дисциплинарную ответственность в соответствии с требованиями Трудового кодекса РФ. </w:t>
      </w:r>
    </w:p>
    <w:p w:rsidR="008A7C67" w:rsidRPr="008A7C67" w:rsidRDefault="008A7C67" w:rsidP="008A7C67">
      <w:p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b/>
          <w:bCs/>
          <w:sz w:val="18"/>
          <w:szCs w:val="18"/>
          <w:lang w:eastAsia="ru-RU"/>
        </w:rPr>
        <w:t>7. Оценка состояния системы финансового контроля</w:t>
      </w:r>
    </w:p>
    <w:p w:rsidR="008A7C67" w:rsidRPr="008A7C67" w:rsidRDefault="008A7C67" w:rsidP="008A7C67">
      <w:p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7.1. Оценка эффективности системы внутреннего контроля в учреждении осуществляется субъектами внутреннего контроля и рассматривается на специальных совещаниях, проводимых руководителем учреждения.</w:t>
      </w:r>
    </w:p>
    <w:p w:rsidR="008A7C67" w:rsidRPr="008A7C67" w:rsidRDefault="008A7C67" w:rsidP="008A7C67">
      <w:p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7.2. Непосредственная оценка адекватности, достаточности и эффективности системы внутреннего контроля, а также контроль за соблюдением процедур внутреннего контроля осуществляется комиссией по внутреннему контролю.</w:t>
      </w:r>
    </w:p>
    <w:p w:rsidR="008A7C67" w:rsidRPr="008A7C67" w:rsidRDefault="008A7C67" w:rsidP="008A7C67">
      <w:p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В рамках указанных полномочий комиссия по внутреннему контролю представляет руководителю учреждения результаты проверок эффективности действующих процедур внутреннего контроля и в случае необходимости разработанные совместно с главным бухгалтером предложения по их совершенствованию.</w:t>
      </w:r>
    </w:p>
    <w:p w:rsidR="008A7C67" w:rsidRPr="008A7C67" w:rsidRDefault="008A7C67" w:rsidP="008A7C67">
      <w:p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b/>
          <w:bCs/>
          <w:sz w:val="18"/>
          <w:szCs w:val="18"/>
          <w:lang w:eastAsia="ru-RU"/>
        </w:rPr>
        <w:t>8. Заключительные положения</w:t>
      </w:r>
    </w:p>
    <w:p w:rsidR="008A7C67" w:rsidRPr="008A7C67" w:rsidRDefault="008A7C67" w:rsidP="008A7C67">
      <w:p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8.1. Все изменения и дополнения к настоящему положению утверждаются руководителем учреждения.</w:t>
      </w:r>
    </w:p>
    <w:p w:rsidR="008A7C67" w:rsidRPr="008A7C67" w:rsidRDefault="008A7C67" w:rsidP="008A7C67">
      <w:pPr>
        <w:spacing w:after="0" w:line="240" w:lineRule="auto"/>
        <w:jc w:val="both"/>
        <w:rPr>
          <w:rFonts w:ascii="Times New Roman" w:eastAsia="Times New Roman" w:hAnsi="Times New Roman" w:cs="Times New Roman"/>
          <w:sz w:val="18"/>
          <w:szCs w:val="18"/>
          <w:lang w:eastAsia="ru-RU"/>
        </w:rPr>
      </w:pPr>
    </w:p>
    <w:p w:rsidR="008A7C67" w:rsidRPr="008A7C67" w:rsidRDefault="008A7C67" w:rsidP="008A7C67">
      <w:pPr>
        <w:spacing w:after="0" w:line="240" w:lineRule="auto"/>
        <w:jc w:val="both"/>
        <w:rPr>
          <w:rFonts w:ascii="Times New Roman" w:eastAsia="Times New Roman" w:hAnsi="Times New Roman" w:cs="Times New Roman"/>
          <w:sz w:val="18"/>
          <w:szCs w:val="18"/>
          <w:lang w:eastAsia="ru-RU"/>
        </w:rPr>
      </w:pPr>
      <w:r w:rsidRPr="008A7C67">
        <w:rPr>
          <w:rFonts w:ascii="Times New Roman" w:eastAsia="Times New Roman" w:hAnsi="Times New Roman" w:cs="Times New Roman"/>
          <w:sz w:val="18"/>
          <w:szCs w:val="18"/>
          <w:lang w:eastAsia="ru-RU"/>
        </w:rPr>
        <w:t>8.2. Если в результате изменения действующего законодательства России отдельные статьи настоящего положения вступят с ним в противоречие, они утрачивают силу, преимущественную силу имеют положения действующего законодательства России.</w:t>
      </w:r>
    </w:p>
    <w:p w:rsidR="008A7C67" w:rsidRPr="008A7C67" w:rsidRDefault="008A7C67" w:rsidP="008A7C67">
      <w:pPr>
        <w:spacing w:after="0" w:line="240" w:lineRule="auto"/>
        <w:jc w:val="center"/>
        <w:rPr>
          <w:rFonts w:ascii="Times New Roman" w:eastAsia="Times New Roman" w:hAnsi="Times New Roman" w:cs="Times New Roman"/>
          <w:sz w:val="18"/>
          <w:szCs w:val="18"/>
          <w:lang w:eastAsia="ru-RU"/>
        </w:rPr>
      </w:pPr>
      <w:r w:rsidRPr="008A7C67">
        <w:rPr>
          <w:rFonts w:ascii="Times New Roman" w:eastAsia="Times New Roman" w:hAnsi="Times New Roman" w:cs="Times New Roman"/>
          <w:b/>
          <w:bCs/>
          <w:sz w:val="18"/>
          <w:szCs w:val="18"/>
          <w:lang w:eastAsia="ru-RU"/>
        </w:rPr>
        <w:t>График проведения внутренних проверок финансово-хозяйственной деятельности</w:t>
      </w:r>
    </w:p>
    <w:tbl>
      <w:tblPr>
        <w:tblW w:w="9558" w:type="dxa"/>
        <w:tblLayout w:type="fixed"/>
        <w:tblCellMar>
          <w:top w:w="15" w:type="dxa"/>
          <w:left w:w="15" w:type="dxa"/>
          <w:bottom w:w="15" w:type="dxa"/>
          <w:right w:w="15" w:type="dxa"/>
        </w:tblCellMar>
        <w:tblLook w:val="04A0" w:firstRow="1" w:lastRow="0" w:firstColumn="1" w:lastColumn="0" w:noHBand="0" w:noVBand="1"/>
      </w:tblPr>
      <w:tblGrid>
        <w:gridCol w:w="388"/>
        <w:gridCol w:w="2631"/>
        <w:gridCol w:w="2003"/>
        <w:gridCol w:w="1229"/>
        <w:gridCol w:w="3307"/>
      </w:tblGrid>
      <w:tr w:rsidR="008A7C67" w:rsidRPr="00772F7A" w:rsidTr="006507A0">
        <w:trPr>
          <w:trHeight w:val="697"/>
        </w:trPr>
        <w:tc>
          <w:tcPr>
            <w:tcW w:w="388"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8A7C67" w:rsidRPr="00772F7A" w:rsidRDefault="008A7C67" w:rsidP="008A7C67">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w:t>
            </w:r>
          </w:p>
        </w:tc>
        <w:tc>
          <w:tcPr>
            <w:tcW w:w="2631"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8A7C67" w:rsidRPr="00772F7A" w:rsidRDefault="008A7C67" w:rsidP="008A7C67">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Объект проверки</w:t>
            </w:r>
          </w:p>
        </w:tc>
        <w:tc>
          <w:tcPr>
            <w:tcW w:w="200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8A7C67" w:rsidRPr="00772F7A" w:rsidRDefault="008A7C67" w:rsidP="008A7C67">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xml:space="preserve">Срок проведения </w:t>
            </w:r>
            <w:r w:rsidRPr="00772F7A">
              <w:rPr>
                <w:rFonts w:ascii="Times New Roman" w:eastAsia="Times New Roman" w:hAnsi="Times New Roman" w:cs="Times New Roman"/>
                <w:sz w:val="16"/>
                <w:szCs w:val="16"/>
                <w:lang w:eastAsia="ru-RU"/>
              </w:rPr>
              <w:br/>
              <w:t>проверки</w:t>
            </w:r>
          </w:p>
        </w:tc>
        <w:tc>
          <w:tcPr>
            <w:tcW w:w="1229"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8A7C67" w:rsidRPr="00772F7A" w:rsidRDefault="008A7C67" w:rsidP="008A7C67">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xml:space="preserve">Период, за </w:t>
            </w:r>
            <w:r w:rsidRPr="00772F7A">
              <w:rPr>
                <w:rFonts w:ascii="Times New Roman" w:eastAsia="Times New Roman" w:hAnsi="Times New Roman" w:cs="Times New Roman"/>
                <w:sz w:val="16"/>
                <w:szCs w:val="16"/>
                <w:lang w:eastAsia="ru-RU"/>
              </w:rPr>
              <w:br/>
              <w:t xml:space="preserve">который </w:t>
            </w:r>
            <w:r w:rsidRPr="00772F7A">
              <w:rPr>
                <w:rFonts w:ascii="Times New Roman" w:eastAsia="Times New Roman" w:hAnsi="Times New Roman" w:cs="Times New Roman"/>
                <w:sz w:val="16"/>
                <w:szCs w:val="16"/>
                <w:lang w:eastAsia="ru-RU"/>
              </w:rPr>
              <w:br/>
              <w:t xml:space="preserve">проводится </w:t>
            </w:r>
            <w:r w:rsidRPr="00772F7A">
              <w:rPr>
                <w:rFonts w:ascii="Times New Roman" w:eastAsia="Times New Roman" w:hAnsi="Times New Roman" w:cs="Times New Roman"/>
                <w:sz w:val="16"/>
                <w:szCs w:val="16"/>
                <w:lang w:eastAsia="ru-RU"/>
              </w:rPr>
              <w:br/>
              <w:t>проверка</w:t>
            </w:r>
          </w:p>
        </w:tc>
        <w:tc>
          <w:tcPr>
            <w:tcW w:w="3307"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8A7C67" w:rsidRPr="00772F7A" w:rsidRDefault="008A7C67" w:rsidP="008A7C67">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xml:space="preserve">Ответственный </w:t>
            </w:r>
            <w:r w:rsidRPr="00772F7A">
              <w:rPr>
                <w:rFonts w:ascii="Times New Roman" w:eastAsia="Times New Roman" w:hAnsi="Times New Roman" w:cs="Times New Roman"/>
                <w:sz w:val="16"/>
                <w:szCs w:val="16"/>
                <w:lang w:eastAsia="ru-RU"/>
              </w:rPr>
              <w:br/>
              <w:t>исполнитель</w:t>
            </w:r>
          </w:p>
        </w:tc>
      </w:tr>
      <w:tr w:rsidR="008A7C67" w:rsidRPr="00772F7A" w:rsidTr="008A7C67">
        <w:tc>
          <w:tcPr>
            <w:tcW w:w="388"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8A7C67" w:rsidRPr="00772F7A" w:rsidRDefault="008A7C67" w:rsidP="008A7C67">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bCs/>
                <w:iCs/>
                <w:sz w:val="16"/>
                <w:szCs w:val="16"/>
                <w:lang w:eastAsia="ru-RU"/>
              </w:rPr>
              <w:t>4</w:t>
            </w:r>
          </w:p>
        </w:tc>
        <w:tc>
          <w:tcPr>
            <w:tcW w:w="2631"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8A7C67" w:rsidRPr="00772F7A" w:rsidRDefault="008A7C67" w:rsidP="008A7C67">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bCs/>
                <w:iCs/>
                <w:sz w:val="16"/>
                <w:szCs w:val="16"/>
                <w:lang w:eastAsia="ru-RU"/>
              </w:rPr>
              <w:t>Проверка правильности</w:t>
            </w:r>
            <w:r w:rsidRPr="00772F7A">
              <w:rPr>
                <w:rFonts w:ascii="Times New Roman" w:eastAsia="Times New Roman" w:hAnsi="Times New Roman" w:cs="Times New Roman"/>
                <w:sz w:val="16"/>
                <w:szCs w:val="16"/>
                <w:lang w:eastAsia="ru-RU"/>
              </w:rPr>
              <w:t xml:space="preserve"> </w:t>
            </w:r>
            <w:r w:rsidRPr="00772F7A">
              <w:rPr>
                <w:rFonts w:ascii="Times New Roman" w:eastAsia="Times New Roman" w:hAnsi="Times New Roman" w:cs="Times New Roman"/>
                <w:bCs/>
                <w:iCs/>
                <w:sz w:val="16"/>
                <w:szCs w:val="16"/>
                <w:lang w:eastAsia="ru-RU"/>
              </w:rPr>
              <w:t>расчетов с Казначейством</w:t>
            </w:r>
            <w:r w:rsidRPr="00772F7A">
              <w:rPr>
                <w:rFonts w:ascii="Times New Roman" w:eastAsia="Times New Roman" w:hAnsi="Times New Roman" w:cs="Times New Roman"/>
                <w:sz w:val="16"/>
                <w:szCs w:val="16"/>
                <w:lang w:eastAsia="ru-RU"/>
              </w:rPr>
              <w:t xml:space="preserve"> </w:t>
            </w:r>
            <w:r w:rsidRPr="00772F7A">
              <w:rPr>
                <w:rFonts w:ascii="Times New Roman" w:eastAsia="Times New Roman" w:hAnsi="Times New Roman" w:cs="Times New Roman"/>
                <w:sz w:val="16"/>
                <w:szCs w:val="16"/>
                <w:lang w:eastAsia="ru-RU"/>
              </w:rPr>
              <w:br/>
            </w:r>
            <w:r w:rsidRPr="00772F7A">
              <w:rPr>
                <w:rFonts w:ascii="Times New Roman" w:eastAsia="Times New Roman" w:hAnsi="Times New Roman" w:cs="Times New Roman"/>
                <w:bCs/>
                <w:iCs/>
                <w:sz w:val="16"/>
                <w:szCs w:val="16"/>
                <w:lang w:eastAsia="ru-RU"/>
              </w:rPr>
              <w:t>России, финансовыми,</w:t>
            </w:r>
            <w:r w:rsidRPr="00772F7A">
              <w:rPr>
                <w:rFonts w:ascii="Times New Roman" w:eastAsia="Times New Roman" w:hAnsi="Times New Roman" w:cs="Times New Roman"/>
                <w:sz w:val="16"/>
                <w:szCs w:val="16"/>
                <w:lang w:eastAsia="ru-RU"/>
              </w:rPr>
              <w:t xml:space="preserve"> </w:t>
            </w:r>
            <w:r w:rsidRPr="00772F7A">
              <w:rPr>
                <w:rFonts w:ascii="Times New Roman" w:eastAsia="Times New Roman" w:hAnsi="Times New Roman" w:cs="Times New Roman"/>
                <w:bCs/>
                <w:iCs/>
                <w:sz w:val="16"/>
                <w:szCs w:val="16"/>
                <w:lang w:eastAsia="ru-RU"/>
              </w:rPr>
              <w:t>налоговыми органами,</w:t>
            </w:r>
            <w:r w:rsidRPr="00772F7A">
              <w:rPr>
                <w:rFonts w:ascii="Times New Roman" w:eastAsia="Times New Roman" w:hAnsi="Times New Roman" w:cs="Times New Roman"/>
                <w:sz w:val="16"/>
                <w:szCs w:val="16"/>
                <w:lang w:eastAsia="ru-RU"/>
              </w:rPr>
              <w:t xml:space="preserve"> </w:t>
            </w:r>
            <w:r w:rsidRPr="00772F7A">
              <w:rPr>
                <w:rFonts w:ascii="Times New Roman" w:eastAsia="Times New Roman" w:hAnsi="Times New Roman" w:cs="Times New Roman"/>
                <w:bCs/>
                <w:iCs/>
                <w:sz w:val="16"/>
                <w:szCs w:val="16"/>
                <w:lang w:eastAsia="ru-RU"/>
              </w:rPr>
              <w:t>внебюджетными фондами,</w:t>
            </w:r>
            <w:r w:rsidRPr="00772F7A">
              <w:rPr>
                <w:rFonts w:ascii="Times New Roman" w:eastAsia="Times New Roman" w:hAnsi="Times New Roman" w:cs="Times New Roman"/>
                <w:sz w:val="16"/>
                <w:szCs w:val="16"/>
                <w:lang w:eastAsia="ru-RU"/>
              </w:rPr>
              <w:t xml:space="preserve"> </w:t>
            </w:r>
            <w:r w:rsidRPr="00772F7A">
              <w:rPr>
                <w:rFonts w:ascii="Times New Roman" w:eastAsia="Times New Roman" w:hAnsi="Times New Roman" w:cs="Times New Roman"/>
                <w:bCs/>
                <w:iCs/>
                <w:sz w:val="16"/>
                <w:szCs w:val="16"/>
                <w:lang w:eastAsia="ru-RU"/>
              </w:rPr>
              <w:t>другими организациями</w:t>
            </w:r>
          </w:p>
        </w:tc>
        <w:tc>
          <w:tcPr>
            <w:tcW w:w="200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8A7C67" w:rsidRPr="00772F7A" w:rsidRDefault="008A7C67" w:rsidP="008A7C67">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bCs/>
                <w:iCs/>
                <w:sz w:val="16"/>
                <w:szCs w:val="16"/>
                <w:lang w:eastAsia="ru-RU"/>
              </w:rPr>
              <w:t>Ежегодно на</w:t>
            </w:r>
            <w:r w:rsidRPr="00772F7A">
              <w:rPr>
                <w:rFonts w:ascii="Times New Roman" w:eastAsia="Times New Roman" w:hAnsi="Times New Roman" w:cs="Times New Roman"/>
                <w:sz w:val="16"/>
                <w:szCs w:val="16"/>
                <w:lang w:eastAsia="ru-RU"/>
              </w:rPr>
              <w:t xml:space="preserve"> </w:t>
            </w:r>
            <w:r w:rsidRPr="00772F7A">
              <w:rPr>
                <w:rFonts w:ascii="Times New Roman" w:eastAsia="Times New Roman" w:hAnsi="Times New Roman" w:cs="Times New Roman"/>
                <w:bCs/>
                <w:iCs/>
                <w:sz w:val="16"/>
                <w:szCs w:val="16"/>
                <w:lang w:eastAsia="ru-RU"/>
              </w:rPr>
              <w:t>1 января</w:t>
            </w:r>
          </w:p>
        </w:tc>
        <w:tc>
          <w:tcPr>
            <w:tcW w:w="1229"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8A7C67" w:rsidRPr="00772F7A" w:rsidRDefault="008A7C67" w:rsidP="008A7C67">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bCs/>
                <w:iCs/>
                <w:sz w:val="16"/>
                <w:szCs w:val="16"/>
                <w:lang w:eastAsia="ru-RU"/>
              </w:rPr>
              <w:t>Год</w:t>
            </w:r>
          </w:p>
        </w:tc>
        <w:tc>
          <w:tcPr>
            <w:tcW w:w="3307"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8A7C67" w:rsidRPr="00772F7A" w:rsidRDefault="008A7C67" w:rsidP="008A7C67">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bCs/>
                <w:iCs/>
                <w:sz w:val="16"/>
                <w:szCs w:val="16"/>
                <w:lang w:eastAsia="ru-RU"/>
              </w:rPr>
              <w:t>Главный бухгалтер</w:t>
            </w:r>
          </w:p>
          <w:p w:rsidR="008A7C67" w:rsidRPr="00772F7A" w:rsidRDefault="008A7C67" w:rsidP="008A7C67">
            <w:pPr>
              <w:spacing w:after="0" w:line="240" w:lineRule="auto"/>
              <w:jc w:val="both"/>
              <w:rPr>
                <w:rFonts w:ascii="Times New Roman" w:eastAsia="Times New Roman" w:hAnsi="Times New Roman" w:cs="Times New Roman"/>
                <w:sz w:val="16"/>
                <w:szCs w:val="16"/>
                <w:lang w:eastAsia="ru-RU"/>
              </w:rPr>
            </w:pPr>
          </w:p>
        </w:tc>
      </w:tr>
      <w:tr w:rsidR="008A7C67" w:rsidRPr="00772F7A" w:rsidTr="008A7C67">
        <w:tc>
          <w:tcPr>
            <w:tcW w:w="388"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8A7C67" w:rsidRPr="00772F7A" w:rsidRDefault="008A7C67" w:rsidP="008A7C67">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bCs/>
                <w:iCs/>
                <w:sz w:val="16"/>
                <w:szCs w:val="16"/>
                <w:lang w:eastAsia="ru-RU"/>
              </w:rPr>
              <w:t>5</w:t>
            </w:r>
          </w:p>
        </w:tc>
        <w:tc>
          <w:tcPr>
            <w:tcW w:w="2631"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8A7C67" w:rsidRPr="00772F7A" w:rsidRDefault="008A7C67" w:rsidP="008A7C67">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bCs/>
                <w:iCs/>
                <w:sz w:val="16"/>
                <w:szCs w:val="16"/>
                <w:lang w:eastAsia="ru-RU"/>
              </w:rPr>
              <w:t>Инвентаризация</w:t>
            </w:r>
            <w:r w:rsidRPr="00772F7A">
              <w:rPr>
                <w:rFonts w:ascii="Times New Roman" w:eastAsia="Times New Roman" w:hAnsi="Times New Roman" w:cs="Times New Roman"/>
                <w:sz w:val="16"/>
                <w:szCs w:val="16"/>
                <w:lang w:eastAsia="ru-RU"/>
              </w:rPr>
              <w:t xml:space="preserve"> </w:t>
            </w:r>
            <w:r w:rsidRPr="00772F7A">
              <w:rPr>
                <w:rFonts w:ascii="Times New Roman" w:eastAsia="Times New Roman" w:hAnsi="Times New Roman" w:cs="Times New Roman"/>
                <w:bCs/>
                <w:iCs/>
                <w:sz w:val="16"/>
                <w:szCs w:val="16"/>
                <w:lang w:eastAsia="ru-RU"/>
              </w:rPr>
              <w:t>нефинансовых активов</w:t>
            </w:r>
          </w:p>
        </w:tc>
        <w:tc>
          <w:tcPr>
            <w:tcW w:w="200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8A7C67" w:rsidRPr="00772F7A" w:rsidRDefault="008A7C67" w:rsidP="008A7C67">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bCs/>
                <w:iCs/>
                <w:sz w:val="16"/>
                <w:szCs w:val="16"/>
                <w:lang w:eastAsia="ru-RU"/>
              </w:rPr>
              <w:t>Ежегодно на</w:t>
            </w:r>
            <w:r w:rsidRPr="00772F7A">
              <w:rPr>
                <w:rFonts w:ascii="Times New Roman" w:eastAsia="Times New Roman" w:hAnsi="Times New Roman" w:cs="Times New Roman"/>
                <w:sz w:val="16"/>
                <w:szCs w:val="16"/>
                <w:lang w:eastAsia="ru-RU"/>
              </w:rPr>
              <w:t xml:space="preserve"> </w:t>
            </w:r>
            <w:r w:rsidRPr="00772F7A">
              <w:rPr>
                <w:rFonts w:ascii="Times New Roman" w:eastAsia="Times New Roman" w:hAnsi="Times New Roman" w:cs="Times New Roman"/>
                <w:bCs/>
                <w:iCs/>
                <w:sz w:val="16"/>
                <w:szCs w:val="16"/>
                <w:lang w:eastAsia="ru-RU"/>
              </w:rPr>
              <w:t>1 ноября (либо на 1 декабря)</w:t>
            </w:r>
          </w:p>
        </w:tc>
        <w:tc>
          <w:tcPr>
            <w:tcW w:w="1229"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8A7C67" w:rsidRPr="00772F7A" w:rsidRDefault="008A7C67" w:rsidP="008A7C67">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bCs/>
                <w:iCs/>
                <w:sz w:val="16"/>
                <w:szCs w:val="16"/>
                <w:lang w:eastAsia="ru-RU"/>
              </w:rPr>
              <w:t>Год</w:t>
            </w:r>
          </w:p>
        </w:tc>
        <w:tc>
          <w:tcPr>
            <w:tcW w:w="3307"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8A7C67" w:rsidRPr="00772F7A" w:rsidRDefault="008A7C67" w:rsidP="008A7C67">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bCs/>
                <w:iCs/>
                <w:sz w:val="16"/>
                <w:szCs w:val="16"/>
                <w:lang w:eastAsia="ru-RU"/>
              </w:rPr>
              <w:t>Председатель</w:t>
            </w:r>
            <w:r w:rsidRPr="00772F7A">
              <w:rPr>
                <w:rFonts w:ascii="Times New Roman" w:eastAsia="Times New Roman" w:hAnsi="Times New Roman" w:cs="Times New Roman"/>
                <w:sz w:val="16"/>
                <w:szCs w:val="16"/>
                <w:lang w:eastAsia="ru-RU"/>
              </w:rPr>
              <w:t xml:space="preserve"> </w:t>
            </w:r>
            <w:r w:rsidRPr="00772F7A">
              <w:rPr>
                <w:rFonts w:ascii="Times New Roman" w:eastAsia="Times New Roman" w:hAnsi="Times New Roman" w:cs="Times New Roman"/>
                <w:bCs/>
                <w:iCs/>
                <w:sz w:val="16"/>
                <w:szCs w:val="16"/>
                <w:lang w:eastAsia="ru-RU"/>
              </w:rPr>
              <w:t>инвентаризационной</w:t>
            </w:r>
            <w:r w:rsidRPr="00772F7A">
              <w:rPr>
                <w:rFonts w:ascii="Times New Roman" w:eastAsia="Times New Roman" w:hAnsi="Times New Roman" w:cs="Times New Roman"/>
                <w:sz w:val="16"/>
                <w:szCs w:val="16"/>
                <w:lang w:eastAsia="ru-RU"/>
              </w:rPr>
              <w:t xml:space="preserve"> </w:t>
            </w:r>
            <w:r w:rsidRPr="00772F7A">
              <w:rPr>
                <w:rFonts w:ascii="Times New Roman" w:eastAsia="Times New Roman" w:hAnsi="Times New Roman" w:cs="Times New Roman"/>
                <w:bCs/>
                <w:iCs/>
                <w:sz w:val="16"/>
                <w:szCs w:val="16"/>
                <w:lang w:eastAsia="ru-RU"/>
              </w:rPr>
              <w:t>комиссии</w:t>
            </w:r>
          </w:p>
        </w:tc>
      </w:tr>
      <w:tr w:rsidR="008A7C67" w:rsidRPr="00772F7A" w:rsidTr="008A7C67">
        <w:tc>
          <w:tcPr>
            <w:tcW w:w="388"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8A7C67" w:rsidRPr="00772F7A" w:rsidRDefault="008A7C67" w:rsidP="008A7C67">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bCs/>
                <w:iCs/>
                <w:sz w:val="16"/>
                <w:szCs w:val="16"/>
                <w:lang w:eastAsia="ru-RU"/>
              </w:rPr>
              <w:t>6</w:t>
            </w:r>
          </w:p>
        </w:tc>
        <w:tc>
          <w:tcPr>
            <w:tcW w:w="2631"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8A7C67" w:rsidRPr="00772F7A" w:rsidRDefault="008A7C67" w:rsidP="008A7C67">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bCs/>
                <w:iCs/>
                <w:sz w:val="16"/>
                <w:szCs w:val="16"/>
                <w:lang w:eastAsia="ru-RU"/>
              </w:rPr>
              <w:t>Инвентаризация финансовых</w:t>
            </w:r>
            <w:r w:rsidRPr="00772F7A">
              <w:rPr>
                <w:rFonts w:ascii="Times New Roman" w:eastAsia="Times New Roman" w:hAnsi="Times New Roman" w:cs="Times New Roman"/>
                <w:sz w:val="16"/>
                <w:szCs w:val="16"/>
                <w:lang w:eastAsia="ru-RU"/>
              </w:rPr>
              <w:t xml:space="preserve"> </w:t>
            </w:r>
            <w:r w:rsidRPr="00772F7A">
              <w:rPr>
                <w:rFonts w:ascii="Times New Roman" w:eastAsia="Times New Roman" w:hAnsi="Times New Roman" w:cs="Times New Roman"/>
                <w:bCs/>
                <w:iCs/>
                <w:sz w:val="16"/>
                <w:szCs w:val="16"/>
                <w:lang w:eastAsia="ru-RU"/>
              </w:rPr>
              <w:t>активов</w:t>
            </w:r>
          </w:p>
        </w:tc>
        <w:tc>
          <w:tcPr>
            <w:tcW w:w="200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8A7C67" w:rsidRPr="00772F7A" w:rsidRDefault="008A7C67" w:rsidP="008A7C67">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bCs/>
                <w:iCs/>
                <w:sz w:val="16"/>
                <w:szCs w:val="16"/>
                <w:lang w:eastAsia="ru-RU"/>
              </w:rPr>
              <w:t>Ежегодно на</w:t>
            </w:r>
            <w:r w:rsidRPr="00772F7A">
              <w:rPr>
                <w:rFonts w:ascii="Times New Roman" w:eastAsia="Times New Roman" w:hAnsi="Times New Roman" w:cs="Times New Roman"/>
                <w:sz w:val="16"/>
                <w:szCs w:val="16"/>
                <w:lang w:eastAsia="ru-RU"/>
              </w:rPr>
              <w:t xml:space="preserve"> </w:t>
            </w:r>
            <w:r w:rsidRPr="00772F7A">
              <w:rPr>
                <w:rFonts w:ascii="Times New Roman" w:eastAsia="Times New Roman" w:hAnsi="Times New Roman" w:cs="Times New Roman"/>
                <w:bCs/>
                <w:iCs/>
                <w:sz w:val="16"/>
                <w:szCs w:val="16"/>
                <w:lang w:eastAsia="ru-RU"/>
              </w:rPr>
              <w:t>1 ноября (либо на 1 декабря,1 января</w:t>
            </w:r>
          </w:p>
        </w:tc>
        <w:tc>
          <w:tcPr>
            <w:tcW w:w="1229"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8A7C67" w:rsidRPr="00772F7A" w:rsidRDefault="008A7C67" w:rsidP="008A7C67">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bCs/>
                <w:iCs/>
                <w:sz w:val="16"/>
                <w:szCs w:val="16"/>
                <w:lang w:eastAsia="ru-RU"/>
              </w:rPr>
              <w:t>Год</w:t>
            </w:r>
          </w:p>
        </w:tc>
        <w:tc>
          <w:tcPr>
            <w:tcW w:w="3307"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8A7C67" w:rsidRPr="00772F7A" w:rsidRDefault="008A7C67" w:rsidP="008A7C67">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bCs/>
                <w:iCs/>
                <w:sz w:val="16"/>
                <w:szCs w:val="16"/>
                <w:lang w:eastAsia="ru-RU"/>
              </w:rPr>
              <w:t>Председатель</w:t>
            </w:r>
            <w:r w:rsidRPr="00772F7A">
              <w:rPr>
                <w:rFonts w:ascii="Times New Roman" w:eastAsia="Times New Roman" w:hAnsi="Times New Roman" w:cs="Times New Roman"/>
                <w:sz w:val="16"/>
                <w:szCs w:val="16"/>
                <w:lang w:eastAsia="ru-RU"/>
              </w:rPr>
              <w:t xml:space="preserve"> </w:t>
            </w:r>
            <w:r w:rsidRPr="00772F7A">
              <w:rPr>
                <w:rFonts w:ascii="Times New Roman" w:eastAsia="Times New Roman" w:hAnsi="Times New Roman" w:cs="Times New Roman"/>
                <w:bCs/>
                <w:iCs/>
                <w:sz w:val="16"/>
                <w:szCs w:val="16"/>
                <w:lang w:eastAsia="ru-RU"/>
              </w:rPr>
              <w:t>инвентаризационной</w:t>
            </w:r>
            <w:r w:rsidRPr="00772F7A">
              <w:rPr>
                <w:rFonts w:ascii="Times New Roman" w:eastAsia="Times New Roman" w:hAnsi="Times New Roman" w:cs="Times New Roman"/>
                <w:sz w:val="16"/>
                <w:szCs w:val="16"/>
                <w:lang w:eastAsia="ru-RU"/>
              </w:rPr>
              <w:t xml:space="preserve"> </w:t>
            </w:r>
            <w:r w:rsidRPr="00772F7A">
              <w:rPr>
                <w:rFonts w:ascii="Times New Roman" w:eastAsia="Times New Roman" w:hAnsi="Times New Roman" w:cs="Times New Roman"/>
                <w:bCs/>
                <w:iCs/>
                <w:sz w:val="16"/>
                <w:szCs w:val="16"/>
                <w:lang w:eastAsia="ru-RU"/>
              </w:rPr>
              <w:t>комиссии</w:t>
            </w:r>
          </w:p>
        </w:tc>
      </w:tr>
    </w:tbl>
    <w:p w:rsidR="008A7C67" w:rsidRPr="008A7C67" w:rsidRDefault="008A7C67" w:rsidP="008A7C67">
      <w:pPr>
        <w:spacing w:after="0" w:line="240" w:lineRule="auto"/>
        <w:rPr>
          <w:rFonts w:ascii="Times New Roman" w:eastAsia="Times New Roman" w:hAnsi="Times New Roman" w:cs="Times New Roman"/>
          <w:vanish/>
          <w:sz w:val="18"/>
          <w:szCs w:val="18"/>
          <w:lang w:eastAsia="ru-RU"/>
        </w:rPr>
      </w:pPr>
    </w:p>
    <w:tbl>
      <w:tblPr>
        <w:tblW w:w="9120" w:type="dxa"/>
        <w:tblCellMar>
          <w:top w:w="15" w:type="dxa"/>
          <w:left w:w="15" w:type="dxa"/>
          <w:bottom w:w="15" w:type="dxa"/>
          <w:right w:w="15" w:type="dxa"/>
        </w:tblCellMar>
        <w:tblLook w:val="04A0" w:firstRow="1" w:lastRow="0" w:firstColumn="1" w:lastColumn="0" w:noHBand="0" w:noVBand="1"/>
      </w:tblPr>
      <w:tblGrid>
        <w:gridCol w:w="3462"/>
        <w:gridCol w:w="426"/>
        <w:gridCol w:w="1661"/>
        <w:gridCol w:w="3571"/>
      </w:tblGrid>
      <w:tr w:rsidR="008A7C67" w:rsidRPr="008A7C67" w:rsidTr="008A7C67">
        <w:tc>
          <w:tcPr>
            <w:tcW w:w="3462" w:type="dxa"/>
            <w:tcMar>
              <w:top w:w="60" w:type="dxa"/>
              <w:left w:w="60" w:type="dxa"/>
              <w:bottom w:w="60" w:type="dxa"/>
              <w:right w:w="60" w:type="dxa"/>
            </w:tcMar>
            <w:vAlign w:val="bottom"/>
            <w:hideMark/>
          </w:tcPr>
          <w:p w:rsidR="008A7C67" w:rsidRPr="008A7C67" w:rsidRDefault="008A7C67" w:rsidP="008A7C67">
            <w:pPr>
              <w:spacing w:after="0" w:line="240" w:lineRule="auto"/>
              <w:rPr>
                <w:rFonts w:ascii="Times New Roman" w:eastAsia="Times New Roman" w:hAnsi="Times New Roman" w:cs="Times New Roman"/>
                <w:sz w:val="18"/>
                <w:szCs w:val="18"/>
                <w:lang w:eastAsia="ru-RU"/>
              </w:rPr>
            </w:pPr>
          </w:p>
        </w:tc>
        <w:tc>
          <w:tcPr>
            <w:tcW w:w="426" w:type="dxa"/>
            <w:tcMar>
              <w:top w:w="60" w:type="dxa"/>
              <w:left w:w="60" w:type="dxa"/>
              <w:bottom w:w="60" w:type="dxa"/>
              <w:right w:w="60" w:type="dxa"/>
            </w:tcMar>
            <w:hideMark/>
          </w:tcPr>
          <w:p w:rsidR="008A7C67" w:rsidRPr="008A7C67" w:rsidRDefault="008A7C67" w:rsidP="008A7C67">
            <w:pPr>
              <w:spacing w:after="0" w:line="240" w:lineRule="auto"/>
              <w:rPr>
                <w:rFonts w:ascii="Times New Roman" w:eastAsia="Times New Roman" w:hAnsi="Times New Roman" w:cs="Times New Roman"/>
                <w:sz w:val="18"/>
                <w:szCs w:val="18"/>
                <w:lang w:eastAsia="ru-RU"/>
              </w:rPr>
            </w:pPr>
          </w:p>
        </w:tc>
        <w:tc>
          <w:tcPr>
            <w:tcW w:w="1661" w:type="dxa"/>
            <w:tcMar>
              <w:top w:w="60" w:type="dxa"/>
              <w:left w:w="60" w:type="dxa"/>
              <w:bottom w:w="60" w:type="dxa"/>
              <w:right w:w="60" w:type="dxa"/>
            </w:tcMar>
            <w:hideMark/>
          </w:tcPr>
          <w:p w:rsidR="008A7C67" w:rsidRPr="008A7C67" w:rsidRDefault="008A7C67" w:rsidP="008A7C67">
            <w:pPr>
              <w:spacing w:after="0" w:line="240" w:lineRule="auto"/>
              <w:rPr>
                <w:rFonts w:ascii="Times New Roman" w:eastAsia="Times New Roman" w:hAnsi="Times New Roman" w:cs="Times New Roman"/>
                <w:sz w:val="18"/>
                <w:szCs w:val="18"/>
                <w:lang w:eastAsia="ru-RU"/>
              </w:rPr>
            </w:pPr>
          </w:p>
        </w:tc>
        <w:tc>
          <w:tcPr>
            <w:tcW w:w="0" w:type="auto"/>
            <w:tcMar>
              <w:top w:w="60" w:type="dxa"/>
              <w:left w:w="60" w:type="dxa"/>
              <w:bottom w:w="60" w:type="dxa"/>
              <w:right w:w="60" w:type="dxa"/>
            </w:tcMar>
            <w:vAlign w:val="bottom"/>
            <w:hideMark/>
          </w:tcPr>
          <w:p w:rsidR="008A7C67" w:rsidRPr="008A7C67" w:rsidRDefault="008A7C67" w:rsidP="008A7C67">
            <w:pPr>
              <w:spacing w:after="0" w:line="240" w:lineRule="auto"/>
              <w:rPr>
                <w:rFonts w:ascii="Times New Roman" w:eastAsia="Times New Roman" w:hAnsi="Times New Roman" w:cs="Times New Roman"/>
                <w:sz w:val="18"/>
                <w:szCs w:val="18"/>
                <w:lang w:eastAsia="ru-RU"/>
              </w:rPr>
            </w:pPr>
          </w:p>
        </w:tc>
      </w:tr>
    </w:tbl>
    <w:p w:rsidR="006507A0" w:rsidRPr="006507A0" w:rsidRDefault="008A7C67" w:rsidP="006507A0">
      <w:pPr>
        <w:spacing w:after="0" w:line="240" w:lineRule="auto"/>
        <w:jc w:val="right"/>
        <w:rPr>
          <w:rFonts w:ascii="Times New Roman" w:eastAsia="Times New Roman" w:hAnsi="Times New Roman" w:cs="Times New Roman"/>
          <w:sz w:val="18"/>
          <w:szCs w:val="18"/>
          <w:lang w:eastAsia="ru-RU"/>
        </w:rPr>
      </w:pPr>
      <w:r w:rsidRPr="006507A0">
        <w:rPr>
          <w:rFonts w:ascii="Times New Roman" w:eastAsia="Times New Roman" w:hAnsi="Times New Roman" w:cs="Times New Roman"/>
          <w:sz w:val="18"/>
          <w:szCs w:val="18"/>
          <w:lang w:eastAsia="ru-RU"/>
        </w:rPr>
        <w:t> </w:t>
      </w:r>
      <w:r w:rsidR="006507A0" w:rsidRPr="006507A0">
        <w:rPr>
          <w:rFonts w:ascii="Times New Roman" w:eastAsia="Times New Roman" w:hAnsi="Times New Roman" w:cs="Times New Roman"/>
          <w:sz w:val="18"/>
          <w:szCs w:val="18"/>
          <w:lang w:eastAsia="ru-RU"/>
        </w:rPr>
        <w:t>Приложение 4</w:t>
      </w:r>
      <w:r w:rsidR="006507A0" w:rsidRPr="006507A0">
        <w:rPr>
          <w:rFonts w:ascii="Times New Roman" w:eastAsia="Times New Roman" w:hAnsi="Times New Roman" w:cs="Times New Roman"/>
          <w:sz w:val="18"/>
          <w:szCs w:val="18"/>
          <w:lang w:eastAsia="ru-RU"/>
        </w:rPr>
        <w:br/>
      </w:r>
      <w:r w:rsidR="006507A0" w:rsidRPr="006507A0">
        <w:rPr>
          <w:rFonts w:ascii="Times New Roman" w:eastAsia="Times New Roman" w:hAnsi="Times New Roman" w:cs="Times New Roman"/>
          <w:bCs/>
          <w:iCs/>
          <w:sz w:val="18"/>
          <w:szCs w:val="18"/>
          <w:lang w:eastAsia="ru-RU"/>
        </w:rPr>
        <w:t>к</w:t>
      </w:r>
      <w:r w:rsidR="006507A0" w:rsidRPr="006507A0">
        <w:rPr>
          <w:rFonts w:ascii="Times New Roman" w:eastAsia="Times New Roman" w:hAnsi="Times New Roman" w:cs="Times New Roman"/>
          <w:b/>
          <w:bCs/>
          <w:iCs/>
          <w:sz w:val="18"/>
          <w:szCs w:val="18"/>
          <w:lang w:eastAsia="ru-RU"/>
        </w:rPr>
        <w:t xml:space="preserve"> </w:t>
      </w:r>
      <w:r w:rsidR="006507A0" w:rsidRPr="006507A0">
        <w:rPr>
          <w:rFonts w:ascii="Times New Roman" w:eastAsia="Times New Roman" w:hAnsi="Times New Roman" w:cs="Times New Roman"/>
          <w:sz w:val="18"/>
          <w:szCs w:val="18"/>
          <w:lang w:eastAsia="ru-RU"/>
        </w:rPr>
        <w:t xml:space="preserve">Положению </w:t>
      </w:r>
    </w:p>
    <w:p w:rsidR="006507A0" w:rsidRPr="006507A0" w:rsidRDefault="006507A0" w:rsidP="006507A0">
      <w:pPr>
        <w:spacing w:after="0" w:line="240" w:lineRule="auto"/>
        <w:jc w:val="right"/>
        <w:rPr>
          <w:rFonts w:ascii="Times New Roman" w:eastAsia="Times New Roman" w:hAnsi="Times New Roman" w:cs="Times New Roman"/>
          <w:sz w:val="18"/>
          <w:szCs w:val="18"/>
          <w:lang w:eastAsia="ru-RU"/>
        </w:rPr>
      </w:pPr>
      <w:r w:rsidRPr="006507A0">
        <w:rPr>
          <w:rFonts w:ascii="Times New Roman" w:eastAsia="Times New Roman" w:hAnsi="Times New Roman" w:cs="Times New Roman"/>
          <w:sz w:val="18"/>
          <w:szCs w:val="18"/>
          <w:lang w:eastAsia="ru-RU"/>
        </w:rPr>
        <w:t xml:space="preserve">об учетной политике, </w:t>
      </w:r>
    </w:p>
    <w:p w:rsidR="006507A0" w:rsidRPr="006507A0" w:rsidRDefault="006507A0" w:rsidP="006507A0">
      <w:pPr>
        <w:spacing w:after="0" w:line="240" w:lineRule="auto"/>
        <w:jc w:val="right"/>
        <w:rPr>
          <w:rFonts w:ascii="Times New Roman" w:eastAsia="Times New Roman" w:hAnsi="Times New Roman" w:cs="Times New Roman"/>
          <w:sz w:val="18"/>
          <w:szCs w:val="18"/>
          <w:lang w:eastAsia="ru-RU"/>
        </w:rPr>
      </w:pPr>
      <w:r w:rsidRPr="006507A0">
        <w:rPr>
          <w:rFonts w:ascii="Times New Roman" w:eastAsia="Times New Roman" w:hAnsi="Times New Roman" w:cs="Times New Roman"/>
          <w:sz w:val="18"/>
          <w:szCs w:val="18"/>
          <w:lang w:eastAsia="ru-RU"/>
        </w:rPr>
        <w:t xml:space="preserve">утвержденной постановлением </w:t>
      </w:r>
    </w:p>
    <w:p w:rsidR="006507A0" w:rsidRPr="006507A0" w:rsidRDefault="006507A0" w:rsidP="006507A0">
      <w:pPr>
        <w:spacing w:after="0" w:line="240" w:lineRule="auto"/>
        <w:jc w:val="right"/>
        <w:rPr>
          <w:rFonts w:ascii="Times New Roman" w:eastAsia="Times New Roman" w:hAnsi="Times New Roman" w:cs="Times New Roman"/>
          <w:sz w:val="18"/>
          <w:szCs w:val="18"/>
          <w:lang w:eastAsia="ru-RU"/>
        </w:rPr>
      </w:pPr>
      <w:r w:rsidRPr="006507A0">
        <w:rPr>
          <w:rFonts w:ascii="Times New Roman" w:eastAsia="Times New Roman" w:hAnsi="Times New Roman" w:cs="Times New Roman"/>
          <w:sz w:val="18"/>
          <w:szCs w:val="18"/>
          <w:lang w:eastAsia="ru-RU"/>
        </w:rPr>
        <w:t xml:space="preserve">Администрации МО </w:t>
      </w:r>
      <w:proofErr w:type="spellStart"/>
      <w:r w:rsidRPr="006507A0">
        <w:rPr>
          <w:rFonts w:ascii="Times New Roman" w:eastAsia="Times New Roman" w:hAnsi="Times New Roman" w:cs="Times New Roman"/>
          <w:sz w:val="18"/>
          <w:szCs w:val="18"/>
          <w:lang w:eastAsia="ru-RU"/>
        </w:rPr>
        <w:t>рп</w:t>
      </w:r>
      <w:proofErr w:type="spellEnd"/>
      <w:r w:rsidRPr="006507A0">
        <w:rPr>
          <w:rFonts w:ascii="Times New Roman" w:eastAsia="Times New Roman" w:hAnsi="Times New Roman" w:cs="Times New Roman"/>
          <w:sz w:val="18"/>
          <w:szCs w:val="18"/>
          <w:lang w:eastAsia="ru-RU"/>
        </w:rPr>
        <w:t xml:space="preserve"> Атиг</w:t>
      </w:r>
    </w:p>
    <w:p w:rsidR="006507A0" w:rsidRPr="006507A0" w:rsidRDefault="006507A0" w:rsidP="00650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18"/>
          <w:szCs w:val="18"/>
          <w:lang w:eastAsia="ru-RU"/>
        </w:rPr>
      </w:pPr>
      <w:r w:rsidRPr="006507A0">
        <w:rPr>
          <w:rFonts w:ascii="Times New Roman" w:eastAsia="Times New Roman" w:hAnsi="Times New Roman" w:cs="Times New Roman"/>
          <w:sz w:val="18"/>
          <w:szCs w:val="18"/>
          <w:lang w:eastAsia="ru-RU"/>
        </w:rPr>
        <w:lastRenderedPageBreak/>
        <w:t xml:space="preserve"> от 11.03.2019 № 65 </w:t>
      </w:r>
    </w:p>
    <w:p w:rsidR="006507A0" w:rsidRPr="006507A0" w:rsidRDefault="006507A0" w:rsidP="00650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18"/>
          <w:szCs w:val="18"/>
          <w:lang w:eastAsia="ru-RU"/>
        </w:rPr>
      </w:pPr>
      <w:r w:rsidRPr="006507A0">
        <w:rPr>
          <w:rFonts w:ascii="Times New Roman" w:eastAsia="Times New Roman" w:hAnsi="Times New Roman" w:cs="Times New Roman"/>
          <w:bCs/>
          <w:sz w:val="18"/>
          <w:szCs w:val="18"/>
          <w:lang w:eastAsia="ru-RU"/>
        </w:rPr>
        <w:t>Перечень хозяйственного и производственного инвентаря, который включается в состав основных средств</w:t>
      </w:r>
    </w:p>
    <w:p w:rsidR="006507A0" w:rsidRPr="006507A0" w:rsidRDefault="006507A0" w:rsidP="00650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6507A0">
        <w:rPr>
          <w:rFonts w:ascii="Times New Roman" w:eastAsia="Times New Roman" w:hAnsi="Times New Roman" w:cs="Times New Roman"/>
          <w:sz w:val="18"/>
          <w:szCs w:val="18"/>
          <w:lang w:eastAsia="ru-RU"/>
        </w:rPr>
        <w:t>1. К хозяйственному и производственному инвентарю, который включается в состав основных средств, относятся:</w:t>
      </w:r>
    </w:p>
    <w:p w:rsidR="006507A0" w:rsidRPr="006507A0" w:rsidRDefault="006507A0" w:rsidP="006507A0">
      <w:pPr>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6507A0">
        <w:rPr>
          <w:rFonts w:ascii="Times New Roman" w:eastAsia="Times New Roman" w:hAnsi="Times New Roman" w:cs="Times New Roman"/>
          <w:bCs/>
          <w:iCs/>
          <w:sz w:val="18"/>
          <w:szCs w:val="18"/>
          <w:lang w:eastAsia="ru-RU"/>
        </w:rPr>
        <w:t>офисная мебель и предметы интерьера: столы, стулья, стеллажи, полки, зеркала и др.;</w:t>
      </w:r>
    </w:p>
    <w:p w:rsidR="006507A0" w:rsidRPr="006507A0" w:rsidRDefault="006507A0" w:rsidP="006507A0">
      <w:pPr>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6507A0">
        <w:rPr>
          <w:rFonts w:ascii="Times New Roman" w:eastAsia="Times New Roman" w:hAnsi="Times New Roman" w:cs="Times New Roman"/>
          <w:sz w:val="18"/>
          <w:szCs w:val="18"/>
          <w:lang w:eastAsia="ru-RU"/>
        </w:rPr>
        <w:t>осветительные, бытовые и прочие приборы: светильники, весы, часы и др.;</w:t>
      </w:r>
    </w:p>
    <w:p w:rsidR="006507A0" w:rsidRPr="006507A0" w:rsidRDefault="006507A0" w:rsidP="006507A0">
      <w:pPr>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6507A0">
        <w:rPr>
          <w:rFonts w:ascii="Times New Roman" w:eastAsia="Times New Roman" w:hAnsi="Times New Roman" w:cs="Times New Roman"/>
          <w:bCs/>
          <w:iCs/>
          <w:sz w:val="18"/>
          <w:szCs w:val="18"/>
          <w:lang w:eastAsia="ru-RU"/>
        </w:rPr>
        <w:t xml:space="preserve">кухонные бытовые приборы: кулеры, СВЧ-печи, холодильники, </w:t>
      </w:r>
      <w:proofErr w:type="spellStart"/>
      <w:r w:rsidRPr="006507A0">
        <w:rPr>
          <w:rFonts w:ascii="Times New Roman" w:eastAsia="Times New Roman" w:hAnsi="Times New Roman" w:cs="Times New Roman"/>
          <w:bCs/>
          <w:iCs/>
          <w:sz w:val="18"/>
          <w:szCs w:val="18"/>
          <w:lang w:eastAsia="ru-RU"/>
        </w:rPr>
        <w:t>кофемашины</w:t>
      </w:r>
      <w:proofErr w:type="spellEnd"/>
      <w:r w:rsidRPr="006507A0">
        <w:rPr>
          <w:rFonts w:ascii="Times New Roman" w:eastAsia="Times New Roman" w:hAnsi="Times New Roman" w:cs="Times New Roman"/>
          <w:bCs/>
          <w:iCs/>
          <w:sz w:val="18"/>
          <w:szCs w:val="18"/>
          <w:lang w:eastAsia="ru-RU"/>
        </w:rPr>
        <w:t xml:space="preserve"> и кофеварки и др.;</w:t>
      </w:r>
    </w:p>
    <w:p w:rsidR="006507A0" w:rsidRPr="006507A0" w:rsidRDefault="006507A0" w:rsidP="006507A0">
      <w:pPr>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6507A0">
        <w:rPr>
          <w:rFonts w:ascii="Times New Roman" w:eastAsia="Times New Roman" w:hAnsi="Times New Roman" w:cs="Times New Roman"/>
          <w:sz w:val="18"/>
          <w:szCs w:val="18"/>
          <w:lang w:eastAsia="ru-RU"/>
        </w:rPr>
        <w:t>средства пожаротушения:</w:t>
      </w:r>
      <w:r w:rsidRPr="006507A0">
        <w:rPr>
          <w:rFonts w:ascii="Times New Roman" w:eastAsia="Times New Roman" w:hAnsi="Times New Roman" w:cs="Times New Roman"/>
          <w:bCs/>
          <w:iCs/>
          <w:sz w:val="18"/>
          <w:szCs w:val="18"/>
          <w:lang w:eastAsia="ru-RU"/>
        </w:rPr>
        <w:t xml:space="preserve"> огнетушители перезаряжаемые, пожарные шкафы;</w:t>
      </w:r>
    </w:p>
    <w:p w:rsidR="006507A0" w:rsidRPr="006507A0" w:rsidRDefault="006507A0" w:rsidP="006507A0">
      <w:pPr>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6507A0">
        <w:rPr>
          <w:rFonts w:ascii="Times New Roman" w:eastAsia="Times New Roman" w:hAnsi="Times New Roman" w:cs="Times New Roman"/>
          <w:sz w:val="18"/>
          <w:szCs w:val="18"/>
          <w:lang w:eastAsia="ru-RU"/>
        </w:rPr>
        <w:t>инвентарь для автомобиля, приобретенный отдельно: чехлы, буксировочный трос и др.;</w:t>
      </w:r>
    </w:p>
    <w:p w:rsidR="006507A0" w:rsidRPr="006507A0" w:rsidRDefault="006507A0" w:rsidP="006507A0">
      <w:pPr>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6507A0">
        <w:rPr>
          <w:rFonts w:ascii="Times New Roman" w:eastAsia="Times New Roman" w:hAnsi="Times New Roman" w:cs="Times New Roman"/>
          <w:sz w:val="18"/>
          <w:szCs w:val="18"/>
          <w:lang w:eastAsia="ru-RU"/>
        </w:rPr>
        <w:t>канцелярские принадлежности с электрическим приводом;</w:t>
      </w:r>
    </w:p>
    <w:p w:rsidR="006507A0" w:rsidRPr="006507A0" w:rsidRDefault="006507A0" w:rsidP="00650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6507A0">
        <w:rPr>
          <w:rFonts w:ascii="Times New Roman" w:eastAsia="Times New Roman" w:hAnsi="Times New Roman" w:cs="Times New Roman"/>
          <w:sz w:val="18"/>
          <w:szCs w:val="18"/>
          <w:lang w:eastAsia="ru-RU"/>
        </w:rPr>
        <w:t>2. К хозяйственному и производственному инвентарю, который включается в состав материальных запасов, относится:</w:t>
      </w:r>
    </w:p>
    <w:p w:rsidR="006507A0" w:rsidRPr="006507A0" w:rsidRDefault="006507A0" w:rsidP="006507A0">
      <w:pPr>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6507A0">
        <w:rPr>
          <w:rFonts w:ascii="Times New Roman" w:eastAsia="Times New Roman" w:hAnsi="Times New Roman" w:cs="Times New Roman"/>
          <w:bCs/>
          <w:iCs/>
          <w:sz w:val="18"/>
          <w:szCs w:val="18"/>
          <w:lang w:eastAsia="ru-RU"/>
        </w:rPr>
        <w:t>принадлежности для ремонта помещений (например, дрели, молотки, гаечные ключи и т. п.);</w:t>
      </w:r>
    </w:p>
    <w:p w:rsidR="006507A0" w:rsidRPr="006507A0" w:rsidRDefault="006507A0" w:rsidP="006507A0">
      <w:pPr>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6507A0">
        <w:rPr>
          <w:rFonts w:ascii="Times New Roman" w:eastAsia="Times New Roman" w:hAnsi="Times New Roman" w:cs="Times New Roman"/>
          <w:sz w:val="18"/>
          <w:szCs w:val="18"/>
          <w:lang w:eastAsia="ru-RU"/>
        </w:rPr>
        <w:t>инструмент слесарно-монтажный, столярно-плотницкий, ручной, малярный, строительный и другой, в частности: молотки, отвертки, ножовки по металлу, плоскогубцы;</w:t>
      </w:r>
    </w:p>
    <w:p w:rsidR="006507A0" w:rsidRPr="006507A0" w:rsidRDefault="006507A0" w:rsidP="006507A0">
      <w:pPr>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18"/>
          <w:szCs w:val="18"/>
          <w:lang w:eastAsia="ru-RU"/>
        </w:rPr>
      </w:pPr>
      <w:r w:rsidRPr="006507A0">
        <w:rPr>
          <w:rFonts w:ascii="Times New Roman" w:eastAsia="Times New Roman" w:hAnsi="Times New Roman" w:cs="Times New Roman"/>
          <w:sz w:val="18"/>
          <w:szCs w:val="18"/>
          <w:lang w:eastAsia="ru-RU"/>
        </w:rPr>
        <w:t>средства пожаротушения (кроме тех, что включаются в состав основных средств в соответствии с п. 1 настоящего перечня): багор, штыковая лопата, конусное ведро, пожарный лом, кошма, топор, одноразовый огнетушитель.</w:t>
      </w:r>
    </w:p>
    <w:p w:rsidR="006507A0" w:rsidRPr="006507A0" w:rsidRDefault="006507A0" w:rsidP="006507A0">
      <w:pPr>
        <w:spacing w:after="0" w:line="240" w:lineRule="auto"/>
        <w:jc w:val="right"/>
        <w:rPr>
          <w:rFonts w:ascii="Times New Roman" w:hAnsi="Times New Roman" w:cs="Times New Roman"/>
          <w:sz w:val="18"/>
          <w:szCs w:val="18"/>
        </w:rPr>
      </w:pPr>
      <w:r w:rsidRPr="006507A0">
        <w:rPr>
          <w:rFonts w:ascii="Times New Roman" w:hAnsi="Times New Roman" w:cs="Times New Roman"/>
          <w:sz w:val="18"/>
          <w:szCs w:val="18"/>
        </w:rPr>
        <w:t xml:space="preserve">Приложение </w:t>
      </w:r>
      <w:r w:rsidRPr="006507A0">
        <w:rPr>
          <w:rStyle w:val="fill"/>
          <w:rFonts w:ascii="Times New Roman" w:hAnsi="Times New Roman" w:cs="Times New Roman"/>
          <w:b w:val="0"/>
          <w:i w:val="0"/>
          <w:color w:val="auto"/>
          <w:sz w:val="18"/>
          <w:szCs w:val="18"/>
        </w:rPr>
        <w:t>5 к</w:t>
      </w:r>
      <w:r w:rsidRPr="006507A0">
        <w:rPr>
          <w:rStyle w:val="fill"/>
          <w:rFonts w:ascii="Times New Roman" w:hAnsi="Times New Roman" w:cs="Times New Roman"/>
          <w:i w:val="0"/>
          <w:color w:val="auto"/>
          <w:sz w:val="18"/>
          <w:szCs w:val="18"/>
        </w:rPr>
        <w:t xml:space="preserve"> </w:t>
      </w:r>
      <w:r w:rsidRPr="006507A0">
        <w:rPr>
          <w:rFonts w:ascii="Times New Roman" w:hAnsi="Times New Roman" w:cs="Times New Roman"/>
          <w:sz w:val="18"/>
          <w:szCs w:val="18"/>
        </w:rPr>
        <w:t xml:space="preserve">Положению </w:t>
      </w:r>
    </w:p>
    <w:p w:rsidR="006507A0" w:rsidRPr="006507A0" w:rsidRDefault="006507A0" w:rsidP="006507A0">
      <w:pPr>
        <w:spacing w:after="0" w:line="240" w:lineRule="auto"/>
        <w:jc w:val="right"/>
        <w:rPr>
          <w:rFonts w:ascii="Times New Roman" w:hAnsi="Times New Roman" w:cs="Times New Roman"/>
          <w:sz w:val="18"/>
          <w:szCs w:val="18"/>
        </w:rPr>
      </w:pPr>
      <w:r w:rsidRPr="006507A0">
        <w:rPr>
          <w:rFonts w:ascii="Times New Roman" w:hAnsi="Times New Roman" w:cs="Times New Roman"/>
          <w:sz w:val="18"/>
          <w:szCs w:val="18"/>
        </w:rPr>
        <w:t xml:space="preserve">об учетной политике, </w:t>
      </w:r>
    </w:p>
    <w:p w:rsidR="006507A0" w:rsidRPr="006507A0" w:rsidRDefault="006507A0" w:rsidP="006507A0">
      <w:pPr>
        <w:spacing w:after="0" w:line="240" w:lineRule="auto"/>
        <w:jc w:val="right"/>
        <w:rPr>
          <w:rFonts w:ascii="Times New Roman" w:hAnsi="Times New Roman" w:cs="Times New Roman"/>
          <w:sz w:val="18"/>
          <w:szCs w:val="18"/>
        </w:rPr>
      </w:pPr>
      <w:r w:rsidRPr="006507A0">
        <w:rPr>
          <w:rFonts w:ascii="Times New Roman" w:hAnsi="Times New Roman" w:cs="Times New Roman"/>
          <w:sz w:val="18"/>
          <w:szCs w:val="18"/>
        </w:rPr>
        <w:t xml:space="preserve">утвержденной постановлением </w:t>
      </w:r>
    </w:p>
    <w:p w:rsidR="006507A0" w:rsidRPr="006507A0" w:rsidRDefault="006507A0" w:rsidP="006507A0">
      <w:pPr>
        <w:spacing w:after="0" w:line="240" w:lineRule="auto"/>
        <w:jc w:val="right"/>
        <w:rPr>
          <w:rFonts w:ascii="Times New Roman" w:hAnsi="Times New Roman" w:cs="Times New Roman"/>
          <w:sz w:val="18"/>
          <w:szCs w:val="18"/>
        </w:rPr>
      </w:pPr>
      <w:r w:rsidRPr="006507A0">
        <w:rPr>
          <w:rFonts w:ascii="Times New Roman" w:hAnsi="Times New Roman" w:cs="Times New Roman"/>
          <w:sz w:val="18"/>
          <w:szCs w:val="18"/>
        </w:rPr>
        <w:t xml:space="preserve">Администрации МО </w:t>
      </w:r>
      <w:proofErr w:type="spellStart"/>
      <w:r w:rsidRPr="006507A0">
        <w:rPr>
          <w:rFonts w:ascii="Times New Roman" w:hAnsi="Times New Roman" w:cs="Times New Roman"/>
          <w:sz w:val="18"/>
          <w:szCs w:val="18"/>
        </w:rPr>
        <w:t>рп</w:t>
      </w:r>
      <w:proofErr w:type="spellEnd"/>
      <w:r w:rsidRPr="006507A0">
        <w:rPr>
          <w:rFonts w:ascii="Times New Roman" w:hAnsi="Times New Roman" w:cs="Times New Roman"/>
          <w:sz w:val="18"/>
          <w:szCs w:val="18"/>
        </w:rPr>
        <w:t xml:space="preserve"> Атиг</w:t>
      </w:r>
    </w:p>
    <w:p w:rsidR="006507A0" w:rsidRDefault="006507A0" w:rsidP="00650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rPr>
      </w:pPr>
      <w:r w:rsidRPr="006507A0">
        <w:rPr>
          <w:rFonts w:ascii="Times New Roman" w:hAnsi="Times New Roman" w:cs="Times New Roman"/>
          <w:sz w:val="18"/>
          <w:szCs w:val="18"/>
        </w:rPr>
        <w:t xml:space="preserve"> от 11.03.2019№ 65</w:t>
      </w:r>
    </w:p>
    <w:p w:rsidR="006507A0" w:rsidRPr="006507A0" w:rsidRDefault="006507A0" w:rsidP="00650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18"/>
          <w:szCs w:val="18"/>
        </w:rPr>
      </w:pPr>
      <w:r w:rsidRPr="006507A0">
        <w:rPr>
          <w:rFonts w:ascii="Times New Roman" w:hAnsi="Times New Roman" w:cs="Times New Roman"/>
          <w:sz w:val="18"/>
          <w:szCs w:val="18"/>
        </w:rPr>
        <w:t>Порядок принятия обязательств </w:t>
      </w:r>
    </w:p>
    <w:p w:rsidR="006507A0" w:rsidRPr="006507A0" w:rsidRDefault="006507A0" w:rsidP="00650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rPr>
      </w:pPr>
      <w:r w:rsidRPr="006507A0">
        <w:rPr>
          <w:rFonts w:ascii="Times New Roman" w:hAnsi="Times New Roman" w:cs="Times New Roman"/>
          <w:sz w:val="18"/>
          <w:szCs w:val="18"/>
        </w:rPr>
        <w:t xml:space="preserve">1. Бюджетные обязательства (принятые, принимаемые, отложенные) принимаются к учету в пределах доведенных лимитов бюджетных обязательств (ЛБО). </w:t>
      </w:r>
    </w:p>
    <w:p w:rsidR="006507A0" w:rsidRPr="006507A0" w:rsidRDefault="006507A0" w:rsidP="00650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rPr>
      </w:pPr>
      <w:r w:rsidRPr="006507A0">
        <w:rPr>
          <w:rFonts w:ascii="Times New Roman" w:hAnsi="Times New Roman" w:cs="Times New Roman"/>
          <w:sz w:val="18"/>
          <w:szCs w:val="18"/>
        </w:rPr>
        <w:t>Операции по санкционированию обязательств, принимаемых, принятых в текущем финансовом году, формируются с учетом принимаемых, принятых и неисполн</w:t>
      </w:r>
      <w:r>
        <w:rPr>
          <w:rFonts w:ascii="Times New Roman" w:hAnsi="Times New Roman" w:cs="Times New Roman"/>
          <w:sz w:val="18"/>
          <w:szCs w:val="18"/>
        </w:rPr>
        <w:t>енных обязательств прошлых лет.</w:t>
      </w:r>
    </w:p>
    <w:p w:rsidR="006507A0" w:rsidRPr="006507A0" w:rsidRDefault="006507A0" w:rsidP="00650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rPr>
      </w:pPr>
      <w:r w:rsidRPr="006507A0">
        <w:rPr>
          <w:rFonts w:ascii="Times New Roman" w:hAnsi="Times New Roman" w:cs="Times New Roman"/>
          <w:sz w:val="18"/>
          <w:szCs w:val="18"/>
        </w:rPr>
        <w:t xml:space="preserve">К отложенным бюджетным обязательствам текущего финансового года относятся обязательства по созданным резервам предстоящих расходов (на оплату отпусков, по претензионным требованиям и искам, на ремонт основных средств </w:t>
      </w:r>
      <w:r>
        <w:rPr>
          <w:rFonts w:ascii="Times New Roman" w:hAnsi="Times New Roman" w:cs="Times New Roman"/>
          <w:sz w:val="18"/>
          <w:szCs w:val="18"/>
        </w:rPr>
        <w:t xml:space="preserve"> и т. д.). </w:t>
      </w:r>
    </w:p>
    <w:p w:rsidR="006507A0" w:rsidRPr="006507A0" w:rsidRDefault="006507A0" w:rsidP="00650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rPr>
      </w:pPr>
      <w:r w:rsidRPr="006507A0">
        <w:rPr>
          <w:rFonts w:ascii="Times New Roman" w:hAnsi="Times New Roman" w:cs="Times New Roman"/>
          <w:sz w:val="18"/>
          <w:szCs w:val="18"/>
        </w:rPr>
        <w:t>Порядок принятия бюджетных обязательств (принятых, принимаемых, отло</w:t>
      </w:r>
      <w:r>
        <w:rPr>
          <w:rFonts w:ascii="Times New Roman" w:hAnsi="Times New Roman" w:cs="Times New Roman"/>
          <w:sz w:val="18"/>
          <w:szCs w:val="18"/>
        </w:rPr>
        <w:t>женных) приведен в таблице № 1.</w:t>
      </w:r>
    </w:p>
    <w:p w:rsidR="006507A0" w:rsidRPr="006507A0" w:rsidRDefault="006507A0" w:rsidP="00650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rPr>
      </w:pPr>
      <w:r w:rsidRPr="006507A0">
        <w:rPr>
          <w:rFonts w:ascii="Times New Roman" w:hAnsi="Times New Roman" w:cs="Times New Roman"/>
          <w:sz w:val="18"/>
          <w:szCs w:val="18"/>
        </w:rPr>
        <w:t>2. Денежные обязательства отражаются в учете не ранее принятия бюджетных обязательств. Денежные обязательства принимаются к учету в сумме документа, подтверждающего их возникновение. Порядок принятия денежных обяза</w:t>
      </w:r>
      <w:r>
        <w:rPr>
          <w:rFonts w:ascii="Times New Roman" w:hAnsi="Times New Roman" w:cs="Times New Roman"/>
          <w:sz w:val="18"/>
          <w:szCs w:val="18"/>
        </w:rPr>
        <w:t>тельств приведен в таблице № 2.</w:t>
      </w:r>
    </w:p>
    <w:p w:rsidR="006507A0" w:rsidRPr="006507A0" w:rsidRDefault="006507A0" w:rsidP="00650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18"/>
          <w:szCs w:val="18"/>
        </w:rPr>
      </w:pPr>
      <w:r w:rsidRPr="006507A0">
        <w:rPr>
          <w:rFonts w:ascii="Times New Roman" w:hAnsi="Times New Roman" w:cs="Times New Roman"/>
          <w:color w:val="000000"/>
          <w:sz w:val="18"/>
          <w:szCs w:val="18"/>
          <w:shd w:val="clear" w:color="auto" w:fill="FFFFFF"/>
        </w:rPr>
        <w:t>Показатели (остатки) обязательств текущего финансового года (за исключением исполненных денежных обязательств), сформированные по результатам отчетного года, подлежат перерегистрации в году, следующем за отчетным.</w:t>
      </w:r>
      <w:r w:rsidRPr="006507A0">
        <w:rPr>
          <w:rFonts w:ascii="Times New Roman" w:hAnsi="Times New Roman" w:cs="Times New Roman"/>
          <w:sz w:val="18"/>
          <w:szCs w:val="18"/>
        </w:rPr>
        <w:t xml:space="preserve"> </w:t>
      </w:r>
    </w:p>
    <w:p w:rsidR="006507A0" w:rsidRPr="0051283B" w:rsidRDefault="006507A0" w:rsidP="00650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p w:rsidR="006507A0" w:rsidRPr="0051283B" w:rsidRDefault="006507A0" w:rsidP="00650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1283B">
        <w:rPr>
          <w:rFonts w:ascii="Times New Roman" w:hAnsi="Times New Roman" w:cs="Times New Roman"/>
        </w:rPr>
        <w:t> </w:t>
      </w:r>
    </w:p>
    <w:p w:rsidR="006507A0" w:rsidRPr="006507A0" w:rsidRDefault="006507A0" w:rsidP="00650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18"/>
          <w:szCs w:val="18"/>
        </w:rPr>
      </w:pPr>
      <w:r w:rsidRPr="006507A0">
        <w:rPr>
          <w:rFonts w:ascii="Times New Roman" w:hAnsi="Times New Roman" w:cs="Times New Roman"/>
          <w:sz w:val="18"/>
          <w:szCs w:val="18"/>
        </w:rPr>
        <w:t>Таблица № 1</w:t>
      </w:r>
    </w:p>
    <w:p w:rsidR="006507A0" w:rsidRPr="006507A0" w:rsidRDefault="006507A0" w:rsidP="00650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18"/>
          <w:szCs w:val="18"/>
        </w:rPr>
      </w:pPr>
      <w:r w:rsidRPr="006507A0">
        <w:rPr>
          <w:rFonts w:ascii="Times New Roman" w:hAnsi="Times New Roman" w:cs="Times New Roman"/>
          <w:sz w:val="18"/>
          <w:szCs w:val="18"/>
        </w:rPr>
        <w:t>Порядок учета принятых (принимаемых, отложенных) бюджетных обязательств </w:t>
      </w:r>
    </w:p>
    <w:tbl>
      <w:tblPr>
        <w:tblW w:w="10207" w:type="dxa"/>
        <w:tblInd w:w="-649" w:type="dxa"/>
        <w:tblLayout w:type="fixed"/>
        <w:tblCellMar>
          <w:top w:w="15" w:type="dxa"/>
          <w:left w:w="15" w:type="dxa"/>
          <w:bottom w:w="15" w:type="dxa"/>
          <w:right w:w="15" w:type="dxa"/>
        </w:tblCellMar>
        <w:tblLook w:val="04A0" w:firstRow="1" w:lastRow="0" w:firstColumn="1" w:lastColumn="0" w:noHBand="0" w:noVBand="1"/>
      </w:tblPr>
      <w:tblGrid>
        <w:gridCol w:w="560"/>
        <w:gridCol w:w="1935"/>
        <w:gridCol w:w="2193"/>
        <w:gridCol w:w="1609"/>
        <w:gridCol w:w="1276"/>
        <w:gridCol w:w="526"/>
        <w:gridCol w:w="1395"/>
        <w:gridCol w:w="713"/>
      </w:tblGrid>
      <w:tr w:rsidR="006507A0" w:rsidRPr="00772F7A" w:rsidTr="00D7174E">
        <w:tc>
          <w:tcPr>
            <w:tcW w:w="560"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bCs/>
                <w:sz w:val="16"/>
                <w:szCs w:val="16"/>
              </w:rPr>
              <w:t xml:space="preserve">№ </w:t>
            </w:r>
            <w:r w:rsidRPr="00772F7A">
              <w:rPr>
                <w:rFonts w:ascii="Times New Roman" w:hAnsi="Times New Roman" w:cs="Times New Roman"/>
                <w:sz w:val="16"/>
                <w:szCs w:val="16"/>
              </w:rPr>
              <w:br/>
            </w:r>
            <w:r w:rsidRPr="00772F7A">
              <w:rPr>
                <w:rFonts w:ascii="Times New Roman" w:hAnsi="Times New Roman" w:cs="Times New Roman"/>
                <w:bCs/>
                <w:sz w:val="16"/>
                <w:szCs w:val="16"/>
              </w:rPr>
              <w:t>п/п</w:t>
            </w:r>
          </w:p>
        </w:tc>
        <w:tc>
          <w:tcPr>
            <w:tcW w:w="1935"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bCs/>
                <w:sz w:val="16"/>
                <w:szCs w:val="16"/>
              </w:rPr>
              <w:t>Вид обязательства</w:t>
            </w:r>
          </w:p>
        </w:tc>
        <w:tc>
          <w:tcPr>
            <w:tcW w:w="2193"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bCs/>
                <w:sz w:val="16"/>
                <w:szCs w:val="16"/>
              </w:rPr>
              <w:t>Документ-</w:t>
            </w:r>
            <w:r w:rsidRPr="00772F7A">
              <w:rPr>
                <w:rFonts w:ascii="Times New Roman" w:hAnsi="Times New Roman" w:cs="Times New Roman"/>
                <w:sz w:val="16"/>
                <w:szCs w:val="16"/>
              </w:rPr>
              <w:br/>
            </w:r>
            <w:r w:rsidRPr="00772F7A">
              <w:rPr>
                <w:rFonts w:ascii="Times New Roman" w:hAnsi="Times New Roman" w:cs="Times New Roman"/>
                <w:bCs/>
                <w:sz w:val="16"/>
                <w:szCs w:val="16"/>
              </w:rPr>
              <w:t xml:space="preserve">основание/первичный </w:t>
            </w:r>
            <w:r w:rsidRPr="00772F7A">
              <w:rPr>
                <w:rFonts w:ascii="Times New Roman" w:hAnsi="Times New Roman" w:cs="Times New Roman"/>
                <w:sz w:val="16"/>
                <w:szCs w:val="16"/>
              </w:rPr>
              <w:br/>
            </w:r>
            <w:r w:rsidRPr="00772F7A">
              <w:rPr>
                <w:rFonts w:ascii="Times New Roman" w:hAnsi="Times New Roman" w:cs="Times New Roman"/>
                <w:bCs/>
                <w:sz w:val="16"/>
                <w:szCs w:val="16"/>
              </w:rPr>
              <w:t>учетный документ</w:t>
            </w:r>
          </w:p>
        </w:tc>
        <w:tc>
          <w:tcPr>
            <w:tcW w:w="1609"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bCs/>
                <w:sz w:val="16"/>
                <w:szCs w:val="16"/>
              </w:rPr>
              <w:t xml:space="preserve">Момент отражения </w:t>
            </w:r>
            <w:r w:rsidRPr="00772F7A">
              <w:rPr>
                <w:rFonts w:ascii="Times New Roman" w:hAnsi="Times New Roman" w:cs="Times New Roman"/>
                <w:bCs/>
                <w:sz w:val="16"/>
                <w:szCs w:val="16"/>
              </w:rPr>
              <w:br/>
              <w:t>в учете</w:t>
            </w:r>
          </w:p>
        </w:tc>
        <w:tc>
          <w:tcPr>
            <w:tcW w:w="1276"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bCs/>
                <w:sz w:val="16"/>
                <w:szCs w:val="16"/>
              </w:rPr>
              <w:t>Сумма обязательства</w:t>
            </w:r>
          </w:p>
        </w:tc>
        <w:tc>
          <w:tcPr>
            <w:tcW w:w="2634" w:type="dxa"/>
            <w:gridSpan w:val="3"/>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bCs/>
                <w:sz w:val="16"/>
                <w:szCs w:val="16"/>
              </w:rPr>
              <w:t>Бухгалтерские записи</w:t>
            </w:r>
          </w:p>
        </w:tc>
      </w:tr>
      <w:tr w:rsidR="006507A0" w:rsidRPr="00772F7A" w:rsidTr="00D7174E">
        <w:tc>
          <w:tcPr>
            <w:tcW w:w="560"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35"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2193"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609"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21" w:type="dxa"/>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bCs/>
                <w:sz w:val="16"/>
                <w:szCs w:val="16"/>
              </w:rPr>
              <w:t xml:space="preserve">Дебет </w:t>
            </w:r>
          </w:p>
        </w:tc>
        <w:tc>
          <w:tcPr>
            <w:tcW w:w="71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bCs/>
                <w:sz w:val="16"/>
                <w:szCs w:val="16"/>
              </w:rPr>
              <w:t>Кредит</w:t>
            </w:r>
          </w:p>
        </w:tc>
      </w:tr>
      <w:tr w:rsidR="006507A0" w:rsidRPr="00772F7A" w:rsidTr="00D7174E">
        <w:tc>
          <w:tcPr>
            <w:tcW w:w="56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1</w:t>
            </w:r>
          </w:p>
        </w:tc>
        <w:tc>
          <w:tcPr>
            <w:tcW w:w="1935"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2</w:t>
            </w:r>
          </w:p>
        </w:tc>
        <w:tc>
          <w:tcPr>
            <w:tcW w:w="219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3</w:t>
            </w:r>
          </w:p>
        </w:tc>
        <w:tc>
          <w:tcPr>
            <w:tcW w:w="1609"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4</w:t>
            </w:r>
          </w:p>
        </w:tc>
        <w:tc>
          <w:tcPr>
            <w:tcW w:w="1276"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5</w:t>
            </w:r>
          </w:p>
        </w:tc>
        <w:tc>
          <w:tcPr>
            <w:tcW w:w="1921" w:type="dxa"/>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6</w:t>
            </w:r>
          </w:p>
        </w:tc>
        <w:tc>
          <w:tcPr>
            <w:tcW w:w="71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7</w:t>
            </w:r>
          </w:p>
        </w:tc>
      </w:tr>
      <w:tr w:rsidR="006507A0" w:rsidRPr="00772F7A" w:rsidTr="00D7174E">
        <w:tc>
          <w:tcPr>
            <w:tcW w:w="10207" w:type="dxa"/>
            <w:gridSpan w:val="8"/>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 xml:space="preserve">1. Обязательства по </w:t>
            </w:r>
            <w:proofErr w:type="spellStart"/>
            <w:r w:rsidRPr="00772F7A">
              <w:rPr>
                <w:rFonts w:ascii="Times New Roman" w:hAnsi="Times New Roman" w:cs="Times New Roman"/>
                <w:sz w:val="16"/>
                <w:szCs w:val="16"/>
              </w:rPr>
              <w:t>госконтрактам</w:t>
            </w:r>
            <w:proofErr w:type="spellEnd"/>
          </w:p>
        </w:tc>
      </w:tr>
      <w:tr w:rsidR="006507A0" w:rsidRPr="00772F7A" w:rsidTr="00D7174E">
        <w:tc>
          <w:tcPr>
            <w:tcW w:w="560" w:type="dxa"/>
            <w:vMerge w:val="restart"/>
            <w:tcBorders>
              <w:top w:val="single" w:sz="8" w:space="0" w:color="000000"/>
              <w:left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1.1</w:t>
            </w:r>
          </w:p>
        </w:tc>
        <w:tc>
          <w:tcPr>
            <w:tcW w:w="9647" w:type="dxa"/>
            <w:gridSpan w:val="7"/>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 xml:space="preserve">Обязательства по контрактам с единственным поставщиком (подрядчиком, исполнителем), которые заключены </w:t>
            </w:r>
            <w:r w:rsidRPr="00772F7A">
              <w:rPr>
                <w:rFonts w:ascii="Times New Roman" w:hAnsi="Times New Roman" w:cs="Times New Roman"/>
                <w:bCs/>
                <w:sz w:val="16"/>
                <w:szCs w:val="16"/>
              </w:rPr>
              <w:t>без конкурентных процедур</w:t>
            </w:r>
          </w:p>
        </w:tc>
      </w:tr>
      <w:tr w:rsidR="006507A0" w:rsidRPr="00772F7A" w:rsidTr="00D7174E">
        <w:tc>
          <w:tcPr>
            <w:tcW w:w="560" w:type="dxa"/>
            <w:vMerge/>
            <w:tcBorders>
              <w:left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35" w:type="dxa"/>
            <w:vMerge w:val="restart"/>
            <w:tcBorders>
              <w:top w:val="single" w:sz="8" w:space="0" w:color="000000"/>
              <w:left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 xml:space="preserve">Заключение контракта на поставку продукции, выполнение работ, оказание услуг с единственным поставщиком (организацией или гражданином) без проведения закупки конкурентным способом в порядке, установленном Законом от 5 апреля 2013 </w:t>
            </w:r>
            <w:r w:rsidRPr="00772F7A">
              <w:rPr>
                <w:rFonts w:ascii="Times New Roman" w:hAnsi="Times New Roman" w:cs="Times New Roman"/>
                <w:sz w:val="16"/>
                <w:szCs w:val="16"/>
              </w:rPr>
              <w:lastRenderedPageBreak/>
              <w:t>г. № 44-ФЗ</w:t>
            </w:r>
          </w:p>
        </w:tc>
        <w:tc>
          <w:tcPr>
            <w:tcW w:w="2193" w:type="dxa"/>
            <w:vMerge w:val="restart"/>
            <w:tcBorders>
              <w:top w:val="single" w:sz="8" w:space="0" w:color="000000"/>
              <w:left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lastRenderedPageBreak/>
              <w:t xml:space="preserve">Государственный контракт/ </w:t>
            </w:r>
            <w:r w:rsidRPr="00772F7A">
              <w:rPr>
                <w:rFonts w:ascii="Times New Roman" w:hAnsi="Times New Roman" w:cs="Times New Roman"/>
                <w:sz w:val="16"/>
                <w:szCs w:val="16"/>
              </w:rPr>
              <w:br/>
              <w:t>Бухгалтерская справка (ф. 0504833)</w:t>
            </w:r>
          </w:p>
        </w:tc>
        <w:tc>
          <w:tcPr>
            <w:tcW w:w="1609" w:type="dxa"/>
            <w:vMerge w:val="restart"/>
            <w:tcBorders>
              <w:top w:val="single" w:sz="8" w:space="0" w:color="000000"/>
              <w:left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Дата подписания государственного контракта</w:t>
            </w:r>
          </w:p>
        </w:tc>
        <w:tc>
          <w:tcPr>
            <w:tcW w:w="1276" w:type="dxa"/>
            <w:vMerge w:val="restart"/>
            <w:tcBorders>
              <w:top w:val="single" w:sz="8" w:space="0" w:color="000000"/>
              <w:left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В сумме заключенного контракта</w:t>
            </w:r>
          </w:p>
        </w:tc>
        <w:tc>
          <w:tcPr>
            <w:tcW w:w="2634" w:type="dxa"/>
            <w:gridSpan w:val="3"/>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На текущий финансовый период</w:t>
            </w:r>
          </w:p>
        </w:tc>
      </w:tr>
      <w:tr w:rsidR="006507A0" w:rsidRPr="00772F7A" w:rsidTr="00D7174E">
        <w:tc>
          <w:tcPr>
            <w:tcW w:w="560" w:type="dxa"/>
            <w:vMerge/>
            <w:tcBorders>
              <w:left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35" w:type="dxa"/>
            <w:vMerge/>
            <w:tcBorders>
              <w:left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2193" w:type="dxa"/>
            <w:vMerge/>
            <w:tcBorders>
              <w:left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609" w:type="dxa"/>
            <w:vMerge/>
            <w:tcBorders>
              <w:left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276" w:type="dxa"/>
            <w:vMerge/>
            <w:tcBorders>
              <w:left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21" w:type="dxa"/>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КРБ.1.501.13.000</w:t>
            </w:r>
          </w:p>
        </w:tc>
        <w:tc>
          <w:tcPr>
            <w:tcW w:w="71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КРБ.1.502.11.ХХХ</w:t>
            </w:r>
          </w:p>
        </w:tc>
      </w:tr>
      <w:tr w:rsidR="006507A0" w:rsidRPr="00772F7A" w:rsidTr="00D7174E">
        <w:tc>
          <w:tcPr>
            <w:tcW w:w="560" w:type="dxa"/>
            <w:vMerge/>
            <w:tcBorders>
              <w:left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35" w:type="dxa"/>
            <w:vMerge/>
            <w:tcBorders>
              <w:left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2193" w:type="dxa"/>
            <w:vMerge/>
            <w:tcBorders>
              <w:left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609" w:type="dxa"/>
            <w:vMerge/>
            <w:tcBorders>
              <w:left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276" w:type="dxa"/>
            <w:vMerge/>
            <w:tcBorders>
              <w:left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2634" w:type="dxa"/>
            <w:gridSpan w:val="3"/>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На плановый период</w:t>
            </w:r>
          </w:p>
        </w:tc>
      </w:tr>
      <w:tr w:rsidR="006507A0" w:rsidRPr="00772F7A" w:rsidTr="00D7174E">
        <w:tc>
          <w:tcPr>
            <w:tcW w:w="560" w:type="dxa"/>
            <w:vMerge/>
            <w:tcBorders>
              <w:left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35" w:type="dxa"/>
            <w:vMerge/>
            <w:tcBorders>
              <w:left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2193" w:type="dxa"/>
            <w:vMerge/>
            <w:tcBorders>
              <w:left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609" w:type="dxa"/>
            <w:vMerge/>
            <w:tcBorders>
              <w:left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276" w:type="dxa"/>
            <w:vMerge/>
            <w:tcBorders>
              <w:left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21" w:type="dxa"/>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КРБ.1.501.Х3.000</w:t>
            </w:r>
          </w:p>
        </w:tc>
        <w:tc>
          <w:tcPr>
            <w:tcW w:w="71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КРБ.1.502.Х1.Х</w:t>
            </w:r>
            <w:r w:rsidRPr="00772F7A">
              <w:rPr>
                <w:rFonts w:ascii="Times New Roman" w:hAnsi="Times New Roman" w:cs="Times New Roman"/>
                <w:sz w:val="16"/>
                <w:szCs w:val="16"/>
              </w:rPr>
              <w:lastRenderedPageBreak/>
              <w:t>ХХ</w:t>
            </w:r>
          </w:p>
        </w:tc>
      </w:tr>
      <w:tr w:rsidR="006507A0" w:rsidRPr="00772F7A" w:rsidTr="00D7174E">
        <w:tc>
          <w:tcPr>
            <w:tcW w:w="56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lastRenderedPageBreak/>
              <w:t>1.2</w:t>
            </w:r>
          </w:p>
        </w:tc>
        <w:tc>
          <w:tcPr>
            <w:tcW w:w="9647" w:type="dxa"/>
            <w:gridSpan w:val="7"/>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 xml:space="preserve">Обязательства по </w:t>
            </w:r>
            <w:proofErr w:type="spellStart"/>
            <w:r w:rsidRPr="00772F7A">
              <w:rPr>
                <w:rFonts w:ascii="Times New Roman" w:hAnsi="Times New Roman" w:cs="Times New Roman"/>
                <w:sz w:val="16"/>
                <w:szCs w:val="16"/>
              </w:rPr>
              <w:t>госконтрактам</w:t>
            </w:r>
            <w:proofErr w:type="spellEnd"/>
            <w:r w:rsidRPr="00772F7A">
              <w:rPr>
                <w:rFonts w:ascii="Times New Roman" w:hAnsi="Times New Roman" w:cs="Times New Roman"/>
                <w:sz w:val="16"/>
                <w:szCs w:val="16"/>
              </w:rPr>
              <w:t xml:space="preserve">, заключенным путем проведения конкурентных закупок (конкурсов, аукционов, запросов котировок, запросов </w:t>
            </w:r>
            <w:r w:rsidRPr="00772F7A">
              <w:rPr>
                <w:rFonts w:ascii="Times New Roman" w:hAnsi="Times New Roman" w:cs="Times New Roman"/>
                <w:sz w:val="16"/>
                <w:szCs w:val="16"/>
              </w:rPr>
              <w:br/>
              <w:t>предложений)</w:t>
            </w:r>
          </w:p>
        </w:tc>
      </w:tr>
      <w:tr w:rsidR="006507A0" w:rsidRPr="00772F7A" w:rsidTr="00D7174E">
        <w:tc>
          <w:tcPr>
            <w:tcW w:w="560"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1.2.1</w:t>
            </w:r>
          </w:p>
        </w:tc>
        <w:tc>
          <w:tcPr>
            <w:tcW w:w="1935"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Принятие обязательств в сумме НМЦК при проведении конкурентной закупки, в том числе если закупка не состоялась и контракт заключен с единственным поставщиком (исполнителем, подрядчиком)</w:t>
            </w:r>
          </w:p>
        </w:tc>
        <w:tc>
          <w:tcPr>
            <w:tcW w:w="2193"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 xml:space="preserve">Извещение о проведении закупки/ Бухгалтерская </w:t>
            </w:r>
            <w:r w:rsidRPr="00772F7A">
              <w:rPr>
                <w:rFonts w:ascii="Times New Roman" w:hAnsi="Times New Roman" w:cs="Times New Roman"/>
                <w:sz w:val="16"/>
                <w:szCs w:val="16"/>
              </w:rPr>
              <w:br/>
              <w:t>справка (ф. 0504833)</w:t>
            </w:r>
          </w:p>
        </w:tc>
        <w:tc>
          <w:tcPr>
            <w:tcW w:w="1609"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Дата размещения извещения о закупке на официальном сайте www.zakupki.gov.ru</w:t>
            </w:r>
          </w:p>
        </w:tc>
        <w:tc>
          <w:tcPr>
            <w:tcW w:w="1276"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Обязательство отражается в учете по максимальной цене, объявленной в документации о закупке – НМЦК (с указанием контрагента «Конкурентная закупка»)</w:t>
            </w:r>
          </w:p>
        </w:tc>
        <w:tc>
          <w:tcPr>
            <w:tcW w:w="2634" w:type="dxa"/>
            <w:gridSpan w:val="3"/>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На текущий финансовый период</w:t>
            </w:r>
          </w:p>
        </w:tc>
      </w:tr>
      <w:tr w:rsidR="006507A0" w:rsidRPr="00772F7A" w:rsidTr="00D7174E">
        <w:tc>
          <w:tcPr>
            <w:tcW w:w="560"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35"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2193"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609"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21" w:type="dxa"/>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КРБ.1.501.13.000</w:t>
            </w:r>
          </w:p>
        </w:tc>
        <w:tc>
          <w:tcPr>
            <w:tcW w:w="71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КРБ.1.502.17.ХХХ</w:t>
            </w:r>
          </w:p>
        </w:tc>
      </w:tr>
      <w:tr w:rsidR="006507A0" w:rsidRPr="00772F7A" w:rsidTr="00D7174E">
        <w:tc>
          <w:tcPr>
            <w:tcW w:w="560"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35"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2193"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609"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2634" w:type="dxa"/>
            <w:gridSpan w:val="3"/>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На плановый период</w:t>
            </w:r>
          </w:p>
        </w:tc>
      </w:tr>
      <w:tr w:rsidR="006507A0" w:rsidRPr="00772F7A" w:rsidTr="00D7174E">
        <w:tc>
          <w:tcPr>
            <w:tcW w:w="560"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35"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2193"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609"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21" w:type="dxa"/>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КРБ.1.501.Х3.000</w:t>
            </w:r>
          </w:p>
        </w:tc>
        <w:tc>
          <w:tcPr>
            <w:tcW w:w="71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КРБ.1.502.Х7.ХХХ</w:t>
            </w:r>
          </w:p>
        </w:tc>
      </w:tr>
      <w:tr w:rsidR="006507A0" w:rsidRPr="00772F7A" w:rsidTr="00D7174E">
        <w:tc>
          <w:tcPr>
            <w:tcW w:w="560"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1.2.2</w:t>
            </w:r>
          </w:p>
        </w:tc>
        <w:tc>
          <w:tcPr>
            <w:tcW w:w="1935"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Принятие суммы расходного обязательства при заключении государственного контракта по итогам конкурентной закупки (конкурса, аукциона, запроса котировок, запроса предложений)</w:t>
            </w:r>
          </w:p>
        </w:tc>
        <w:tc>
          <w:tcPr>
            <w:tcW w:w="2193"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 xml:space="preserve">Государственный контракт/ </w:t>
            </w:r>
            <w:r w:rsidRPr="00772F7A">
              <w:rPr>
                <w:rFonts w:ascii="Times New Roman" w:hAnsi="Times New Roman" w:cs="Times New Roman"/>
                <w:sz w:val="16"/>
                <w:szCs w:val="16"/>
              </w:rPr>
              <w:br/>
              <w:t>Бухгалтерская справка (ф. 0504833)</w:t>
            </w:r>
          </w:p>
        </w:tc>
        <w:tc>
          <w:tcPr>
            <w:tcW w:w="1609"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Дата подписания государственного контракта</w:t>
            </w:r>
          </w:p>
        </w:tc>
        <w:tc>
          <w:tcPr>
            <w:tcW w:w="1276"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Обязательство отражается в сумме заключенного контракта с учетом финансовых периодов, в которых он будет исполнен</w:t>
            </w:r>
          </w:p>
        </w:tc>
        <w:tc>
          <w:tcPr>
            <w:tcW w:w="2634" w:type="dxa"/>
            <w:gridSpan w:val="3"/>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На текущий финансовый период</w:t>
            </w:r>
          </w:p>
        </w:tc>
      </w:tr>
      <w:tr w:rsidR="006507A0" w:rsidRPr="00772F7A" w:rsidTr="00D7174E">
        <w:tc>
          <w:tcPr>
            <w:tcW w:w="560"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35"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2193"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609"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21" w:type="dxa"/>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КРБ.1.502.17.ХХХ</w:t>
            </w:r>
          </w:p>
        </w:tc>
        <w:tc>
          <w:tcPr>
            <w:tcW w:w="71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КРБ.1.502.11.ХХХ</w:t>
            </w:r>
          </w:p>
        </w:tc>
      </w:tr>
      <w:tr w:rsidR="006507A0" w:rsidRPr="00772F7A" w:rsidTr="00D7174E">
        <w:tc>
          <w:tcPr>
            <w:tcW w:w="560"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35"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2193"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609"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2634" w:type="dxa"/>
            <w:gridSpan w:val="3"/>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На плановый период</w:t>
            </w:r>
          </w:p>
        </w:tc>
      </w:tr>
      <w:tr w:rsidR="006507A0" w:rsidRPr="00772F7A" w:rsidTr="00D7174E">
        <w:tc>
          <w:tcPr>
            <w:tcW w:w="560"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35"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2193"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609"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21" w:type="dxa"/>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КРБ.1.502.Х7.ХХХ</w:t>
            </w:r>
          </w:p>
        </w:tc>
        <w:tc>
          <w:tcPr>
            <w:tcW w:w="71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КРБ.1.502.Х1.ХХХ</w:t>
            </w:r>
          </w:p>
        </w:tc>
      </w:tr>
      <w:tr w:rsidR="006507A0" w:rsidRPr="00772F7A" w:rsidTr="00D7174E">
        <w:tc>
          <w:tcPr>
            <w:tcW w:w="560" w:type="dxa"/>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1.3</w:t>
            </w:r>
          </w:p>
        </w:tc>
        <w:tc>
          <w:tcPr>
            <w:tcW w:w="9647" w:type="dxa"/>
            <w:gridSpan w:val="7"/>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Уточнение обязательств по контрактам</w:t>
            </w:r>
          </w:p>
        </w:tc>
      </w:tr>
      <w:tr w:rsidR="006507A0" w:rsidRPr="00772F7A" w:rsidTr="00D7174E">
        <w:tc>
          <w:tcPr>
            <w:tcW w:w="560"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1.3.1</w:t>
            </w:r>
          </w:p>
        </w:tc>
        <w:tc>
          <w:tcPr>
            <w:tcW w:w="1935"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 xml:space="preserve">Уточнение принимаемых обязательств на сумму </w:t>
            </w:r>
            <w:proofErr w:type="spellStart"/>
            <w:r w:rsidRPr="00772F7A">
              <w:rPr>
                <w:rFonts w:ascii="Times New Roman" w:hAnsi="Times New Roman" w:cs="Times New Roman"/>
                <w:sz w:val="16"/>
                <w:szCs w:val="16"/>
              </w:rPr>
              <w:t>экономиипри</w:t>
            </w:r>
            <w:proofErr w:type="spellEnd"/>
            <w:r w:rsidRPr="00772F7A">
              <w:rPr>
                <w:rFonts w:ascii="Times New Roman" w:hAnsi="Times New Roman" w:cs="Times New Roman"/>
                <w:sz w:val="16"/>
                <w:szCs w:val="16"/>
              </w:rPr>
              <w:t xml:space="preserve"> заключении </w:t>
            </w:r>
            <w:proofErr w:type="spellStart"/>
            <w:r w:rsidRPr="00772F7A">
              <w:rPr>
                <w:rFonts w:ascii="Times New Roman" w:hAnsi="Times New Roman" w:cs="Times New Roman"/>
                <w:sz w:val="16"/>
                <w:szCs w:val="16"/>
              </w:rPr>
              <w:t>госконтракта</w:t>
            </w:r>
            <w:proofErr w:type="spellEnd"/>
            <w:r w:rsidRPr="00772F7A">
              <w:rPr>
                <w:rFonts w:ascii="Times New Roman" w:hAnsi="Times New Roman" w:cs="Times New Roman"/>
                <w:sz w:val="16"/>
                <w:szCs w:val="16"/>
              </w:rPr>
              <w:t xml:space="preserve"> по результатам конкурентной закупки</w:t>
            </w:r>
          </w:p>
        </w:tc>
        <w:tc>
          <w:tcPr>
            <w:tcW w:w="2193"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Протокол подведения итогов конкурентной закупки/ Бухгалтерская справка (ф. 0504833)</w:t>
            </w:r>
          </w:p>
        </w:tc>
        <w:tc>
          <w:tcPr>
            <w:tcW w:w="1609"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Дата подписания государственного контракта</w:t>
            </w:r>
          </w:p>
        </w:tc>
        <w:tc>
          <w:tcPr>
            <w:tcW w:w="1276"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 xml:space="preserve">Корректировка обязательства на сумму, сэкономленную в результате проведения закупки </w:t>
            </w:r>
          </w:p>
        </w:tc>
        <w:tc>
          <w:tcPr>
            <w:tcW w:w="2634" w:type="dxa"/>
            <w:gridSpan w:val="3"/>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На текущий финансовый период</w:t>
            </w:r>
          </w:p>
        </w:tc>
      </w:tr>
      <w:tr w:rsidR="006507A0" w:rsidRPr="00772F7A" w:rsidTr="00D7174E">
        <w:tc>
          <w:tcPr>
            <w:tcW w:w="560"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35"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2193"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609"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21" w:type="dxa"/>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КРБ.1.502.17.ХХХ</w:t>
            </w:r>
          </w:p>
        </w:tc>
        <w:tc>
          <w:tcPr>
            <w:tcW w:w="71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КРБ.1.501.13.000</w:t>
            </w:r>
          </w:p>
        </w:tc>
      </w:tr>
      <w:tr w:rsidR="006507A0" w:rsidRPr="00772F7A" w:rsidTr="00D7174E">
        <w:tc>
          <w:tcPr>
            <w:tcW w:w="560"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35"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2193"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609"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2634" w:type="dxa"/>
            <w:gridSpan w:val="3"/>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На плановый период</w:t>
            </w:r>
          </w:p>
        </w:tc>
      </w:tr>
      <w:tr w:rsidR="006507A0" w:rsidRPr="00772F7A" w:rsidTr="00D7174E">
        <w:tc>
          <w:tcPr>
            <w:tcW w:w="560"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35"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2193"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609"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21" w:type="dxa"/>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КРБ.1.502.Х7.ХХХ</w:t>
            </w:r>
          </w:p>
        </w:tc>
        <w:tc>
          <w:tcPr>
            <w:tcW w:w="71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КРБ.1.501.Х3.000</w:t>
            </w:r>
          </w:p>
        </w:tc>
      </w:tr>
      <w:tr w:rsidR="006507A0" w:rsidRPr="00772F7A" w:rsidTr="00D7174E">
        <w:tc>
          <w:tcPr>
            <w:tcW w:w="560"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1.3.2</w:t>
            </w:r>
          </w:p>
        </w:tc>
        <w:tc>
          <w:tcPr>
            <w:tcW w:w="1935"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Уменьшение принятого обязательства в случае:</w:t>
            </w:r>
          </w:p>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 отмены закупки;</w:t>
            </w:r>
            <w:r w:rsidRPr="00772F7A">
              <w:rPr>
                <w:rFonts w:ascii="Times New Roman" w:hAnsi="Times New Roman" w:cs="Times New Roman"/>
                <w:sz w:val="16"/>
                <w:szCs w:val="16"/>
              </w:rPr>
              <w:br/>
              <w:t>– признания закупки несостоявшейся по причине того, что не было подано ни одной заявки;</w:t>
            </w:r>
            <w:r w:rsidRPr="00772F7A">
              <w:rPr>
                <w:rFonts w:ascii="Times New Roman" w:hAnsi="Times New Roman" w:cs="Times New Roman"/>
                <w:sz w:val="16"/>
                <w:szCs w:val="16"/>
              </w:rPr>
              <w:br/>
              <w:t>– признания победителя закупки уклонившимся от заключения контракта</w:t>
            </w:r>
          </w:p>
        </w:tc>
        <w:tc>
          <w:tcPr>
            <w:tcW w:w="2193"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 xml:space="preserve">Протокол подведения итогов конкурса, аукциона, запроса котировок или запроса предложений. Протокол </w:t>
            </w:r>
            <w:r w:rsidRPr="00772F7A">
              <w:rPr>
                <w:rFonts w:ascii="Times New Roman" w:hAnsi="Times New Roman" w:cs="Times New Roman"/>
                <w:sz w:val="16"/>
                <w:szCs w:val="16"/>
              </w:rPr>
              <w:br/>
              <w:t xml:space="preserve">признания победителя закупки уклонившимся от заключения контракта/ </w:t>
            </w:r>
            <w:r w:rsidRPr="00772F7A">
              <w:rPr>
                <w:rFonts w:ascii="Times New Roman" w:hAnsi="Times New Roman" w:cs="Times New Roman"/>
                <w:sz w:val="16"/>
                <w:szCs w:val="16"/>
              </w:rPr>
              <w:br/>
              <w:t xml:space="preserve">Бухгалтерская справка </w:t>
            </w:r>
            <w:r w:rsidRPr="00772F7A">
              <w:rPr>
                <w:rFonts w:ascii="Times New Roman" w:hAnsi="Times New Roman" w:cs="Times New Roman"/>
                <w:sz w:val="16"/>
                <w:szCs w:val="16"/>
              </w:rPr>
              <w:br/>
              <w:t>(ф. 0504833)</w:t>
            </w:r>
          </w:p>
        </w:tc>
        <w:tc>
          <w:tcPr>
            <w:tcW w:w="1609"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Дата протокола о признании конкурентной закупки несостоявшейся.</w:t>
            </w:r>
          </w:p>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Дата признания победителя закупки уклонившимся от заключения контракта</w:t>
            </w:r>
          </w:p>
        </w:tc>
        <w:tc>
          <w:tcPr>
            <w:tcW w:w="1276"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 xml:space="preserve">Уменьшение ранее принятого обязательства на всю сумму способом «Красное </w:t>
            </w:r>
            <w:proofErr w:type="spellStart"/>
            <w:r w:rsidRPr="00772F7A">
              <w:rPr>
                <w:rFonts w:ascii="Times New Roman" w:hAnsi="Times New Roman" w:cs="Times New Roman"/>
                <w:sz w:val="16"/>
                <w:szCs w:val="16"/>
              </w:rPr>
              <w:t>сторно</w:t>
            </w:r>
            <w:proofErr w:type="spellEnd"/>
            <w:r w:rsidRPr="00772F7A">
              <w:rPr>
                <w:rFonts w:ascii="Times New Roman" w:hAnsi="Times New Roman" w:cs="Times New Roman"/>
                <w:sz w:val="16"/>
                <w:szCs w:val="16"/>
              </w:rPr>
              <w:t>»</w:t>
            </w:r>
          </w:p>
        </w:tc>
        <w:tc>
          <w:tcPr>
            <w:tcW w:w="2634" w:type="dxa"/>
            <w:gridSpan w:val="3"/>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На текущий финансовый период</w:t>
            </w:r>
          </w:p>
        </w:tc>
      </w:tr>
      <w:tr w:rsidR="006507A0" w:rsidRPr="00772F7A" w:rsidTr="00D7174E">
        <w:tc>
          <w:tcPr>
            <w:tcW w:w="560"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35"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2193"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609"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21" w:type="dxa"/>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КРБ.1.501.13.000</w:t>
            </w:r>
          </w:p>
        </w:tc>
        <w:tc>
          <w:tcPr>
            <w:tcW w:w="71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КРБ.1.502.17.ХХХ</w:t>
            </w:r>
          </w:p>
        </w:tc>
      </w:tr>
      <w:tr w:rsidR="006507A0" w:rsidRPr="00772F7A" w:rsidTr="00D7174E">
        <w:tc>
          <w:tcPr>
            <w:tcW w:w="560"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35"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2193"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609"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2634" w:type="dxa"/>
            <w:gridSpan w:val="3"/>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На плановый период</w:t>
            </w:r>
          </w:p>
        </w:tc>
      </w:tr>
      <w:tr w:rsidR="006507A0" w:rsidRPr="00772F7A" w:rsidTr="00D7174E">
        <w:tc>
          <w:tcPr>
            <w:tcW w:w="560"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35"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2193"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609"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21" w:type="dxa"/>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КРБ.1.501.Х3.000</w:t>
            </w:r>
          </w:p>
        </w:tc>
        <w:tc>
          <w:tcPr>
            <w:tcW w:w="71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КРБ.1.502.Х7.ХХХ</w:t>
            </w:r>
          </w:p>
        </w:tc>
      </w:tr>
      <w:tr w:rsidR="006507A0" w:rsidRPr="00772F7A" w:rsidTr="00D7174E">
        <w:tc>
          <w:tcPr>
            <w:tcW w:w="560"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1.4</w:t>
            </w:r>
          </w:p>
        </w:tc>
        <w:tc>
          <w:tcPr>
            <w:tcW w:w="9647" w:type="dxa"/>
            <w:gridSpan w:val="7"/>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 xml:space="preserve">Обязательства по </w:t>
            </w:r>
            <w:proofErr w:type="spellStart"/>
            <w:r w:rsidRPr="00772F7A">
              <w:rPr>
                <w:rFonts w:ascii="Times New Roman" w:hAnsi="Times New Roman" w:cs="Times New Roman"/>
                <w:sz w:val="16"/>
                <w:szCs w:val="16"/>
              </w:rPr>
              <w:t>госконтрактам</w:t>
            </w:r>
            <w:proofErr w:type="spellEnd"/>
            <w:r w:rsidRPr="00772F7A">
              <w:rPr>
                <w:rFonts w:ascii="Times New Roman" w:hAnsi="Times New Roman" w:cs="Times New Roman"/>
                <w:sz w:val="16"/>
                <w:szCs w:val="16"/>
              </w:rPr>
              <w:t>, принятые в прошлые годы и не исполненные по состоянию на начало текущего финансового года</w:t>
            </w:r>
          </w:p>
        </w:tc>
      </w:tr>
      <w:tr w:rsidR="006507A0" w:rsidRPr="00772F7A" w:rsidTr="00D7174E">
        <w:tc>
          <w:tcPr>
            <w:tcW w:w="560"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35"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proofErr w:type="spellStart"/>
            <w:r w:rsidRPr="00772F7A">
              <w:rPr>
                <w:rFonts w:ascii="Times New Roman" w:hAnsi="Times New Roman" w:cs="Times New Roman"/>
                <w:sz w:val="16"/>
                <w:szCs w:val="16"/>
              </w:rPr>
              <w:t>Госконтракты</w:t>
            </w:r>
            <w:proofErr w:type="spellEnd"/>
            <w:r w:rsidRPr="00772F7A">
              <w:rPr>
                <w:rFonts w:ascii="Times New Roman" w:hAnsi="Times New Roman" w:cs="Times New Roman"/>
                <w:sz w:val="16"/>
                <w:szCs w:val="16"/>
              </w:rPr>
              <w:t xml:space="preserve">, подлежащие исполнению за счет бюджета (бюджетных </w:t>
            </w:r>
            <w:r w:rsidRPr="00772F7A">
              <w:rPr>
                <w:rFonts w:ascii="Times New Roman" w:hAnsi="Times New Roman" w:cs="Times New Roman"/>
                <w:sz w:val="16"/>
                <w:szCs w:val="16"/>
              </w:rPr>
              <w:lastRenderedPageBreak/>
              <w:t>ассигнований) в текущем финансовом году</w:t>
            </w:r>
          </w:p>
        </w:tc>
        <w:tc>
          <w:tcPr>
            <w:tcW w:w="219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lastRenderedPageBreak/>
              <w:t>Заключенные контракты</w:t>
            </w:r>
          </w:p>
        </w:tc>
        <w:tc>
          <w:tcPr>
            <w:tcW w:w="1609"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Начало текущего финансового года</w:t>
            </w:r>
          </w:p>
        </w:tc>
        <w:tc>
          <w:tcPr>
            <w:tcW w:w="1276"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 xml:space="preserve">Сумма не исполненных по условиям </w:t>
            </w:r>
            <w:proofErr w:type="spellStart"/>
            <w:r w:rsidRPr="00772F7A">
              <w:rPr>
                <w:rFonts w:ascii="Times New Roman" w:hAnsi="Times New Roman" w:cs="Times New Roman"/>
                <w:sz w:val="16"/>
                <w:szCs w:val="16"/>
              </w:rPr>
              <w:t>госконтракта</w:t>
            </w:r>
            <w:proofErr w:type="spellEnd"/>
            <w:r w:rsidRPr="00772F7A">
              <w:rPr>
                <w:rFonts w:ascii="Times New Roman" w:hAnsi="Times New Roman" w:cs="Times New Roman"/>
                <w:sz w:val="16"/>
                <w:szCs w:val="16"/>
              </w:rPr>
              <w:t xml:space="preserve"> </w:t>
            </w:r>
            <w:r w:rsidRPr="00772F7A">
              <w:rPr>
                <w:rFonts w:ascii="Times New Roman" w:hAnsi="Times New Roman" w:cs="Times New Roman"/>
                <w:sz w:val="16"/>
                <w:szCs w:val="16"/>
              </w:rPr>
              <w:lastRenderedPageBreak/>
              <w:t xml:space="preserve">обязательств </w:t>
            </w:r>
          </w:p>
        </w:tc>
        <w:tc>
          <w:tcPr>
            <w:tcW w:w="1921" w:type="dxa"/>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lastRenderedPageBreak/>
              <w:t>КРБ.1.502.21.ХХХ</w:t>
            </w:r>
          </w:p>
        </w:tc>
        <w:tc>
          <w:tcPr>
            <w:tcW w:w="71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КРБ.1.502.11.ХХХ</w:t>
            </w:r>
          </w:p>
        </w:tc>
      </w:tr>
      <w:tr w:rsidR="006507A0" w:rsidRPr="00772F7A" w:rsidTr="00D7174E">
        <w:tc>
          <w:tcPr>
            <w:tcW w:w="10207" w:type="dxa"/>
            <w:gridSpan w:val="8"/>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2. Обязательства по текущей деятельности учреждения</w:t>
            </w:r>
          </w:p>
        </w:tc>
      </w:tr>
      <w:tr w:rsidR="006507A0" w:rsidRPr="00772F7A" w:rsidTr="00D7174E">
        <w:tc>
          <w:tcPr>
            <w:tcW w:w="56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2.1</w:t>
            </w:r>
          </w:p>
        </w:tc>
        <w:tc>
          <w:tcPr>
            <w:tcW w:w="9647" w:type="dxa"/>
            <w:gridSpan w:val="7"/>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Обязательства, связанные с оплатой труда</w:t>
            </w:r>
          </w:p>
        </w:tc>
      </w:tr>
      <w:tr w:rsidR="006507A0" w:rsidRPr="00772F7A" w:rsidTr="00D7174E">
        <w:tc>
          <w:tcPr>
            <w:tcW w:w="56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2.1.1</w:t>
            </w:r>
          </w:p>
        </w:tc>
        <w:tc>
          <w:tcPr>
            <w:tcW w:w="1935"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Зарплата</w:t>
            </w:r>
          </w:p>
        </w:tc>
        <w:tc>
          <w:tcPr>
            <w:tcW w:w="219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 xml:space="preserve">Расходное расписание </w:t>
            </w:r>
            <w:r w:rsidRPr="00772F7A">
              <w:rPr>
                <w:rFonts w:ascii="Times New Roman" w:hAnsi="Times New Roman" w:cs="Times New Roman"/>
                <w:sz w:val="16"/>
                <w:szCs w:val="16"/>
              </w:rPr>
              <w:br/>
              <w:t xml:space="preserve">(ф. 0531722) </w:t>
            </w:r>
          </w:p>
        </w:tc>
        <w:tc>
          <w:tcPr>
            <w:tcW w:w="1609"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Начало текущего финансового года</w:t>
            </w:r>
          </w:p>
        </w:tc>
        <w:tc>
          <w:tcPr>
            <w:tcW w:w="1276"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 xml:space="preserve">В объеме утвержденных ЛБО </w:t>
            </w:r>
          </w:p>
        </w:tc>
        <w:tc>
          <w:tcPr>
            <w:tcW w:w="1921" w:type="dxa"/>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КРБ.1.501.13.000</w:t>
            </w:r>
          </w:p>
        </w:tc>
        <w:tc>
          <w:tcPr>
            <w:tcW w:w="71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КРБ.1.502.11.211</w:t>
            </w:r>
          </w:p>
        </w:tc>
      </w:tr>
      <w:tr w:rsidR="006507A0" w:rsidRPr="00772F7A" w:rsidTr="00D7174E">
        <w:tc>
          <w:tcPr>
            <w:tcW w:w="56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2.1.2</w:t>
            </w:r>
          </w:p>
        </w:tc>
        <w:tc>
          <w:tcPr>
            <w:tcW w:w="1935"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Взносы на обязательное пенсионное (социальное, медицинское) страхование, взносы на страхование от несчастных случаев и профзаболеваний</w:t>
            </w:r>
          </w:p>
        </w:tc>
        <w:tc>
          <w:tcPr>
            <w:tcW w:w="219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 xml:space="preserve">Расчетные ведомости </w:t>
            </w:r>
            <w:r w:rsidRPr="00772F7A">
              <w:rPr>
                <w:rFonts w:ascii="Times New Roman" w:hAnsi="Times New Roman" w:cs="Times New Roman"/>
                <w:sz w:val="16"/>
                <w:szCs w:val="16"/>
              </w:rPr>
              <w:br/>
              <w:t>(ф. 0504402).</w:t>
            </w:r>
          </w:p>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Расчетно-платежные ведомости (ф. 0504401).</w:t>
            </w:r>
          </w:p>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 xml:space="preserve">Карточки индивидуального учета сумм начисленных выплат и иных вознаграждений и сумм </w:t>
            </w:r>
            <w:r w:rsidRPr="00772F7A">
              <w:rPr>
                <w:rFonts w:ascii="Times New Roman" w:hAnsi="Times New Roman" w:cs="Times New Roman"/>
                <w:sz w:val="16"/>
                <w:szCs w:val="16"/>
              </w:rPr>
              <w:br/>
              <w:t xml:space="preserve">начисленных страховых </w:t>
            </w:r>
            <w:r w:rsidRPr="00772F7A">
              <w:rPr>
                <w:rFonts w:ascii="Times New Roman" w:hAnsi="Times New Roman" w:cs="Times New Roman"/>
                <w:sz w:val="16"/>
                <w:szCs w:val="16"/>
              </w:rPr>
              <w:br/>
              <w:t xml:space="preserve">взносов </w:t>
            </w:r>
          </w:p>
        </w:tc>
        <w:tc>
          <w:tcPr>
            <w:tcW w:w="1609"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 xml:space="preserve">В момент образования </w:t>
            </w:r>
            <w:r w:rsidRPr="00772F7A">
              <w:rPr>
                <w:rFonts w:ascii="Times New Roman" w:hAnsi="Times New Roman" w:cs="Times New Roman"/>
                <w:sz w:val="16"/>
                <w:szCs w:val="16"/>
              </w:rPr>
              <w:br/>
              <w:t>кредиторской задолженности – не позднее последнего дня месяца, за который производится начисление</w:t>
            </w:r>
          </w:p>
        </w:tc>
        <w:tc>
          <w:tcPr>
            <w:tcW w:w="1276"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Сумма начисленных обязательств (платежей)</w:t>
            </w:r>
          </w:p>
        </w:tc>
        <w:tc>
          <w:tcPr>
            <w:tcW w:w="1921" w:type="dxa"/>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КРБ.1.501.13.000</w:t>
            </w:r>
          </w:p>
        </w:tc>
        <w:tc>
          <w:tcPr>
            <w:tcW w:w="71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КРБ.1.502.11.213</w:t>
            </w:r>
          </w:p>
        </w:tc>
      </w:tr>
      <w:tr w:rsidR="006507A0" w:rsidRPr="00772F7A" w:rsidTr="00D7174E">
        <w:tc>
          <w:tcPr>
            <w:tcW w:w="56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2.2</w:t>
            </w:r>
          </w:p>
        </w:tc>
        <w:tc>
          <w:tcPr>
            <w:tcW w:w="9647" w:type="dxa"/>
            <w:gridSpan w:val="7"/>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Обязательства по расчетам с подотчетными лицами</w:t>
            </w:r>
          </w:p>
        </w:tc>
      </w:tr>
      <w:tr w:rsidR="006507A0" w:rsidRPr="00772F7A" w:rsidTr="00D7174E">
        <w:tc>
          <w:tcPr>
            <w:tcW w:w="56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2.2.1</w:t>
            </w:r>
          </w:p>
        </w:tc>
        <w:tc>
          <w:tcPr>
            <w:tcW w:w="1935"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Выдача денег под отчет сотруднику на приобретение товаров (работ, услуг) за наличный расчет</w:t>
            </w:r>
          </w:p>
        </w:tc>
        <w:tc>
          <w:tcPr>
            <w:tcW w:w="219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Письменное заявление на выдачу денежных средств под отчет</w:t>
            </w:r>
          </w:p>
        </w:tc>
        <w:tc>
          <w:tcPr>
            <w:tcW w:w="1609"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Дата утверждения (подписания) заявления руководителем</w:t>
            </w:r>
          </w:p>
        </w:tc>
        <w:tc>
          <w:tcPr>
            <w:tcW w:w="1276"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Сумма начисленных обязательств (выплат)</w:t>
            </w:r>
          </w:p>
        </w:tc>
        <w:tc>
          <w:tcPr>
            <w:tcW w:w="1921" w:type="dxa"/>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КРБ.1.501.13.000</w:t>
            </w:r>
          </w:p>
        </w:tc>
        <w:tc>
          <w:tcPr>
            <w:tcW w:w="71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КРБ.1.502.11.ХХХ</w:t>
            </w:r>
          </w:p>
        </w:tc>
      </w:tr>
      <w:tr w:rsidR="006507A0" w:rsidRPr="00772F7A" w:rsidTr="00D7174E">
        <w:tc>
          <w:tcPr>
            <w:tcW w:w="56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2.2.2</w:t>
            </w:r>
          </w:p>
        </w:tc>
        <w:tc>
          <w:tcPr>
            <w:tcW w:w="1935"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Выдача денег под отчет сотруднику при направлении в командировку</w:t>
            </w:r>
          </w:p>
        </w:tc>
        <w:tc>
          <w:tcPr>
            <w:tcW w:w="219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 xml:space="preserve">Приказ о направлении в </w:t>
            </w:r>
            <w:r w:rsidRPr="00772F7A">
              <w:rPr>
                <w:rFonts w:ascii="Times New Roman" w:hAnsi="Times New Roman" w:cs="Times New Roman"/>
                <w:sz w:val="16"/>
                <w:szCs w:val="16"/>
              </w:rPr>
              <w:br/>
              <w:t>командировку</w:t>
            </w:r>
          </w:p>
        </w:tc>
        <w:tc>
          <w:tcPr>
            <w:tcW w:w="1609"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Дата подписания приказа руководителем</w:t>
            </w:r>
          </w:p>
        </w:tc>
        <w:tc>
          <w:tcPr>
            <w:tcW w:w="1276"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Сумма начисленных обязательств (выплат)</w:t>
            </w:r>
          </w:p>
        </w:tc>
        <w:tc>
          <w:tcPr>
            <w:tcW w:w="1921" w:type="dxa"/>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КРБ.1.501.13.000</w:t>
            </w:r>
          </w:p>
        </w:tc>
        <w:tc>
          <w:tcPr>
            <w:tcW w:w="71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КРБ.1.502.11.ХХХ</w:t>
            </w:r>
          </w:p>
        </w:tc>
      </w:tr>
      <w:tr w:rsidR="006507A0" w:rsidRPr="00772F7A" w:rsidTr="00D7174E">
        <w:tc>
          <w:tcPr>
            <w:tcW w:w="560"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2.2.3</w:t>
            </w:r>
          </w:p>
        </w:tc>
        <w:tc>
          <w:tcPr>
            <w:tcW w:w="1935"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Корректировка ранее принятых бюджетных обязательств в момент принятия к учету авансового отчета (ф. 0504505)</w:t>
            </w:r>
          </w:p>
        </w:tc>
        <w:tc>
          <w:tcPr>
            <w:tcW w:w="2193"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Авансовый отчет (ф. 0504505)</w:t>
            </w:r>
          </w:p>
        </w:tc>
        <w:tc>
          <w:tcPr>
            <w:tcW w:w="1609"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Дата утверждения авансового отчета (ф. 0504505)руководителем</w:t>
            </w:r>
          </w:p>
        </w:tc>
        <w:tc>
          <w:tcPr>
            <w:tcW w:w="1276"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 xml:space="preserve">Корректировка обязательства: </w:t>
            </w:r>
            <w:r w:rsidRPr="00772F7A">
              <w:rPr>
                <w:rFonts w:ascii="Times New Roman" w:hAnsi="Times New Roman" w:cs="Times New Roman"/>
                <w:sz w:val="16"/>
                <w:szCs w:val="16"/>
              </w:rPr>
              <w:br/>
              <w:t>при перерасходе – в сторону увеличения; при экономии – в сторону уменьшения</w:t>
            </w:r>
          </w:p>
        </w:tc>
        <w:tc>
          <w:tcPr>
            <w:tcW w:w="2634" w:type="dxa"/>
            <w:gridSpan w:val="3"/>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Перерасход</w:t>
            </w:r>
          </w:p>
        </w:tc>
      </w:tr>
      <w:tr w:rsidR="006507A0" w:rsidRPr="00772F7A" w:rsidTr="00D7174E">
        <w:tc>
          <w:tcPr>
            <w:tcW w:w="560"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35"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2193"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609"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21" w:type="dxa"/>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КРБ.1.501.13.000</w:t>
            </w:r>
          </w:p>
        </w:tc>
        <w:tc>
          <w:tcPr>
            <w:tcW w:w="71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КРБ.1.502.11.ХХХ</w:t>
            </w:r>
          </w:p>
        </w:tc>
      </w:tr>
      <w:tr w:rsidR="006507A0" w:rsidRPr="00772F7A" w:rsidTr="00D7174E">
        <w:tc>
          <w:tcPr>
            <w:tcW w:w="560"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35"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2193"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609"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2634" w:type="dxa"/>
            <w:gridSpan w:val="3"/>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 xml:space="preserve">Экономия способом «Красное </w:t>
            </w:r>
            <w:proofErr w:type="spellStart"/>
            <w:r w:rsidRPr="00772F7A">
              <w:rPr>
                <w:rFonts w:ascii="Times New Roman" w:hAnsi="Times New Roman" w:cs="Times New Roman"/>
                <w:sz w:val="16"/>
                <w:szCs w:val="16"/>
              </w:rPr>
              <w:t>сторно</w:t>
            </w:r>
            <w:proofErr w:type="spellEnd"/>
            <w:r w:rsidRPr="00772F7A">
              <w:rPr>
                <w:rFonts w:ascii="Times New Roman" w:hAnsi="Times New Roman" w:cs="Times New Roman"/>
                <w:sz w:val="16"/>
                <w:szCs w:val="16"/>
              </w:rPr>
              <w:t>»</w:t>
            </w:r>
          </w:p>
        </w:tc>
      </w:tr>
      <w:tr w:rsidR="006507A0" w:rsidRPr="00772F7A" w:rsidTr="00D7174E">
        <w:tc>
          <w:tcPr>
            <w:tcW w:w="560"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35"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2193"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609"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21" w:type="dxa"/>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КРБ.1.501.13.000</w:t>
            </w:r>
          </w:p>
        </w:tc>
        <w:tc>
          <w:tcPr>
            <w:tcW w:w="71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КРБ.1.502.11.ХХХ</w:t>
            </w:r>
          </w:p>
        </w:tc>
      </w:tr>
      <w:tr w:rsidR="006507A0" w:rsidRPr="00772F7A" w:rsidTr="00D7174E">
        <w:tc>
          <w:tcPr>
            <w:tcW w:w="56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2.3.</w:t>
            </w:r>
          </w:p>
        </w:tc>
        <w:tc>
          <w:tcPr>
            <w:tcW w:w="9647" w:type="dxa"/>
            <w:gridSpan w:val="7"/>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Обязательства перед бюджетом, по возмещению вреда, по другим выплатам(налоги, госпошлины, сборы, исполнительные документы)</w:t>
            </w:r>
          </w:p>
        </w:tc>
      </w:tr>
      <w:tr w:rsidR="006507A0" w:rsidRPr="00772F7A" w:rsidTr="00D7174E">
        <w:tc>
          <w:tcPr>
            <w:tcW w:w="560"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2.3.1</w:t>
            </w:r>
          </w:p>
        </w:tc>
        <w:tc>
          <w:tcPr>
            <w:tcW w:w="1935"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Начисление налогов (налог на имущество, налог на прибыль, НДС)</w:t>
            </w:r>
          </w:p>
        </w:tc>
        <w:tc>
          <w:tcPr>
            <w:tcW w:w="2193"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Налоговые регистры, отражающие расчет налога</w:t>
            </w:r>
          </w:p>
        </w:tc>
        <w:tc>
          <w:tcPr>
            <w:tcW w:w="1609"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На дату образования кредиторской задолженности – ежеквартально, не позднее последнего дня текущего квартала</w:t>
            </w:r>
          </w:p>
        </w:tc>
        <w:tc>
          <w:tcPr>
            <w:tcW w:w="1276"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 xml:space="preserve">Сумма начисленных </w:t>
            </w:r>
            <w:r w:rsidRPr="00772F7A">
              <w:rPr>
                <w:rFonts w:ascii="Times New Roman" w:hAnsi="Times New Roman" w:cs="Times New Roman"/>
                <w:sz w:val="16"/>
                <w:szCs w:val="16"/>
              </w:rPr>
              <w:br/>
              <w:t>обязательств (платежей)</w:t>
            </w:r>
          </w:p>
        </w:tc>
        <w:tc>
          <w:tcPr>
            <w:tcW w:w="2634" w:type="dxa"/>
            <w:gridSpan w:val="3"/>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На текущий финансовый период</w:t>
            </w:r>
          </w:p>
        </w:tc>
      </w:tr>
      <w:tr w:rsidR="006507A0" w:rsidRPr="00772F7A" w:rsidTr="00D7174E">
        <w:tc>
          <w:tcPr>
            <w:tcW w:w="560"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35"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2193"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609"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21" w:type="dxa"/>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КРБ.1.501.13.000</w:t>
            </w:r>
          </w:p>
        </w:tc>
        <w:tc>
          <w:tcPr>
            <w:tcW w:w="71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КРБ.1.502.11.ХХХ</w:t>
            </w:r>
          </w:p>
        </w:tc>
      </w:tr>
      <w:tr w:rsidR="006507A0" w:rsidRPr="00772F7A" w:rsidTr="00D7174E">
        <w:tc>
          <w:tcPr>
            <w:tcW w:w="560"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35"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2193"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609"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2634" w:type="dxa"/>
            <w:gridSpan w:val="3"/>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На плановый период</w:t>
            </w:r>
          </w:p>
        </w:tc>
      </w:tr>
      <w:tr w:rsidR="006507A0" w:rsidRPr="00772F7A" w:rsidTr="00D7174E">
        <w:tc>
          <w:tcPr>
            <w:tcW w:w="560"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35"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2193"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609"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21" w:type="dxa"/>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КРБ.1.501.Х3.000</w:t>
            </w:r>
          </w:p>
        </w:tc>
        <w:tc>
          <w:tcPr>
            <w:tcW w:w="71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КРБ.1.502.Х1.ХХХ</w:t>
            </w:r>
          </w:p>
        </w:tc>
      </w:tr>
      <w:tr w:rsidR="006507A0" w:rsidRPr="00772F7A" w:rsidTr="00D7174E">
        <w:tc>
          <w:tcPr>
            <w:tcW w:w="560"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lastRenderedPageBreak/>
              <w:t>2.3.2</w:t>
            </w:r>
          </w:p>
        </w:tc>
        <w:tc>
          <w:tcPr>
            <w:tcW w:w="1935"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Начисление всех видов с боров, пошлин, патентных платежей</w:t>
            </w:r>
          </w:p>
        </w:tc>
        <w:tc>
          <w:tcPr>
            <w:tcW w:w="2193"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 xml:space="preserve">Бухгалтерские справки </w:t>
            </w:r>
            <w:r w:rsidRPr="00772F7A">
              <w:rPr>
                <w:rFonts w:ascii="Times New Roman" w:hAnsi="Times New Roman" w:cs="Times New Roman"/>
                <w:sz w:val="16"/>
                <w:szCs w:val="16"/>
              </w:rPr>
              <w:br/>
              <w:t>(ф. 0504833) с приложением расчетов.</w:t>
            </w:r>
          </w:p>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 xml:space="preserve">Служебные записки (другие распоряжения руководителя) </w:t>
            </w:r>
          </w:p>
        </w:tc>
        <w:tc>
          <w:tcPr>
            <w:tcW w:w="1609"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В момент подписания документа о необходимости платежа</w:t>
            </w:r>
          </w:p>
        </w:tc>
        <w:tc>
          <w:tcPr>
            <w:tcW w:w="1276"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Сумма начисленных обязательств (платежей)</w:t>
            </w:r>
          </w:p>
        </w:tc>
        <w:tc>
          <w:tcPr>
            <w:tcW w:w="2634" w:type="dxa"/>
            <w:gridSpan w:val="3"/>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На текущий финансовый период</w:t>
            </w:r>
          </w:p>
        </w:tc>
      </w:tr>
      <w:tr w:rsidR="006507A0" w:rsidRPr="00772F7A" w:rsidTr="00D7174E">
        <w:tc>
          <w:tcPr>
            <w:tcW w:w="560"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35"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2193"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609"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21" w:type="dxa"/>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КРБ.1.501.13.000</w:t>
            </w:r>
          </w:p>
        </w:tc>
        <w:tc>
          <w:tcPr>
            <w:tcW w:w="71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КРБ.1.502.11.290</w:t>
            </w:r>
          </w:p>
        </w:tc>
      </w:tr>
      <w:tr w:rsidR="006507A0" w:rsidRPr="00772F7A" w:rsidTr="00D7174E">
        <w:tc>
          <w:tcPr>
            <w:tcW w:w="560"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35"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2193"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609"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2634" w:type="dxa"/>
            <w:gridSpan w:val="3"/>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На плановый период</w:t>
            </w:r>
          </w:p>
        </w:tc>
      </w:tr>
      <w:tr w:rsidR="006507A0" w:rsidRPr="00772F7A" w:rsidTr="00D7174E">
        <w:tc>
          <w:tcPr>
            <w:tcW w:w="560"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35"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2193"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609"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21" w:type="dxa"/>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КРБ.1.501.Х3.000</w:t>
            </w:r>
          </w:p>
        </w:tc>
        <w:tc>
          <w:tcPr>
            <w:tcW w:w="71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КРБ.1.502.Х1.290</w:t>
            </w:r>
          </w:p>
        </w:tc>
      </w:tr>
      <w:tr w:rsidR="006507A0" w:rsidRPr="00772F7A" w:rsidTr="00D7174E">
        <w:tc>
          <w:tcPr>
            <w:tcW w:w="560"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2.3.3</w:t>
            </w:r>
          </w:p>
        </w:tc>
        <w:tc>
          <w:tcPr>
            <w:tcW w:w="1935"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Начисление штрафных санкций и сумм, предписанных судом</w:t>
            </w:r>
          </w:p>
        </w:tc>
        <w:tc>
          <w:tcPr>
            <w:tcW w:w="2193"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Исполнительный лист.</w:t>
            </w:r>
          </w:p>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Судебный приказ.</w:t>
            </w:r>
          </w:p>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Постановления судебных (следственных) органов.</w:t>
            </w:r>
          </w:p>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Иные документы, устанавливающие обязательства учреждения</w:t>
            </w:r>
          </w:p>
        </w:tc>
        <w:tc>
          <w:tcPr>
            <w:tcW w:w="1609"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Дата поступления исполнительных документов в бухгалтерию</w:t>
            </w:r>
          </w:p>
        </w:tc>
        <w:tc>
          <w:tcPr>
            <w:tcW w:w="1276"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Сумма начисленных обязательств (выплат)</w:t>
            </w:r>
          </w:p>
        </w:tc>
        <w:tc>
          <w:tcPr>
            <w:tcW w:w="2634" w:type="dxa"/>
            <w:gridSpan w:val="3"/>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На текущий финансовый период</w:t>
            </w:r>
          </w:p>
        </w:tc>
      </w:tr>
      <w:tr w:rsidR="006507A0" w:rsidRPr="00772F7A" w:rsidTr="00D7174E">
        <w:tc>
          <w:tcPr>
            <w:tcW w:w="560"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35"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2193"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609"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21" w:type="dxa"/>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КРБ.1.501.13.000</w:t>
            </w:r>
          </w:p>
        </w:tc>
        <w:tc>
          <w:tcPr>
            <w:tcW w:w="71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КРБ.1.502.11.290</w:t>
            </w:r>
          </w:p>
        </w:tc>
      </w:tr>
      <w:tr w:rsidR="006507A0" w:rsidRPr="00772F7A" w:rsidTr="00D7174E">
        <w:tc>
          <w:tcPr>
            <w:tcW w:w="560"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35"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2193"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609"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2634" w:type="dxa"/>
            <w:gridSpan w:val="3"/>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На плановый период</w:t>
            </w:r>
          </w:p>
        </w:tc>
      </w:tr>
      <w:tr w:rsidR="006507A0" w:rsidRPr="00772F7A" w:rsidTr="00D7174E">
        <w:tc>
          <w:tcPr>
            <w:tcW w:w="560"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35"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2193"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609"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21" w:type="dxa"/>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КРБ.1.501.Х3.000</w:t>
            </w:r>
          </w:p>
        </w:tc>
        <w:tc>
          <w:tcPr>
            <w:tcW w:w="71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КРБ.1.502.Х1.290</w:t>
            </w:r>
          </w:p>
        </w:tc>
      </w:tr>
      <w:tr w:rsidR="006507A0" w:rsidRPr="00772F7A" w:rsidTr="00D7174E">
        <w:tc>
          <w:tcPr>
            <w:tcW w:w="56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2.4.</w:t>
            </w:r>
          </w:p>
        </w:tc>
        <w:tc>
          <w:tcPr>
            <w:tcW w:w="9647" w:type="dxa"/>
            <w:gridSpan w:val="7"/>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Публичные нормативные обязательства(социальное обеспечение, пособия)</w:t>
            </w:r>
          </w:p>
        </w:tc>
      </w:tr>
      <w:tr w:rsidR="006507A0" w:rsidRPr="00772F7A" w:rsidTr="00D7174E">
        <w:tc>
          <w:tcPr>
            <w:tcW w:w="56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2.4.1</w:t>
            </w:r>
          </w:p>
        </w:tc>
        <w:tc>
          <w:tcPr>
            <w:tcW w:w="1935"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Все виды компенсационных выплат, осуществляемых в адрес физических лиц, – пенсии, пособия и т. д.</w:t>
            </w:r>
          </w:p>
        </w:tc>
        <w:tc>
          <w:tcPr>
            <w:tcW w:w="219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Расчетные ведомости.</w:t>
            </w:r>
          </w:p>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 xml:space="preserve">Бухгалтерская справка (ф. 0504833) (с указанием нормативных </w:t>
            </w:r>
            <w:r w:rsidRPr="00772F7A">
              <w:rPr>
                <w:rFonts w:ascii="Times New Roman" w:hAnsi="Times New Roman" w:cs="Times New Roman"/>
                <w:sz w:val="16"/>
                <w:szCs w:val="16"/>
              </w:rPr>
              <w:br/>
              <w:t>документов, на основании которых осуществляются выплаты)</w:t>
            </w:r>
          </w:p>
        </w:tc>
        <w:tc>
          <w:tcPr>
            <w:tcW w:w="1609"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На дату образования кредиторской задолженности – дата поступления документов в бухгалтерию</w:t>
            </w:r>
          </w:p>
        </w:tc>
        <w:tc>
          <w:tcPr>
            <w:tcW w:w="1276"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Сумма начисленных публичных нормативных обязательств (выплат)</w:t>
            </w:r>
          </w:p>
        </w:tc>
        <w:tc>
          <w:tcPr>
            <w:tcW w:w="1921" w:type="dxa"/>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КРБ.1.503.13.000</w:t>
            </w:r>
          </w:p>
        </w:tc>
        <w:tc>
          <w:tcPr>
            <w:tcW w:w="71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КРБ.1.502.11.ХХХ</w:t>
            </w:r>
          </w:p>
        </w:tc>
      </w:tr>
      <w:tr w:rsidR="006507A0" w:rsidRPr="00772F7A" w:rsidTr="00D7174E">
        <w:tc>
          <w:tcPr>
            <w:tcW w:w="56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2.5</w:t>
            </w:r>
          </w:p>
        </w:tc>
        <w:tc>
          <w:tcPr>
            <w:tcW w:w="9647" w:type="dxa"/>
            <w:gridSpan w:val="7"/>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Публичные обязательства, не относящиеся к нормативным</w:t>
            </w:r>
          </w:p>
        </w:tc>
      </w:tr>
      <w:tr w:rsidR="006507A0" w:rsidRPr="00772F7A" w:rsidTr="00D7174E">
        <w:tc>
          <w:tcPr>
            <w:tcW w:w="56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2.5.1</w:t>
            </w:r>
          </w:p>
        </w:tc>
        <w:tc>
          <w:tcPr>
            <w:tcW w:w="1935"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Социальные выплаты детям-сиротам и детям, оставшимся без попечения родителей, в рамках дополнительных государственных гарантий по социальной поддержке</w:t>
            </w:r>
          </w:p>
        </w:tc>
        <w:tc>
          <w:tcPr>
            <w:tcW w:w="219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 xml:space="preserve">Расчетно-платежная ведомость </w:t>
            </w:r>
          </w:p>
        </w:tc>
        <w:tc>
          <w:tcPr>
            <w:tcW w:w="1609"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На дату образования кредиторской задолженности</w:t>
            </w:r>
          </w:p>
        </w:tc>
        <w:tc>
          <w:tcPr>
            <w:tcW w:w="1276"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Сумма начисленных публичных нормативных обязательств (выплат)</w:t>
            </w:r>
          </w:p>
        </w:tc>
        <w:tc>
          <w:tcPr>
            <w:tcW w:w="1921" w:type="dxa"/>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КРБ.1.501.13.000</w:t>
            </w:r>
          </w:p>
        </w:tc>
        <w:tc>
          <w:tcPr>
            <w:tcW w:w="71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КРБ.1.502.11.ХХХ</w:t>
            </w:r>
          </w:p>
        </w:tc>
      </w:tr>
      <w:tr w:rsidR="006507A0" w:rsidRPr="00772F7A" w:rsidTr="00D7174E">
        <w:tc>
          <w:tcPr>
            <w:tcW w:w="56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2.5.2</w:t>
            </w:r>
          </w:p>
        </w:tc>
        <w:tc>
          <w:tcPr>
            <w:tcW w:w="1935"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Выплаты госслужащим, сотрудникам казенных учреждений, военнослужащим, проходящим военную службу по призыву, учащимся, студентам</w:t>
            </w:r>
          </w:p>
        </w:tc>
        <w:tc>
          <w:tcPr>
            <w:tcW w:w="219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Договор (контракт).</w:t>
            </w:r>
          </w:p>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Реестр выплат.</w:t>
            </w:r>
          </w:p>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 xml:space="preserve">Бухгалтерская справка (ф. 0504833) (с указанием нормативных </w:t>
            </w:r>
            <w:r w:rsidRPr="00772F7A">
              <w:rPr>
                <w:rFonts w:ascii="Times New Roman" w:hAnsi="Times New Roman" w:cs="Times New Roman"/>
                <w:sz w:val="16"/>
                <w:szCs w:val="16"/>
              </w:rPr>
              <w:br/>
              <w:t>документов, на основании которых осуществляются выплаты)</w:t>
            </w:r>
          </w:p>
        </w:tc>
        <w:tc>
          <w:tcPr>
            <w:tcW w:w="1609"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Дата поступления документов в бухгалтерию</w:t>
            </w:r>
          </w:p>
        </w:tc>
        <w:tc>
          <w:tcPr>
            <w:tcW w:w="1276"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Сумма начисленных публичных обязательств (выплат)</w:t>
            </w:r>
          </w:p>
        </w:tc>
        <w:tc>
          <w:tcPr>
            <w:tcW w:w="1921" w:type="dxa"/>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КРБ.1.501.13.000</w:t>
            </w:r>
          </w:p>
        </w:tc>
        <w:tc>
          <w:tcPr>
            <w:tcW w:w="71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КРБ.1.502.11.ХХХ</w:t>
            </w:r>
          </w:p>
        </w:tc>
      </w:tr>
      <w:tr w:rsidR="006507A0" w:rsidRPr="00772F7A" w:rsidTr="00D7174E">
        <w:tc>
          <w:tcPr>
            <w:tcW w:w="10207" w:type="dxa"/>
            <w:gridSpan w:val="8"/>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3. Обязательства по предоставлению субсидий и межбюджетных трансфертов</w:t>
            </w:r>
          </w:p>
        </w:tc>
      </w:tr>
      <w:tr w:rsidR="006507A0" w:rsidRPr="00772F7A" w:rsidTr="00D7174E">
        <w:tc>
          <w:tcPr>
            <w:tcW w:w="56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3.1</w:t>
            </w:r>
          </w:p>
        </w:tc>
        <w:tc>
          <w:tcPr>
            <w:tcW w:w="9647" w:type="dxa"/>
            <w:gridSpan w:val="7"/>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Предоставление субсидий:</w:t>
            </w:r>
          </w:p>
        </w:tc>
      </w:tr>
      <w:tr w:rsidR="006507A0" w:rsidRPr="00772F7A" w:rsidTr="00D7174E">
        <w:tc>
          <w:tcPr>
            <w:tcW w:w="56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3.1.1</w:t>
            </w:r>
          </w:p>
        </w:tc>
        <w:tc>
          <w:tcPr>
            <w:tcW w:w="1935"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 xml:space="preserve">– бюджетным и автономным учреждениям на возмещение нормативных </w:t>
            </w:r>
            <w:r w:rsidRPr="00772F7A">
              <w:rPr>
                <w:rFonts w:ascii="Times New Roman" w:hAnsi="Times New Roman" w:cs="Times New Roman"/>
                <w:sz w:val="16"/>
                <w:szCs w:val="16"/>
              </w:rPr>
              <w:lastRenderedPageBreak/>
              <w:t xml:space="preserve">затрат, связанных с выполнением </w:t>
            </w:r>
            <w:proofErr w:type="spellStart"/>
            <w:r w:rsidRPr="00772F7A">
              <w:rPr>
                <w:rFonts w:ascii="Times New Roman" w:hAnsi="Times New Roman" w:cs="Times New Roman"/>
                <w:sz w:val="16"/>
                <w:szCs w:val="16"/>
              </w:rPr>
              <w:t>госзадания</w:t>
            </w:r>
            <w:proofErr w:type="spellEnd"/>
            <w:r w:rsidRPr="00772F7A">
              <w:rPr>
                <w:rFonts w:ascii="Times New Roman" w:hAnsi="Times New Roman" w:cs="Times New Roman"/>
                <w:sz w:val="16"/>
                <w:szCs w:val="16"/>
              </w:rPr>
              <w:t xml:space="preserve">;– бюджетным и автономным учреждениям, государственным унитарным предприятиям на осуществление капитальных вложений;– иным некоммерческим организациям, не являющимся государственными (муниципальными) учреждениями (в т. ч. в виде имущественного взноса в </w:t>
            </w:r>
            <w:proofErr w:type="spellStart"/>
            <w:r w:rsidRPr="00772F7A">
              <w:rPr>
                <w:rFonts w:ascii="Times New Roman" w:hAnsi="Times New Roman" w:cs="Times New Roman"/>
                <w:sz w:val="16"/>
                <w:szCs w:val="16"/>
              </w:rPr>
              <w:t>госкорпорации</w:t>
            </w:r>
            <w:proofErr w:type="spellEnd"/>
            <w:r w:rsidRPr="00772F7A">
              <w:rPr>
                <w:rFonts w:ascii="Times New Roman" w:hAnsi="Times New Roman" w:cs="Times New Roman"/>
                <w:sz w:val="16"/>
                <w:szCs w:val="16"/>
              </w:rPr>
              <w:t xml:space="preserve"> и госкомпании)</w:t>
            </w:r>
          </w:p>
        </w:tc>
        <w:tc>
          <w:tcPr>
            <w:tcW w:w="219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lastRenderedPageBreak/>
              <w:t>Соглашение о предоставлении субсидии.</w:t>
            </w:r>
          </w:p>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 xml:space="preserve">Иные документы, </w:t>
            </w:r>
            <w:r w:rsidRPr="00772F7A">
              <w:rPr>
                <w:rFonts w:ascii="Times New Roman" w:hAnsi="Times New Roman" w:cs="Times New Roman"/>
                <w:sz w:val="16"/>
                <w:szCs w:val="16"/>
              </w:rPr>
              <w:lastRenderedPageBreak/>
              <w:t>предусмотренные условиями соглашения</w:t>
            </w:r>
          </w:p>
        </w:tc>
        <w:tc>
          <w:tcPr>
            <w:tcW w:w="1609"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lastRenderedPageBreak/>
              <w:t xml:space="preserve">Дата подписания соглашения о предоставлении </w:t>
            </w:r>
            <w:r w:rsidRPr="00772F7A">
              <w:rPr>
                <w:rFonts w:ascii="Times New Roman" w:hAnsi="Times New Roman" w:cs="Times New Roman"/>
                <w:sz w:val="16"/>
                <w:szCs w:val="16"/>
              </w:rPr>
              <w:lastRenderedPageBreak/>
              <w:t>субсидии</w:t>
            </w:r>
          </w:p>
        </w:tc>
        <w:tc>
          <w:tcPr>
            <w:tcW w:w="1276"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lastRenderedPageBreak/>
              <w:t xml:space="preserve">Сумма заключенных соглашений о предоставлении </w:t>
            </w:r>
            <w:r w:rsidRPr="00772F7A">
              <w:rPr>
                <w:rFonts w:ascii="Times New Roman" w:hAnsi="Times New Roman" w:cs="Times New Roman"/>
                <w:sz w:val="16"/>
                <w:szCs w:val="16"/>
              </w:rPr>
              <w:br/>
            </w:r>
            <w:r w:rsidRPr="00772F7A">
              <w:rPr>
                <w:rFonts w:ascii="Times New Roman" w:hAnsi="Times New Roman" w:cs="Times New Roman"/>
                <w:sz w:val="16"/>
                <w:szCs w:val="16"/>
              </w:rPr>
              <w:lastRenderedPageBreak/>
              <w:t>субсидии</w:t>
            </w:r>
          </w:p>
        </w:tc>
        <w:tc>
          <w:tcPr>
            <w:tcW w:w="1921" w:type="dxa"/>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lastRenderedPageBreak/>
              <w:t>КРБ.1.501.13.000</w:t>
            </w:r>
          </w:p>
        </w:tc>
        <w:tc>
          <w:tcPr>
            <w:tcW w:w="71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КРБ.1.502.11.ХХХ</w:t>
            </w:r>
          </w:p>
        </w:tc>
      </w:tr>
      <w:tr w:rsidR="006507A0" w:rsidRPr="00772F7A" w:rsidTr="00D7174E">
        <w:tc>
          <w:tcPr>
            <w:tcW w:w="560"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3.1.2</w:t>
            </w:r>
          </w:p>
        </w:tc>
        <w:tc>
          <w:tcPr>
            <w:tcW w:w="1935"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 бюджетным и автономным учреждениям на иные цели;</w:t>
            </w:r>
          </w:p>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 xml:space="preserve">– организациям, ИП, гражданам – производителям товаров, работ, услуг (подлежащих исполнению в текущем </w:t>
            </w:r>
            <w:r w:rsidRPr="00772F7A">
              <w:rPr>
                <w:rFonts w:ascii="Times New Roman" w:hAnsi="Times New Roman" w:cs="Times New Roman"/>
                <w:sz w:val="16"/>
                <w:szCs w:val="16"/>
              </w:rPr>
              <w:br/>
              <w:t>финансовом году)</w:t>
            </w:r>
          </w:p>
        </w:tc>
        <w:tc>
          <w:tcPr>
            <w:tcW w:w="219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Соглашение о предоставлении субсидии.</w:t>
            </w:r>
          </w:p>
        </w:tc>
        <w:tc>
          <w:tcPr>
            <w:tcW w:w="1609"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Дата подписания соглашения о предоставлении субсидии.</w:t>
            </w:r>
          </w:p>
        </w:tc>
        <w:tc>
          <w:tcPr>
            <w:tcW w:w="1276"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Сумма заключенных договоров (соглашений) о предоставлении субсидии.</w:t>
            </w:r>
          </w:p>
        </w:tc>
        <w:tc>
          <w:tcPr>
            <w:tcW w:w="1921" w:type="dxa"/>
            <w:gridSpan w:val="2"/>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КРБ.1.501.13.000</w:t>
            </w:r>
          </w:p>
        </w:tc>
        <w:tc>
          <w:tcPr>
            <w:tcW w:w="713"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КРБ.1.502.11.ХХХ</w:t>
            </w:r>
          </w:p>
        </w:tc>
      </w:tr>
      <w:tr w:rsidR="006507A0" w:rsidRPr="00772F7A" w:rsidTr="00D7174E">
        <w:tc>
          <w:tcPr>
            <w:tcW w:w="560"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35"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219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Иные документы, предусмотренные условиями соглашения</w:t>
            </w:r>
          </w:p>
        </w:tc>
        <w:tc>
          <w:tcPr>
            <w:tcW w:w="1609"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Дата в соответствии с нормативно-правовым актом</w:t>
            </w:r>
          </w:p>
        </w:tc>
        <w:tc>
          <w:tcPr>
            <w:tcW w:w="1276"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Объем утвержденных ЛБО на предоставление субсидий в соответствии с нормативно-правовыми актами</w:t>
            </w:r>
          </w:p>
        </w:tc>
        <w:tc>
          <w:tcPr>
            <w:tcW w:w="1921" w:type="dxa"/>
            <w:gridSpan w:val="2"/>
            <w:vMerge/>
            <w:tcBorders>
              <w:top w:val="single" w:sz="8" w:space="0" w:color="000000"/>
              <w:left w:val="single" w:sz="8" w:space="0" w:color="000000"/>
              <w:bottom w:val="single" w:sz="8" w:space="0" w:color="000000"/>
              <w:right w:val="single" w:sz="8" w:space="0" w:color="000000"/>
            </w:tcBorders>
            <w:hideMark/>
          </w:tcPr>
          <w:p w:rsidR="006507A0" w:rsidRPr="00772F7A" w:rsidRDefault="006507A0" w:rsidP="00CD3C34">
            <w:pPr>
              <w:rPr>
                <w:rFonts w:ascii="Times New Roman" w:hAnsi="Times New Roman" w:cs="Times New Roman"/>
                <w:sz w:val="16"/>
                <w:szCs w:val="16"/>
              </w:rPr>
            </w:pPr>
          </w:p>
        </w:tc>
        <w:tc>
          <w:tcPr>
            <w:tcW w:w="713" w:type="dxa"/>
            <w:vMerge/>
            <w:tcBorders>
              <w:top w:val="single" w:sz="8" w:space="0" w:color="000000"/>
              <w:left w:val="single" w:sz="8" w:space="0" w:color="000000"/>
              <w:bottom w:val="single" w:sz="8" w:space="0" w:color="000000"/>
              <w:right w:val="single" w:sz="8" w:space="0" w:color="000000"/>
            </w:tcBorders>
            <w:hideMark/>
          </w:tcPr>
          <w:p w:rsidR="006507A0" w:rsidRPr="00772F7A" w:rsidRDefault="006507A0" w:rsidP="00CD3C34">
            <w:pPr>
              <w:rPr>
                <w:rFonts w:ascii="Times New Roman" w:hAnsi="Times New Roman" w:cs="Times New Roman"/>
                <w:sz w:val="16"/>
                <w:szCs w:val="16"/>
              </w:rPr>
            </w:pPr>
          </w:p>
        </w:tc>
      </w:tr>
      <w:tr w:rsidR="006507A0" w:rsidRPr="00772F7A" w:rsidTr="00D7174E">
        <w:tc>
          <w:tcPr>
            <w:tcW w:w="560"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3.1.3</w:t>
            </w:r>
          </w:p>
        </w:tc>
        <w:tc>
          <w:tcPr>
            <w:tcW w:w="1935"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Предоставление межбюджетных трансфертов</w:t>
            </w:r>
          </w:p>
        </w:tc>
        <w:tc>
          <w:tcPr>
            <w:tcW w:w="219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Соглашение о предоставлении субсидий, субвенций или иных межбюджетных трансфертов</w:t>
            </w:r>
          </w:p>
        </w:tc>
        <w:tc>
          <w:tcPr>
            <w:tcW w:w="1609"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Дата подписания соглашения</w:t>
            </w:r>
          </w:p>
        </w:tc>
        <w:tc>
          <w:tcPr>
            <w:tcW w:w="1276"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Сумма заключенных соглашений</w:t>
            </w:r>
          </w:p>
        </w:tc>
        <w:tc>
          <w:tcPr>
            <w:tcW w:w="1921" w:type="dxa"/>
            <w:gridSpan w:val="2"/>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КРБ.1.503.13.000</w:t>
            </w:r>
          </w:p>
        </w:tc>
        <w:tc>
          <w:tcPr>
            <w:tcW w:w="713"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КРБ.1.502.11.ХХХ</w:t>
            </w:r>
          </w:p>
        </w:tc>
      </w:tr>
      <w:tr w:rsidR="006507A0" w:rsidRPr="00772F7A" w:rsidTr="00D7174E">
        <w:tc>
          <w:tcPr>
            <w:tcW w:w="560"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35"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219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Соответствующие нормативно-правовые акты</w:t>
            </w:r>
          </w:p>
        </w:tc>
        <w:tc>
          <w:tcPr>
            <w:tcW w:w="1609"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Дата в соответствии с нормативно-правовым актом</w:t>
            </w:r>
          </w:p>
        </w:tc>
        <w:tc>
          <w:tcPr>
            <w:tcW w:w="1276"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Объем бюджетных ассигнований на предоставление обусловленных законом дотаций, субсидий, субвенций и иных межбюджетных трансфертов</w:t>
            </w:r>
          </w:p>
        </w:tc>
        <w:tc>
          <w:tcPr>
            <w:tcW w:w="1921" w:type="dxa"/>
            <w:gridSpan w:val="2"/>
            <w:vMerge/>
            <w:tcBorders>
              <w:top w:val="single" w:sz="8" w:space="0" w:color="000000"/>
              <w:left w:val="single" w:sz="8" w:space="0" w:color="000000"/>
              <w:bottom w:val="single" w:sz="8" w:space="0" w:color="000000"/>
              <w:right w:val="single" w:sz="8" w:space="0" w:color="000000"/>
            </w:tcBorders>
            <w:hideMark/>
          </w:tcPr>
          <w:p w:rsidR="006507A0" w:rsidRPr="00772F7A" w:rsidRDefault="006507A0" w:rsidP="00CD3C34">
            <w:pPr>
              <w:rPr>
                <w:rFonts w:ascii="Times New Roman" w:hAnsi="Times New Roman" w:cs="Times New Roman"/>
                <w:sz w:val="16"/>
                <w:szCs w:val="16"/>
              </w:rPr>
            </w:pPr>
          </w:p>
        </w:tc>
        <w:tc>
          <w:tcPr>
            <w:tcW w:w="713" w:type="dxa"/>
            <w:vMerge/>
            <w:tcBorders>
              <w:top w:val="single" w:sz="8" w:space="0" w:color="000000"/>
              <w:left w:val="single" w:sz="8" w:space="0" w:color="000000"/>
              <w:bottom w:val="single" w:sz="8" w:space="0" w:color="000000"/>
              <w:right w:val="single" w:sz="8" w:space="0" w:color="000000"/>
            </w:tcBorders>
            <w:hideMark/>
          </w:tcPr>
          <w:p w:rsidR="006507A0" w:rsidRPr="00772F7A" w:rsidRDefault="006507A0" w:rsidP="00CD3C34">
            <w:pPr>
              <w:rPr>
                <w:rFonts w:ascii="Times New Roman" w:hAnsi="Times New Roman" w:cs="Times New Roman"/>
                <w:sz w:val="16"/>
                <w:szCs w:val="16"/>
              </w:rPr>
            </w:pPr>
          </w:p>
        </w:tc>
      </w:tr>
      <w:tr w:rsidR="006507A0" w:rsidRPr="00772F7A" w:rsidTr="00D7174E">
        <w:tc>
          <w:tcPr>
            <w:tcW w:w="10207" w:type="dxa"/>
            <w:gridSpan w:val="8"/>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4. Прочие обязательства</w:t>
            </w:r>
          </w:p>
        </w:tc>
      </w:tr>
      <w:tr w:rsidR="006507A0" w:rsidRPr="00772F7A" w:rsidTr="00D7174E">
        <w:tc>
          <w:tcPr>
            <w:tcW w:w="56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4.1</w:t>
            </w:r>
          </w:p>
        </w:tc>
        <w:tc>
          <w:tcPr>
            <w:tcW w:w="1935"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Предоставление платежей, взносов, перечислений субъектам международного права</w:t>
            </w:r>
          </w:p>
        </w:tc>
        <w:tc>
          <w:tcPr>
            <w:tcW w:w="219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 xml:space="preserve">Договор (соглашение) о </w:t>
            </w:r>
            <w:r w:rsidRPr="00772F7A">
              <w:rPr>
                <w:rFonts w:ascii="Times New Roman" w:hAnsi="Times New Roman" w:cs="Times New Roman"/>
                <w:sz w:val="16"/>
                <w:szCs w:val="16"/>
              </w:rPr>
              <w:br/>
              <w:t>предоставлении платежей, взносов, перечислений субъектам международного права</w:t>
            </w:r>
          </w:p>
        </w:tc>
        <w:tc>
          <w:tcPr>
            <w:tcW w:w="1609"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Дата подписания соглашения (договора)</w:t>
            </w:r>
          </w:p>
        </w:tc>
        <w:tc>
          <w:tcPr>
            <w:tcW w:w="1276"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Сумма заключенных договоров (соглашений)</w:t>
            </w:r>
          </w:p>
        </w:tc>
        <w:tc>
          <w:tcPr>
            <w:tcW w:w="1921" w:type="dxa"/>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КРБ.1.501.13.000</w:t>
            </w:r>
          </w:p>
        </w:tc>
        <w:tc>
          <w:tcPr>
            <w:tcW w:w="71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КРБ.1.502.11.ХХХ</w:t>
            </w:r>
          </w:p>
        </w:tc>
      </w:tr>
      <w:tr w:rsidR="006507A0" w:rsidRPr="00772F7A" w:rsidTr="00D7174E">
        <w:tc>
          <w:tcPr>
            <w:tcW w:w="56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4.2</w:t>
            </w:r>
          </w:p>
        </w:tc>
        <w:tc>
          <w:tcPr>
            <w:tcW w:w="1935"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 xml:space="preserve">Исполнение государственных гарантий без права регрессного требования гаранта к принципалу (уступки прав требования </w:t>
            </w:r>
            <w:r w:rsidRPr="00772F7A">
              <w:rPr>
                <w:rFonts w:ascii="Times New Roman" w:hAnsi="Times New Roman" w:cs="Times New Roman"/>
                <w:sz w:val="16"/>
                <w:szCs w:val="16"/>
              </w:rPr>
              <w:lastRenderedPageBreak/>
              <w:t>бенефициара к принципалу)</w:t>
            </w:r>
          </w:p>
        </w:tc>
        <w:tc>
          <w:tcPr>
            <w:tcW w:w="219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lastRenderedPageBreak/>
              <w:t>Договор о предоставлении государственной гарантии</w:t>
            </w:r>
          </w:p>
        </w:tc>
        <w:tc>
          <w:tcPr>
            <w:tcW w:w="1609"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Дата подписания договора о предоставлении государственной гарантии</w:t>
            </w:r>
          </w:p>
        </w:tc>
        <w:tc>
          <w:tcPr>
            <w:tcW w:w="1276"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Сумма начисленных обязательств по гарантиям</w:t>
            </w:r>
          </w:p>
        </w:tc>
        <w:tc>
          <w:tcPr>
            <w:tcW w:w="1921" w:type="dxa"/>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КРБ.1.501.13.000</w:t>
            </w:r>
          </w:p>
        </w:tc>
        <w:tc>
          <w:tcPr>
            <w:tcW w:w="71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КРБ.1.502.11.ХХХ</w:t>
            </w:r>
          </w:p>
        </w:tc>
      </w:tr>
      <w:tr w:rsidR="006507A0" w:rsidRPr="00772F7A" w:rsidTr="00D7174E">
        <w:tc>
          <w:tcPr>
            <w:tcW w:w="56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4.3</w:t>
            </w:r>
          </w:p>
        </w:tc>
        <w:tc>
          <w:tcPr>
            <w:tcW w:w="1935"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Иные обязательства</w:t>
            </w:r>
          </w:p>
        </w:tc>
        <w:tc>
          <w:tcPr>
            <w:tcW w:w="219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Документы, подтверждающие возникновение обязательства</w:t>
            </w:r>
          </w:p>
        </w:tc>
        <w:tc>
          <w:tcPr>
            <w:tcW w:w="1609"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Дата подписания (утверждения) соответствующих документов либо дата их представления в бухгалтерию</w:t>
            </w:r>
          </w:p>
        </w:tc>
        <w:tc>
          <w:tcPr>
            <w:tcW w:w="1276"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Сумма принятых обязательств</w:t>
            </w:r>
          </w:p>
        </w:tc>
        <w:tc>
          <w:tcPr>
            <w:tcW w:w="1921" w:type="dxa"/>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КРБ.1.501.13.000</w:t>
            </w:r>
          </w:p>
        </w:tc>
        <w:tc>
          <w:tcPr>
            <w:tcW w:w="71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КРБ.1.502.11.ХХХ</w:t>
            </w:r>
          </w:p>
        </w:tc>
      </w:tr>
      <w:tr w:rsidR="006507A0" w:rsidRPr="00772F7A" w:rsidTr="00D7174E">
        <w:tc>
          <w:tcPr>
            <w:tcW w:w="10207" w:type="dxa"/>
            <w:gridSpan w:val="8"/>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5. Отложенные обязательства</w:t>
            </w:r>
          </w:p>
        </w:tc>
      </w:tr>
      <w:tr w:rsidR="006507A0" w:rsidRPr="00772F7A" w:rsidTr="00D7174E">
        <w:tc>
          <w:tcPr>
            <w:tcW w:w="56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5.1</w:t>
            </w:r>
          </w:p>
        </w:tc>
        <w:tc>
          <w:tcPr>
            <w:tcW w:w="1935"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Принятие обязательства на сумму созданного резерва</w:t>
            </w:r>
          </w:p>
        </w:tc>
        <w:tc>
          <w:tcPr>
            <w:tcW w:w="219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Бухгалтерская справка (ф. 0504833) с приложением расчетов</w:t>
            </w:r>
          </w:p>
        </w:tc>
        <w:tc>
          <w:tcPr>
            <w:tcW w:w="1609"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Дата расчета резерва, согласно положениям учетной политики</w:t>
            </w:r>
          </w:p>
        </w:tc>
        <w:tc>
          <w:tcPr>
            <w:tcW w:w="1276"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 xml:space="preserve">Сумма оценочного значения, по методу, предусмотренному в учетной политике </w:t>
            </w:r>
          </w:p>
        </w:tc>
        <w:tc>
          <w:tcPr>
            <w:tcW w:w="1921" w:type="dxa"/>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КРБ.1.501.93.000</w:t>
            </w:r>
          </w:p>
        </w:tc>
        <w:tc>
          <w:tcPr>
            <w:tcW w:w="71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КРБ.1.502.99.ХХХ</w:t>
            </w:r>
          </w:p>
        </w:tc>
      </w:tr>
      <w:tr w:rsidR="006507A0" w:rsidRPr="00772F7A" w:rsidTr="00D7174E">
        <w:tc>
          <w:tcPr>
            <w:tcW w:w="56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5.2</w:t>
            </w:r>
          </w:p>
        </w:tc>
        <w:tc>
          <w:tcPr>
            <w:tcW w:w="1935"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Уменьшение размера созданного резерва</w:t>
            </w:r>
          </w:p>
        </w:tc>
        <w:tc>
          <w:tcPr>
            <w:tcW w:w="219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Приказ руководителя. Бухгалтерская справка (ф. 0504833) с приложением расчетов</w:t>
            </w:r>
          </w:p>
        </w:tc>
        <w:tc>
          <w:tcPr>
            <w:tcW w:w="1609"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Дата, определенная в приказе об уменьшении размера резерва</w:t>
            </w:r>
          </w:p>
        </w:tc>
        <w:tc>
          <w:tcPr>
            <w:tcW w:w="1276"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 xml:space="preserve">Сумма, на которую будет уменьшен резерв, отражается способом «Красное </w:t>
            </w:r>
            <w:proofErr w:type="spellStart"/>
            <w:r w:rsidRPr="00772F7A">
              <w:rPr>
                <w:rFonts w:ascii="Times New Roman" w:hAnsi="Times New Roman" w:cs="Times New Roman"/>
                <w:sz w:val="16"/>
                <w:szCs w:val="16"/>
              </w:rPr>
              <w:t>сторно</w:t>
            </w:r>
            <w:proofErr w:type="spellEnd"/>
            <w:r w:rsidRPr="00772F7A">
              <w:rPr>
                <w:rFonts w:ascii="Times New Roman" w:hAnsi="Times New Roman" w:cs="Times New Roman"/>
                <w:sz w:val="16"/>
                <w:szCs w:val="16"/>
              </w:rPr>
              <w:t>»</w:t>
            </w:r>
          </w:p>
        </w:tc>
        <w:tc>
          <w:tcPr>
            <w:tcW w:w="1921" w:type="dxa"/>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КРБ.1.501.93.000</w:t>
            </w:r>
          </w:p>
        </w:tc>
        <w:tc>
          <w:tcPr>
            <w:tcW w:w="71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КРБ.1.502.99.ХХХ</w:t>
            </w:r>
          </w:p>
        </w:tc>
      </w:tr>
      <w:tr w:rsidR="006507A0" w:rsidRPr="00772F7A" w:rsidTr="00D7174E">
        <w:trPr>
          <w:trHeight w:val="337"/>
        </w:trPr>
        <w:tc>
          <w:tcPr>
            <w:tcW w:w="560" w:type="dxa"/>
            <w:vMerge w:val="restart"/>
            <w:tcBorders>
              <w:top w:val="single" w:sz="8" w:space="0" w:color="000000"/>
              <w:left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5.3</w:t>
            </w:r>
          </w:p>
        </w:tc>
        <w:tc>
          <w:tcPr>
            <w:tcW w:w="1935" w:type="dxa"/>
            <w:vMerge w:val="restart"/>
            <w:tcBorders>
              <w:top w:val="single" w:sz="8" w:space="0" w:color="000000"/>
              <w:left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Отражение принятого обязательства при осуществлении расходов за счет созданных резервов</w:t>
            </w:r>
          </w:p>
        </w:tc>
        <w:tc>
          <w:tcPr>
            <w:tcW w:w="2193" w:type="dxa"/>
            <w:vMerge w:val="restart"/>
            <w:tcBorders>
              <w:top w:val="single" w:sz="8" w:space="0" w:color="000000"/>
              <w:left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 xml:space="preserve">Документы, подтверждающие возникновение обязательства/ </w:t>
            </w:r>
            <w:r w:rsidRPr="00772F7A">
              <w:rPr>
                <w:rFonts w:ascii="Times New Roman" w:hAnsi="Times New Roman" w:cs="Times New Roman"/>
                <w:sz w:val="16"/>
                <w:szCs w:val="16"/>
              </w:rPr>
              <w:br/>
              <w:t xml:space="preserve">Бухгалтерская справка </w:t>
            </w:r>
            <w:r w:rsidRPr="00772F7A">
              <w:rPr>
                <w:rFonts w:ascii="Times New Roman" w:hAnsi="Times New Roman" w:cs="Times New Roman"/>
                <w:sz w:val="16"/>
                <w:szCs w:val="16"/>
              </w:rPr>
              <w:br/>
              <w:t>(ф. 0504833)</w:t>
            </w:r>
          </w:p>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 </w:t>
            </w:r>
          </w:p>
        </w:tc>
        <w:tc>
          <w:tcPr>
            <w:tcW w:w="1609" w:type="dxa"/>
            <w:vMerge w:val="restart"/>
            <w:tcBorders>
              <w:top w:val="single" w:sz="8" w:space="0" w:color="000000"/>
              <w:left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В момент образования кредиторской задолженности</w:t>
            </w:r>
          </w:p>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 </w:t>
            </w:r>
          </w:p>
        </w:tc>
        <w:tc>
          <w:tcPr>
            <w:tcW w:w="1276" w:type="dxa"/>
            <w:vMerge w:val="restart"/>
            <w:tcBorders>
              <w:top w:val="single" w:sz="8" w:space="0" w:color="000000"/>
              <w:left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 xml:space="preserve">Сумма принятого обязательства в рамках созданного резерва </w:t>
            </w:r>
          </w:p>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 </w:t>
            </w:r>
          </w:p>
        </w:tc>
        <w:tc>
          <w:tcPr>
            <w:tcW w:w="2634" w:type="dxa"/>
            <w:gridSpan w:val="3"/>
            <w:tcBorders>
              <w:top w:val="single" w:sz="8" w:space="0" w:color="000000"/>
              <w:left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На текущий финансовый период</w:t>
            </w:r>
          </w:p>
        </w:tc>
      </w:tr>
      <w:tr w:rsidR="006507A0" w:rsidRPr="00772F7A" w:rsidTr="00D7174E">
        <w:trPr>
          <w:trHeight w:val="300"/>
        </w:trPr>
        <w:tc>
          <w:tcPr>
            <w:tcW w:w="560" w:type="dxa"/>
            <w:vMerge/>
            <w:tcBorders>
              <w:left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p>
        </w:tc>
        <w:tc>
          <w:tcPr>
            <w:tcW w:w="1935" w:type="dxa"/>
            <w:vMerge/>
            <w:tcBorders>
              <w:left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p>
        </w:tc>
        <w:tc>
          <w:tcPr>
            <w:tcW w:w="2193" w:type="dxa"/>
            <w:vMerge/>
            <w:tcBorders>
              <w:left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p>
        </w:tc>
        <w:tc>
          <w:tcPr>
            <w:tcW w:w="1609" w:type="dxa"/>
            <w:vMerge/>
            <w:tcBorders>
              <w:left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p>
        </w:tc>
        <w:tc>
          <w:tcPr>
            <w:tcW w:w="1276" w:type="dxa"/>
            <w:vMerge/>
            <w:tcBorders>
              <w:left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p>
        </w:tc>
        <w:tc>
          <w:tcPr>
            <w:tcW w:w="1921" w:type="dxa"/>
            <w:gridSpan w:val="2"/>
            <w:tcBorders>
              <w:top w:val="single" w:sz="8" w:space="0" w:color="000000"/>
              <w:left w:val="single" w:sz="8" w:space="0" w:color="000000"/>
              <w:bottom w:val="single" w:sz="4" w:space="0" w:color="auto"/>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КРБ.1.502.99.ХХХ</w:t>
            </w:r>
          </w:p>
        </w:tc>
        <w:tc>
          <w:tcPr>
            <w:tcW w:w="713" w:type="dxa"/>
            <w:tcBorders>
              <w:top w:val="single" w:sz="8" w:space="0" w:color="000000"/>
              <w:left w:val="single" w:sz="8" w:space="0" w:color="000000"/>
              <w:bottom w:val="single" w:sz="4" w:space="0" w:color="auto"/>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КРБ.1.502.11.ХХХ</w:t>
            </w:r>
          </w:p>
        </w:tc>
      </w:tr>
      <w:tr w:rsidR="006507A0" w:rsidRPr="00772F7A" w:rsidTr="00D7174E">
        <w:trPr>
          <w:trHeight w:val="224"/>
        </w:trPr>
        <w:tc>
          <w:tcPr>
            <w:tcW w:w="560" w:type="dxa"/>
            <w:vMerge/>
            <w:tcBorders>
              <w:left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p>
        </w:tc>
        <w:tc>
          <w:tcPr>
            <w:tcW w:w="1935" w:type="dxa"/>
            <w:vMerge/>
            <w:tcBorders>
              <w:left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p>
        </w:tc>
        <w:tc>
          <w:tcPr>
            <w:tcW w:w="2193" w:type="dxa"/>
            <w:vMerge/>
            <w:tcBorders>
              <w:left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p>
        </w:tc>
        <w:tc>
          <w:tcPr>
            <w:tcW w:w="1609" w:type="dxa"/>
            <w:vMerge/>
            <w:tcBorders>
              <w:left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p>
        </w:tc>
        <w:tc>
          <w:tcPr>
            <w:tcW w:w="1276" w:type="dxa"/>
            <w:vMerge/>
            <w:tcBorders>
              <w:left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p>
        </w:tc>
        <w:tc>
          <w:tcPr>
            <w:tcW w:w="2634" w:type="dxa"/>
            <w:gridSpan w:val="3"/>
            <w:tcBorders>
              <w:top w:val="single" w:sz="4" w:space="0" w:color="auto"/>
              <w:left w:val="single" w:sz="8" w:space="0" w:color="000000"/>
              <w:bottom w:val="single" w:sz="4" w:space="0" w:color="auto"/>
              <w:right w:val="single" w:sz="4" w:space="0" w:color="auto"/>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На плановый период</w:t>
            </w:r>
          </w:p>
        </w:tc>
      </w:tr>
      <w:tr w:rsidR="006507A0" w:rsidRPr="00772F7A" w:rsidTr="00D7174E">
        <w:tc>
          <w:tcPr>
            <w:tcW w:w="560" w:type="dxa"/>
            <w:vMerge/>
            <w:tcBorders>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p>
        </w:tc>
        <w:tc>
          <w:tcPr>
            <w:tcW w:w="1935" w:type="dxa"/>
            <w:vMerge/>
            <w:tcBorders>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rPr>
                <w:rFonts w:ascii="Times New Roman" w:hAnsi="Times New Roman" w:cs="Times New Roman"/>
                <w:sz w:val="16"/>
                <w:szCs w:val="16"/>
              </w:rPr>
            </w:pPr>
          </w:p>
        </w:tc>
        <w:tc>
          <w:tcPr>
            <w:tcW w:w="2193" w:type="dxa"/>
            <w:vMerge/>
            <w:tcBorders>
              <w:left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rPr>
                <w:rFonts w:ascii="Times New Roman" w:hAnsi="Times New Roman" w:cs="Times New Roman"/>
                <w:sz w:val="16"/>
                <w:szCs w:val="16"/>
              </w:rPr>
            </w:pPr>
          </w:p>
        </w:tc>
        <w:tc>
          <w:tcPr>
            <w:tcW w:w="1609" w:type="dxa"/>
            <w:vMerge/>
            <w:tcBorders>
              <w:left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rPr>
                <w:rFonts w:ascii="Times New Roman" w:hAnsi="Times New Roman" w:cs="Times New Roman"/>
                <w:sz w:val="16"/>
                <w:szCs w:val="16"/>
              </w:rPr>
            </w:pPr>
          </w:p>
        </w:tc>
        <w:tc>
          <w:tcPr>
            <w:tcW w:w="1276" w:type="dxa"/>
            <w:vMerge/>
            <w:tcBorders>
              <w:left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rPr>
                <w:rFonts w:ascii="Times New Roman" w:hAnsi="Times New Roman" w:cs="Times New Roman"/>
                <w:sz w:val="16"/>
                <w:szCs w:val="16"/>
              </w:rPr>
            </w:pPr>
          </w:p>
        </w:tc>
        <w:tc>
          <w:tcPr>
            <w:tcW w:w="1921" w:type="dxa"/>
            <w:gridSpan w:val="2"/>
            <w:tcBorders>
              <w:top w:val="single" w:sz="4" w:space="0" w:color="auto"/>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КРБ.1.502.99.ХХХ</w:t>
            </w:r>
          </w:p>
        </w:tc>
        <w:tc>
          <w:tcPr>
            <w:tcW w:w="713" w:type="dxa"/>
            <w:tcBorders>
              <w:top w:val="single" w:sz="4" w:space="0" w:color="auto"/>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КРБ.1.502.Х1.ХХХ</w:t>
            </w:r>
          </w:p>
        </w:tc>
      </w:tr>
      <w:tr w:rsidR="006507A0" w:rsidRPr="00772F7A" w:rsidTr="00D7174E">
        <w:tc>
          <w:tcPr>
            <w:tcW w:w="560" w:type="dxa"/>
            <w:vMerge w:val="restart"/>
            <w:tcBorders>
              <w:top w:val="single" w:sz="4" w:space="0" w:color="auto"/>
              <w:left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5.4</w:t>
            </w:r>
          </w:p>
        </w:tc>
        <w:tc>
          <w:tcPr>
            <w:tcW w:w="1935" w:type="dxa"/>
            <w:vMerge w:val="restart"/>
            <w:tcBorders>
              <w:top w:val="single" w:sz="4" w:space="0" w:color="auto"/>
              <w:left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Скорректирована сумма ЛБО</w:t>
            </w:r>
          </w:p>
        </w:tc>
        <w:tc>
          <w:tcPr>
            <w:tcW w:w="2193" w:type="dxa"/>
            <w:vMerge/>
            <w:tcBorders>
              <w:left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rPr>
                <w:rFonts w:ascii="Times New Roman" w:hAnsi="Times New Roman" w:cs="Times New Roman"/>
                <w:sz w:val="16"/>
                <w:szCs w:val="16"/>
              </w:rPr>
            </w:pPr>
          </w:p>
        </w:tc>
        <w:tc>
          <w:tcPr>
            <w:tcW w:w="1609" w:type="dxa"/>
            <w:vMerge/>
            <w:tcBorders>
              <w:left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rPr>
                <w:rFonts w:ascii="Times New Roman" w:hAnsi="Times New Roman" w:cs="Times New Roman"/>
                <w:sz w:val="16"/>
                <w:szCs w:val="16"/>
              </w:rPr>
            </w:pPr>
          </w:p>
        </w:tc>
        <w:tc>
          <w:tcPr>
            <w:tcW w:w="1276" w:type="dxa"/>
            <w:vMerge/>
            <w:tcBorders>
              <w:left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rPr>
                <w:rFonts w:ascii="Times New Roman" w:hAnsi="Times New Roman" w:cs="Times New Roman"/>
                <w:sz w:val="16"/>
                <w:szCs w:val="16"/>
              </w:rPr>
            </w:pPr>
          </w:p>
        </w:tc>
        <w:tc>
          <w:tcPr>
            <w:tcW w:w="2634" w:type="dxa"/>
            <w:gridSpan w:val="3"/>
            <w:tcBorders>
              <w:top w:val="single" w:sz="4" w:space="0" w:color="auto"/>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На текущий финансовый период</w:t>
            </w:r>
          </w:p>
        </w:tc>
      </w:tr>
      <w:tr w:rsidR="006507A0" w:rsidRPr="00772F7A" w:rsidTr="00D7174E">
        <w:tc>
          <w:tcPr>
            <w:tcW w:w="560" w:type="dxa"/>
            <w:vMerge/>
            <w:tcBorders>
              <w:left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p>
        </w:tc>
        <w:tc>
          <w:tcPr>
            <w:tcW w:w="1935" w:type="dxa"/>
            <w:vMerge/>
            <w:tcBorders>
              <w:left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rPr>
                <w:rFonts w:ascii="Times New Roman" w:hAnsi="Times New Roman" w:cs="Times New Roman"/>
                <w:sz w:val="16"/>
                <w:szCs w:val="16"/>
              </w:rPr>
            </w:pPr>
          </w:p>
        </w:tc>
        <w:tc>
          <w:tcPr>
            <w:tcW w:w="2193" w:type="dxa"/>
            <w:vMerge/>
            <w:tcBorders>
              <w:left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rPr>
                <w:rFonts w:ascii="Times New Roman" w:hAnsi="Times New Roman" w:cs="Times New Roman"/>
                <w:sz w:val="16"/>
                <w:szCs w:val="16"/>
              </w:rPr>
            </w:pPr>
          </w:p>
        </w:tc>
        <w:tc>
          <w:tcPr>
            <w:tcW w:w="1609" w:type="dxa"/>
            <w:vMerge/>
            <w:tcBorders>
              <w:left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rPr>
                <w:rFonts w:ascii="Times New Roman" w:hAnsi="Times New Roman" w:cs="Times New Roman"/>
                <w:sz w:val="16"/>
                <w:szCs w:val="16"/>
              </w:rPr>
            </w:pPr>
          </w:p>
        </w:tc>
        <w:tc>
          <w:tcPr>
            <w:tcW w:w="1276" w:type="dxa"/>
            <w:vMerge/>
            <w:tcBorders>
              <w:left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rPr>
                <w:rFonts w:ascii="Times New Roman" w:hAnsi="Times New Roman" w:cs="Times New Roman"/>
                <w:sz w:val="16"/>
                <w:szCs w:val="16"/>
              </w:rPr>
            </w:pPr>
          </w:p>
        </w:tc>
        <w:tc>
          <w:tcPr>
            <w:tcW w:w="1921" w:type="dxa"/>
            <w:gridSpan w:val="2"/>
            <w:tcBorders>
              <w:top w:val="single" w:sz="4" w:space="0" w:color="auto"/>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КРБ.1.501.13.000</w:t>
            </w:r>
          </w:p>
        </w:tc>
        <w:tc>
          <w:tcPr>
            <w:tcW w:w="713" w:type="dxa"/>
            <w:tcBorders>
              <w:top w:val="single" w:sz="4" w:space="0" w:color="auto"/>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КРБ.1.501.93.000</w:t>
            </w:r>
          </w:p>
        </w:tc>
      </w:tr>
      <w:tr w:rsidR="006507A0" w:rsidRPr="00772F7A" w:rsidTr="00D7174E">
        <w:tc>
          <w:tcPr>
            <w:tcW w:w="560" w:type="dxa"/>
            <w:vMerge/>
            <w:tcBorders>
              <w:left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p>
        </w:tc>
        <w:tc>
          <w:tcPr>
            <w:tcW w:w="1935" w:type="dxa"/>
            <w:vMerge/>
            <w:tcBorders>
              <w:left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rPr>
                <w:rFonts w:ascii="Times New Roman" w:hAnsi="Times New Roman" w:cs="Times New Roman"/>
                <w:sz w:val="16"/>
                <w:szCs w:val="16"/>
              </w:rPr>
            </w:pPr>
          </w:p>
        </w:tc>
        <w:tc>
          <w:tcPr>
            <w:tcW w:w="2193" w:type="dxa"/>
            <w:vMerge/>
            <w:tcBorders>
              <w:left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rPr>
                <w:rFonts w:ascii="Times New Roman" w:hAnsi="Times New Roman" w:cs="Times New Roman"/>
                <w:sz w:val="16"/>
                <w:szCs w:val="16"/>
              </w:rPr>
            </w:pPr>
          </w:p>
        </w:tc>
        <w:tc>
          <w:tcPr>
            <w:tcW w:w="1609" w:type="dxa"/>
            <w:vMerge/>
            <w:tcBorders>
              <w:left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rPr>
                <w:rFonts w:ascii="Times New Roman" w:hAnsi="Times New Roman" w:cs="Times New Roman"/>
                <w:sz w:val="16"/>
                <w:szCs w:val="16"/>
              </w:rPr>
            </w:pPr>
          </w:p>
        </w:tc>
        <w:tc>
          <w:tcPr>
            <w:tcW w:w="1276" w:type="dxa"/>
            <w:vMerge/>
            <w:tcBorders>
              <w:left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rPr>
                <w:rFonts w:ascii="Times New Roman" w:hAnsi="Times New Roman" w:cs="Times New Roman"/>
                <w:sz w:val="16"/>
                <w:szCs w:val="16"/>
              </w:rPr>
            </w:pPr>
          </w:p>
        </w:tc>
        <w:tc>
          <w:tcPr>
            <w:tcW w:w="2634" w:type="dxa"/>
            <w:gridSpan w:val="3"/>
            <w:tcBorders>
              <w:top w:val="single" w:sz="4" w:space="0" w:color="auto"/>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На плановый период</w:t>
            </w:r>
          </w:p>
        </w:tc>
      </w:tr>
      <w:tr w:rsidR="006507A0" w:rsidRPr="00772F7A" w:rsidTr="00D7174E">
        <w:tc>
          <w:tcPr>
            <w:tcW w:w="560" w:type="dxa"/>
            <w:vMerge/>
            <w:tcBorders>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p>
        </w:tc>
        <w:tc>
          <w:tcPr>
            <w:tcW w:w="1935" w:type="dxa"/>
            <w:vMerge/>
            <w:tcBorders>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rPr>
                <w:rFonts w:ascii="Times New Roman" w:hAnsi="Times New Roman" w:cs="Times New Roman"/>
                <w:sz w:val="16"/>
                <w:szCs w:val="16"/>
              </w:rPr>
            </w:pPr>
          </w:p>
        </w:tc>
        <w:tc>
          <w:tcPr>
            <w:tcW w:w="2193" w:type="dxa"/>
            <w:vMerge/>
            <w:tcBorders>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rPr>
                <w:rFonts w:ascii="Times New Roman" w:hAnsi="Times New Roman" w:cs="Times New Roman"/>
                <w:sz w:val="16"/>
                <w:szCs w:val="16"/>
              </w:rPr>
            </w:pPr>
          </w:p>
        </w:tc>
        <w:tc>
          <w:tcPr>
            <w:tcW w:w="1609" w:type="dxa"/>
            <w:vMerge/>
            <w:tcBorders>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rPr>
                <w:rFonts w:ascii="Times New Roman" w:hAnsi="Times New Roman" w:cs="Times New Roman"/>
                <w:sz w:val="16"/>
                <w:szCs w:val="16"/>
              </w:rPr>
            </w:pPr>
          </w:p>
        </w:tc>
        <w:tc>
          <w:tcPr>
            <w:tcW w:w="1276" w:type="dxa"/>
            <w:vMerge/>
            <w:tcBorders>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rPr>
                <w:rFonts w:ascii="Times New Roman" w:hAnsi="Times New Roman" w:cs="Times New Roman"/>
                <w:sz w:val="16"/>
                <w:szCs w:val="16"/>
              </w:rPr>
            </w:pPr>
          </w:p>
        </w:tc>
        <w:tc>
          <w:tcPr>
            <w:tcW w:w="1921" w:type="dxa"/>
            <w:gridSpan w:val="2"/>
            <w:tcBorders>
              <w:top w:val="single" w:sz="4" w:space="0" w:color="auto"/>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КРБ.1.501.Х3.000</w:t>
            </w:r>
          </w:p>
        </w:tc>
        <w:tc>
          <w:tcPr>
            <w:tcW w:w="713" w:type="dxa"/>
            <w:tcBorders>
              <w:top w:val="single" w:sz="4" w:space="0" w:color="auto"/>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КРБ.1.501.93.000</w:t>
            </w:r>
          </w:p>
        </w:tc>
      </w:tr>
      <w:tr w:rsidR="006507A0" w:rsidRPr="00772F7A" w:rsidTr="00D7174E">
        <w:tc>
          <w:tcPr>
            <w:tcW w:w="560" w:type="dxa"/>
            <w:tcBorders>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5.5</w:t>
            </w:r>
          </w:p>
        </w:tc>
        <w:tc>
          <w:tcPr>
            <w:tcW w:w="1935" w:type="dxa"/>
            <w:tcBorders>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Скорректированы ранее принятые бюджетные обязательства по зарплате – в части отпускных, начисленных за счет резерва на отпуск</w:t>
            </w:r>
          </w:p>
        </w:tc>
        <w:tc>
          <w:tcPr>
            <w:tcW w:w="2193" w:type="dxa"/>
            <w:tcBorders>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 xml:space="preserve">Документы, подтверждающие возникновение обязательства по отпускным/ </w:t>
            </w:r>
            <w:r w:rsidRPr="00772F7A">
              <w:rPr>
                <w:rFonts w:ascii="Times New Roman" w:hAnsi="Times New Roman" w:cs="Times New Roman"/>
                <w:sz w:val="16"/>
                <w:szCs w:val="16"/>
              </w:rPr>
              <w:br/>
              <w:t xml:space="preserve">Бухгалтерская справка </w:t>
            </w:r>
            <w:r w:rsidRPr="00772F7A">
              <w:rPr>
                <w:rFonts w:ascii="Times New Roman" w:hAnsi="Times New Roman" w:cs="Times New Roman"/>
                <w:sz w:val="16"/>
                <w:szCs w:val="16"/>
              </w:rPr>
              <w:br/>
              <w:t>(ф. 0504833)</w:t>
            </w:r>
          </w:p>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 </w:t>
            </w:r>
          </w:p>
        </w:tc>
        <w:tc>
          <w:tcPr>
            <w:tcW w:w="1609" w:type="dxa"/>
            <w:tcBorders>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В момент образования кредиторской задолженности по отпускным</w:t>
            </w:r>
          </w:p>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 </w:t>
            </w:r>
          </w:p>
        </w:tc>
        <w:tc>
          <w:tcPr>
            <w:tcW w:w="1276" w:type="dxa"/>
            <w:tcBorders>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 xml:space="preserve">Сумма принятого обязательства по отпускным за счет резерва способом «Красное </w:t>
            </w:r>
            <w:proofErr w:type="spellStart"/>
            <w:r w:rsidRPr="00772F7A">
              <w:rPr>
                <w:rFonts w:ascii="Times New Roman" w:hAnsi="Times New Roman" w:cs="Times New Roman"/>
                <w:sz w:val="16"/>
                <w:szCs w:val="16"/>
              </w:rPr>
              <w:t>сторно</w:t>
            </w:r>
            <w:proofErr w:type="spellEnd"/>
            <w:r w:rsidRPr="00772F7A">
              <w:rPr>
                <w:rFonts w:ascii="Times New Roman" w:hAnsi="Times New Roman" w:cs="Times New Roman"/>
                <w:sz w:val="16"/>
                <w:szCs w:val="16"/>
              </w:rPr>
              <w:t>»</w:t>
            </w:r>
          </w:p>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 </w:t>
            </w:r>
          </w:p>
        </w:tc>
        <w:tc>
          <w:tcPr>
            <w:tcW w:w="1921" w:type="dxa"/>
            <w:gridSpan w:val="2"/>
            <w:tcBorders>
              <w:top w:val="single" w:sz="4" w:space="0" w:color="auto"/>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КРБ.1.501.13.000</w:t>
            </w:r>
          </w:p>
        </w:tc>
        <w:tc>
          <w:tcPr>
            <w:tcW w:w="713" w:type="dxa"/>
            <w:tcBorders>
              <w:top w:val="single" w:sz="4" w:space="0" w:color="auto"/>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color w:val="000000"/>
                <w:sz w:val="16"/>
                <w:szCs w:val="16"/>
                <w:shd w:val="clear" w:color="auto" w:fill="FFFFFF"/>
              </w:rPr>
              <w:t>КРБ.1.502.11.211</w:t>
            </w:r>
          </w:p>
        </w:tc>
      </w:tr>
      <w:tr w:rsidR="006507A0" w:rsidRPr="00772F7A" w:rsidTr="00D7174E">
        <w:tc>
          <w:tcPr>
            <w:tcW w:w="560" w:type="dxa"/>
            <w:tcMar>
              <w:top w:w="60" w:type="dxa"/>
              <w:left w:w="60" w:type="dxa"/>
              <w:bottom w:w="60" w:type="dxa"/>
              <w:right w:w="60" w:type="dxa"/>
            </w:tcMar>
            <w:vAlign w:val="center"/>
            <w:hideMark/>
          </w:tcPr>
          <w:p w:rsidR="006507A0" w:rsidRPr="00772F7A" w:rsidRDefault="006507A0" w:rsidP="006507A0">
            <w:pPr>
              <w:spacing w:after="0" w:line="240" w:lineRule="auto"/>
              <w:rPr>
                <w:rFonts w:ascii="Times New Roman" w:hAnsi="Times New Roman" w:cs="Times New Roman"/>
                <w:sz w:val="16"/>
                <w:szCs w:val="16"/>
              </w:rPr>
            </w:pPr>
            <w:r w:rsidRPr="00772F7A">
              <w:rPr>
                <w:rFonts w:ascii="Times New Roman" w:hAnsi="Times New Roman" w:cs="Times New Roman"/>
                <w:sz w:val="16"/>
                <w:szCs w:val="16"/>
              </w:rPr>
              <w:t> </w:t>
            </w:r>
          </w:p>
        </w:tc>
        <w:tc>
          <w:tcPr>
            <w:tcW w:w="1935" w:type="dxa"/>
            <w:tcMar>
              <w:top w:w="60" w:type="dxa"/>
              <w:left w:w="60" w:type="dxa"/>
              <w:bottom w:w="60" w:type="dxa"/>
              <w:right w:w="60" w:type="dxa"/>
            </w:tcMar>
            <w:vAlign w:val="center"/>
            <w:hideMark/>
          </w:tcPr>
          <w:p w:rsidR="006507A0" w:rsidRPr="00772F7A" w:rsidRDefault="006507A0" w:rsidP="006507A0">
            <w:pPr>
              <w:spacing w:after="0" w:line="240" w:lineRule="auto"/>
              <w:rPr>
                <w:rFonts w:ascii="Times New Roman" w:hAnsi="Times New Roman" w:cs="Times New Roman"/>
                <w:sz w:val="16"/>
                <w:szCs w:val="16"/>
              </w:rPr>
            </w:pPr>
            <w:r w:rsidRPr="00772F7A">
              <w:rPr>
                <w:rFonts w:ascii="Times New Roman" w:hAnsi="Times New Roman" w:cs="Times New Roman"/>
                <w:sz w:val="16"/>
                <w:szCs w:val="16"/>
              </w:rPr>
              <w:t> </w:t>
            </w:r>
          </w:p>
        </w:tc>
        <w:tc>
          <w:tcPr>
            <w:tcW w:w="2193" w:type="dxa"/>
            <w:tcMar>
              <w:top w:w="60" w:type="dxa"/>
              <w:left w:w="60" w:type="dxa"/>
              <w:bottom w:w="60" w:type="dxa"/>
              <w:right w:w="60" w:type="dxa"/>
            </w:tcMar>
            <w:vAlign w:val="center"/>
            <w:hideMark/>
          </w:tcPr>
          <w:p w:rsidR="006507A0" w:rsidRPr="00772F7A" w:rsidRDefault="006507A0" w:rsidP="006507A0">
            <w:pPr>
              <w:spacing w:after="0" w:line="240" w:lineRule="auto"/>
              <w:rPr>
                <w:rFonts w:ascii="Times New Roman" w:hAnsi="Times New Roman" w:cs="Times New Roman"/>
                <w:sz w:val="16"/>
                <w:szCs w:val="16"/>
              </w:rPr>
            </w:pPr>
            <w:r w:rsidRPr="00772F7A">
              <w:rPr>
                <w:rFonts w:ascii="Times New Roman" w:hAnsi="Times New Roman" w:cs="Times New Roman"/>
                <w:sz w:val="16"/>
                <w:szCs w:val="16"/>
              </w:rPr>
              <w:t> </w:t>
            </w:r>
          </w:p>
        </w:tc>
        <w:tc>
          <w:tcPr>
            <w:tcW w:w="1609" w:type="dxa"/>
            <w:tcMar>
              <w:top w:w="60" w:type="dxa"/>
              <w:left w:w="60" w:type="dxa"/>
              <w:bottom w:w="60" w:type="dxa"/>
              <w:right w:w="60" w:type="dxa"/>
            </w:tcMar>
            <w:vAlign w:val="center"/>
            <w:hideMark/>
          </w:tcPr>
          <w:p w:rsidR="006507A0" w:rsidRPr="00772F7A" w:rsidRDefault="006507A0" w:rsidP="006507A0">
            <w:pPr>
              <w:spacing w:after="0" w:line="240" w:lineRule="auto"/>
              <w:rPr>
                <w:rFonts w:ascii="Times New Roman" w:hAnsi="Times New Roman" w:cs="Times New Roman"/>
                <w:sz w:val="16"/>
                <w:szCs w:val="16"/>
              </w:rPr>
            </w:pPr>
            <w:r w:rsidRPr="00772F7A">
              <w:rPr>
                <w:rFonts w:ascii="Times New Roman" w:hAnsi="Times New Roman" w:cs="Times New Roman"/>
                <w:sz w:val="16"/>
                <w:szCs w:val="16"/>
              </w:rPr>
              <w:t> </w:t>
            </w:r>
          </w:p>
        </w:tc>
        <w:tc>
          <w:tcPr>
            <w:tcW w:w="1276" w:type="dxa"/>
            <w:tcMar>
              <w:top w:w="60" w:type="dxa"/>
              <w:left w:w="60" w:type="dxa"/>
              <w:bottom w:w="60" w:type="dxa"/>
              <w:right w:w="60" w:type="dxa"/>
            </w:tcMar>
            <w:vAlign w:val="center"/>
            <w:hideMark/>
          </w:tcPr>
          <w:p w:rsidR="006507A0" w:rsidRPr="00772F7A" w:rsidRDefault="006507A0" w:rsidP="006507A0">
            <w:pPr>
              <w:spacing w:after="0" w:line="240" w:lineRule="auto"/>
              <w:rPr>
                <w:rFonts w:ascii="Times New Roman" w:hAnsi="Times New Roman" w:cs="Times New Roman"/>
                <w:sz w:val="16"/>
                <w:szCs w:val="16"/>
              </w:rPr>
            </w:pPr>
            <w:r w:rsidRPr="00772F7A">
              <w:rPr>
                <w:rFonts w:ascii="Times New Roman" w:hAnsi="Times New Roman" w:cs="Times New Roman"/>
                <w:sz w:val="16"/>
                <w:szCs w:val="16"/>
              </w:rPr>
              <w:t> </w:t>
            </w:r>
          </w:p>
        </w:tc>
        <w:tc>
          <w:tcPr>
            <w:tcW w:w="526" w:type="dxa"/>
            <w:tcMar>
              <w:top w:w="60" w:type="dxa"/>
              <w:left w:w="60" w:type="dxa"/>
              <w:bottom w:w="60" w:type="dxa"/>
              <w:right w:w="60" w:type="dxa"/>
            </w:tcMar>
            <w:vAlign w:val="center"/>
            <w:hideMark/>
          </w:tcPr>
          <w:p w:rsidR="006507A0" w:rsidRPr="00772F7A" w:rsidRDefault="006507A0" w:rsidP="006507A0">
            <w:pPr>
              <w:spacing w:after="0" w:line="240" w:lineRule="auto"/>
              <w:rPr>
                <w:rFonts w:ascii="Times New Roman" w:hAnsi="Times New Roman" w:cs="Times New Roman"/>
                <w:sz w:val="16"/>
                <w:szCs w:val="16"/>
              </w:rPr>
            </w:pPr>
            <w:r w:rsidRPr="00772F7A">
              <w:rPr>
                <w:rFonts w:ascii="Times New Roman" w:hAnsi="Times New Roman" w:cs="Times New Roman"/>
                <w:sz w:val="16"/>
                <w:szCs w:val="16"/>
              </w:rPr>
              <w:t> </w:t>
            </w:r>
          </w:p>
        </w:tc>
        <w:tc>
          <w:tcPr>
            <w:tcW w:w="1395" w:type="dxa"/>
            <w:tcMar>
              <w:top w:w="60" w:type="dxa"/>
              <w:left w:w="60" w:type="dxa"/>
              <w:bottom w:w="60" w:type="dxa"/>
              <w:right w:w="60" w:type="dxa"/>
            </w:tcMar>
            <w:vAlign w:val="center"/>
            <w:hideMark/>
          </w:tcPr>
          <w:p w:rsidR="006507A0" w:rsidRPr="00772F7A" w:rsidRDefault="006507A0" w:rsidP="006507A0">
            <w:pPr>
              <w:spacing w:after="0" w:line="240" w:lineRule="auto"/>
              <w:rPr>
                <w:rFonts w:ascii="Times New Roman" w:hAnsi="Times New Roman" w:cs="Times New Roman"/>
                <w:sz w:val="16"/>
                <w:szCs w:val="16"/>
              </w:rPr>
            </w:pPr>
            <w:r w:rsidRPr="00772F7A">
              <w:rPr>
                <w:rFonts w:ascii="Times New Roman" w:hAnsi="Times New Roman" w:cs="Times New Roman"/>
                <w:sz w:val="16"/>
                <w:szCs w:val="16"/>
              </w:rPr>
              <w:t> </w:t>
            </w:r>
          </w:p>
        </w:tc>
        <w:tc>
          <w:tcPr>
            <w:tcW w:w="713" w:type="dxa"/>
            <w:tcMar>
              <w:top w:w="60" w:type="dxa"/>
              <w:left w:w="60" w:type="dxa"/>
              <w:bottom w:w="60" w:type="dxa"/>
              <w:right w:w="60" w:type="dxa"/>
            </w:tcMar>
            <w:vAlign w:val="center"/>
            <w:hideMark/>
          </w:tcPr>
          <w:p w:rsidR="006507A0" w:rsidRPr="00772F7A" w:rsidRDefault="006507A0" w:rsidP="006507A0">
            <w:pPr>
              <w:spacing w:after="0" w:line="240" w:lineRule="auto"/>
              <w:rPr>
                <w:rFonts w:ascii="Times New Roman" w:hAnsi="Times New Roman" w:cs="Times New Roman"/>
                <w:sz w:val="16"/>
                <w:szCs w:val="16"/>
              </w:rPr>
            </w:pPr>
            <w:r w:rsidRPr="00772F7A">
              <w:rPr>
                <w:rFonts w:ascii="Times New Roman" w:hAnsi="Times New Roman" w:cs="Times New Roman"/>
                <w:sz w:val="16"/>
                <w:szCs w:val="16"/>
              </w:rPr>
              <w:t> </w:t>
            </w:r>
          </w:p>
        </w:tc>
      </w:tr>
    </w:tbl>
    <w:p w:rsidR="006507A0" w:rsidRPr="0051283B" w:rsidRDefault="006507A0" w:rsidP="00650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rPr>
      </w:pPr>
      <w:r w:rsidRPr="0051283B">
        <w:rPr>
          <w:rFonts w:ascii="Times New Roman" w:hAnsi="Times New Roman" w:cs="Times New Roman"/>
        </w:rPr>
        <w:lastRenderedPageBreak/>
        <w:t>Таблица № 2</w:t>
      </w:r>
    </w:p>
    <w:p w:rsidR="006507A0" w:rsidRPr="0051283B" w:rsidRDefault="006507A0" w:rsidP="00650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51283B">
        <w:rPr>
          <w:rFonts w:ascii="Times New Roman" w:hAnsi="Times New Roman" w:cs="Times New Roman"/>
        </w:rPr>
        <w:t>Порядок принятия денежных обязате</w:t>
      </w:r>
      <w:r>
        <w:rPr>
          <w:rFonts w:ascii="Times New Roman" w:hAnsi="Times New Roman" w:cs="Times New Roman"/>
        </w:rPr>
        <w:t>льств текущего финансового года</w:t>
      </w:r>
    </w:p>
    <w:tbl>
      <w:tblPr>
        <w:tblW w:w="9983" w:type="dxa"/>
        <w:tblInd w:w="-507" w:type="dxa"/>
        <w:tblLayout w:type="fixed"/>
        <w:tblCellMar>
          <w:top w:w="15" w:type="dxa"/>
          <w:left w:w="15" w:type="dxa"/>
          <w:bottom w:w="15" w:type="dxa"/>
          <w:right w:w="15" w:type="dxa"/>
        </w:tblCellMar>
        <w:tblLook w:val="04A0" w:firstRow="1" w:lastRow="0" w:firstColumn="1" w:lastColumn="0" w:noHBand="0" w:noVBand="1"/>
      </w:tblPr>
      <w:tblGrid>
        <w:gridCol w:w="627"/>
        <w:gridCol w:w="1990"/>
        <w:gridCol w:w="1412"/>
        <w:gridCol w:w="1801"/>
        <w:gridCol w:w="1544"/>
        <w:gridCol w:w="908"/>
        <w:gridCol w:w="1701"/>
      </w:tblGrid>
      <w:tr w:rsidR="006507A0" w:rsidRPr="00772F7A" w:rsidTr="00D7174E">
        <w:tc>
          <w:tcPr>
            <w:tcW w:w="627"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bCs/>
                <w:sz w:val="16"/>
                <w:szCs w:val="16"/>
              </w:rPr>
              <w:t>№п/п</w:t>
            </w:r>
          </w:p>
        </w:tc>
        <w:tc>
          <w:tcPr>
            <w:tcW w:w="1990"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bCs/>
                <w:sz w:val="16"/>
                <w:szCs w:val="16"/>
              </w:rPr>
              <w:t>Вид обязательства</w:t>
            </w:r>
          </w:p>
        </w:tc>
        <w:tc>
          <w:tcPr>
            <w:tcW w:w="1412"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bCs/>
                <w:sz w:val="16"/>
                <w:szCs w:val="16"/>
              </w:rPr>
              <w:t>Документ-</w:t>
            </w:r>
            <w:r w:rsidRPr="00772F7A">
              <w:rPr>
                <w:rFonts w:ascii="Times New Roman" w:hAnsi="Times New Roman" w:cs="Times New Roman"/>
                <w:sz w:val="16"/>
                <w:szCs w:val="16"/>
              </w:rPr>
              <w:br/>
            </w:r>
            <w:r w:rsidRPr="00772F7A">
              <w:rPr>
                <w:rFonts w:ascii="Times New Roman" w:hAnsi="Times New Roman" w:cs="Times New Roman"/>
                <w:bCs/>
                <w:sz w:val="16"/>
                <w:szCs w:val="16"/>
              </w:rPr>
              <w:t>основание</w:t>
            </w:r>
          </w:p>
        </w:tc>
        <w:tc>
          <w:tcPr>
            <w:tcW w:w="1801"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bCs/>
                <w:sz w:val="16"/>
                <w:szCs w:val="16"/>
              </w:rPr>
              <w:t xml:space="preserve">Момент </w:t>
            </w:r>
            <w:r w:rsidRPr="00772F7A">
              <w:rPr>
                <w:rFonts w:ascii="Times New Roman" w:hAnsi="Times New Roman" w:cs="Times New Roman"/>
                <w:bCs/>
                <w:sz w:val="16"/>
                <w:szCs w:val="16"/>
              </w:rPr>
              <w:br/>
              <w:t xml:space="preserve">отражения </w:t>
            </w:r>
            <w:r w:rsidRPr="00772F7A">
              <w:rPr>
                <w:rFonts w:ascii="Times New Roman" w:hAnsi="Times New Roman" w:cs="Times New Roman"/>
                <w:sz w:val="16"/>
                <w:szCs w:val="16"/>
              </w:rPr>
              <w:br/>
            </w:r>
            <w:r w:rsidRPr="00772F7A">
              <w:rPr>
                <w:rFonts w:ascii="Times New Roman" w:hAnsi="Times New Roman" w:cs="Times New Roman"/>
                <w:bCs/>
                <w:sz w:val="16"/>
                <w:szCs w:val="16"/>
              </w:rPr>
              <w:t>в учете</w:t>
            </w:r>
          </w:p>
        </w:tc>
        <w:tc>
          <w:tcPr>
            <w:tcW w:w="1544"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bCs/>
                <w:sz w:val="16"/>
                <w:szCs w:val="16"/>
              </w:rPr>
              <w:t>Сумма обязательства</w:t>
            </w:r>
          </w:p>
        </w:tc>
        <w:tc>
          <w:tcPr>
            <w:tcW w:w="2609" w:type="dxa"/>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bCs/>
                <w:sz w:val="16"/>
                <w:szCs w:val="16"/>
              </w:rPr>
              <w:t>Бухгалтерские записи</w:t>
            </w:r>
          </w:p>
        </w:tc>
      </w:tr>
      <w:tr w:rsidR="006507A0" w:rsidRPr="00772F7A" w:rsidTr="00D7174E">
        <w:tc>
          <w:tcPr>
            <w:tcW w:w="627"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90"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412"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801"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544"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908"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bCs/>
                <w:sz w:val="16"/>
                <w:szCs w:val="16"/>
              </w:rPr>
              <w:t>Дебет</w:t>
            </w:r>
          </w:p>
        </w:tc>
        <w:tc>
          <w:tcPr>
            <w:tcW w:w="1701" w:type="dxa"/>
            <w:tcBorders>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bCs/>
                <w:sz w:val="16"/>
                <w:szCs w:val="16"/>
              </w:rPr>
              <w:t>Кредит</w:t>
            </w:r>
          </w:p>
        </w:tc>
      </w:tr>
      <w:tr w:rsidR="006507A0" w:rsidRPr="00772F7A" w:rsidTr="00D7174E">
        <w:tc>
          <w:tcPr>
            <w:tcW w:w="627" w:type="dxa"/>
            <w:tcBorders>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1</w:t>
            </w:r>
          </w:p>
        </w:tc>
        <w:tc>
          <w:tcPr>
            <w:tcW w:w="1990" w:type="dxa"/>
            <w:tcBorders>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2</w:t>
            </w:r>
          </w:p>
        </w:tc>
        <w:tc>
          <w:tcPr>
            <w:tcW w:w="1412" w:type="dxa"/>
            <w:tcBorders>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3</w:t>
            </w:r>
          </w:p>
        </w:tc>
        <w:tc>
          <w:tcPr>
            <w:tcW w:w="1801" w:type="dxa"/>
            <w:tcBorders>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4</w:t>
            </w:r>
          </w:p>
        </w:tc>
        <w:tc>
          <w:tcPr>
            <w:tcW w:w="1544" w:type="dxa"/>
            <w:tcBorders>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5</w:t>
            </w:r>
          </w:p>
        </w:tc>
        <w:tc>
          <w:tcPr>
            <w:tcW w:w="908"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6</w:t>
            </w:r>
          </w:p>
        </w:tc>
        <w:tc>
          <w:tcPr>
            <w:tcW w:w="1701" w:type="dxa"/>
            <w:tcBorders>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7</w:t>
            </w:r>
          </w:p>
        </w:tc>
      </w:tr>
      <w:tr w:rsidR="006507A0" w:rsidRPr="00772F7A" w:rsidTr="00D7174E">
        <w:tc>
          <w:tcPr>
            <w:tcW w:w="9983" w:type="dxa"/>
            <w:gridSpan w:val="7"/>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 xml:space="preserve">1. Денежные обязательства по </w:t>
            </w:r>
            <w:proofErr w:type="spellStart"/>
            <w:r w:rsidRPr="00772F7A">
              <w:rPr>
                <w:rFonts w:ascii="Times New Roman" w:hAnsi="Times New Roman" w:cs="Times New Roman"/>
                <w:sz w:val="16"/>
                <w:szCs w:val="16"/>
              </w:rPr>
              <w:t>госконтрактам</w:t>
            </w:r>
            <w:proofErr w:type="spellEnd"/>
          </w:p>
        </w:tc>
      </w:tr>
      <w:tr w:rsidR="006507A0" w:rsidRPr="00772F7A" w:rsidTr="00D7174E">
        <w:tc>
          <w:tcPr>
            <w:tcW w:w="627" w:type="dxa"/>
            <w:tcBorders>
              <w:top w:val="single" w:sz="8" w:space="0" w:color="000000"/>
              <w:left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1.1</w:t>
            </w:r>
          </w:p>
        </w:tc>
        <w:tc>
          <w:tcPr>
            <w:tcW w:w="1990" w:type="dxa"/>
            <w:tcBorders>
              <w:top w:val="single" w:sz="8" w:space="0" w:color="000000"/>
              <w:left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 xml:space="preserve">Оплата </w:t>
            </w:r>
            <w:proofErr w:type="spellStart"/>
            <w:r w:rsidRPr="00772F7A">
              <w:rPr>
                <w:rFonts w:ascii="Times New Roman" w:hAnsi="Times New Roman" w:cs="Times New Roman"/>
                <w:sz w:val="16"/>
                <w:szCs w:val="16"/>
              </w:rPr>
              <w:t>госконтрактов</w:t>
            </w:r>
            <w:proofErr w:type="spellEnd"/>
            <w:r w:rsidRPr="00772F7A">
              <w:rPr>
                <w:rFonts w:ascii="Times New Roman" w:hAnsi="Times New Roman" w:cs="Times New Roman"/>
                <w:sz w:val="16"/>
                <w:szCs w:val="16"/>
              </w:rPr>
              <w:t xml:space="preserve"> на поставку материальных ценностей</w:t>
            </w:r>
          </w:p>
        </w:tc>
        <w:tc>
          <w:tcPr>
            <w:tcW w:w="1412" w:type="dxa"/>
            <w:tcBorders>
              <w:top w:val="single" w:sz="8" w:space="0" w:color="000000"/>
              <w:left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 xml:space="preserve">Товарная накладная и (или) акт приемки-передачи </w:t>
            </w:r>
          </w:p>
        </w:tc>
        <w:tc>
          <w:tcPr>
            <w:tcW w:w="1801" w:type="dxa"/>
            <w:tcBorders>
              <w:top w:val="single" w:sz="8" w:space="0" w:color="000000"/>
              <w:left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Дата подписания подтверждающих документов</w:t>
            </w:r>
          </w:p>
        </w:tc>
        <w:tc>
          <w:tcPr>
            <w:tcW w:w="1544" w:type="dxa"/>
            <w:tcBorders>
              <w:top w:val="single" w:sz="8" w:space="0" w:color="000000"/>
              <w:left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Сумма начисленного обязательства за минусом ранее выплаченного аванса</w:t>
            </w:r>
          </w:p>
        </w:tc>
        <w:tc>
          <w:tcPr>
            <w:tcW w:w="908" w:type="dxa"/>
            <w:tcBorders>
              <w:top w:val="single" w:sz="8" w:space="0" w:color="000000"/>
              <w:left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КРБ.1.502.11.ХХХ</w:t>
            </w:r>
          </w:p>
        </w:tc>
        <w:tc>
          <w:tcPr>
            <w:tcW w:w="1701" w:type="dxa"/>
            <w:tcBorders>
              <w:top w:val="single" w:sz="8" w:space="0" w:color="000000"/>
              <w:left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КРБ.1.502.12.ХХХ</w:t>
            </w:r>
          </w:p>
        </w:tc>
      </w:tr>
      <w:tr w:rsidR="006507A0" w:rsidRPr="00772F7A" w:rsidTr="00D7174E">
        <w:tc>
          <w:tcPr>
            <w:tcW w:w="627"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1.2.</w:t>
            </w:r>
          </w:p>
        </w:tc>
        <w:tc>
          <w:tcPr>
            <w:tcW w:w="9356" w:type="dxa"/>
            <w:gridSpan w:val="6"/>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 xml:space="preserve">Оплата </w:t>
            </w:r>
            <w:proofErr w:type="spellStart"/>
            <w:r w:rsidRPr="00772F7A">
              <w:rPr>
                <w:rFonts w:ascii="Times New Roman" w:hAnsi="Times New Roman" w:cs="Times New Roman"/>
                <w:sz w:val="16"/>
                <w:szCs w:val="16"/>
              </w:rPr>
              <w:t>госконтрактов</w:t>
            </w:r>
            <w:proofErr w:type="spellEnd"/>
            <w:r w:rsidRPr="00772F7A">
              <w:rPr>
                <w:rFonts w:ascii="Times New Roman" w:hAnsi="Times New Roman" w:cs="Times New Roman"/>
                <w:sz w:val="16"/>
                <w:szCs w:val="16"/>
              </w:rPr>
              <w:t xml:space="preserve"> на выполнение работ, оказание услуг, в том числе:</w:t>
            </w:r>
          </w:p>
        </w:tc>
      </w:tr>
      <w:tr w:rsidR="006507A0" w:rsidRPr="00772F7A" w:rsidTr="00D7174E">
        <w:tc>
          <w:tcPr>
            <w:tcW w:w="627"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1.2.1</w:t>
            </w:r>
          </w:p>
        </w:tc>
        <w:tc>
          <w:tcPr>
            <w:tcW w:w="199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proofErr w:type="spellStart"/>
            <w:r w:rsidRPr="00772F7A">
              <w:rPr>
                <w:rFonts w:ascii="Times New Roman" w:hAnsi="Times New Roman" w:cs="Times New Roman"/>
                <w:sz w:val="16"/>
                <w:szCs w:val="16"/>
              </w:rPr>
              <w:t>Госконтракты</w:t>
            </w:r>
            <w:proofErr w:type="spellEnd"/>
            <w:r w:rsidRPr="00772F7A">
              <w:rPr>
                <w:rFonts w:ascii="Times New Roman" w:hAnsi="Times New Roman" w:cs="Times New Roman"/>
                <w:sz w:val="16"/>
                <w:szCs w:val="16"/>
              </w:rPr>
              <w:t xml:space="preserve"> на оказание коммунальных, эксплуатационных услуг, услуг связи</w:t>
            </w:r>
          </w:p>
        </w:tc>
        <w:tc>
          <w:tcPr>
            <w:tcW w:w="1412"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Счет, счет-фактура (согласно условиям контракта). Акт оказания услуг</w:t>
            </w:r>
          </w:p>
        </w:tc>
        <w:tc>
          <w:tcPr>
            <w:tcW w:w="1801"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Дата подписания подтверждающих документов. При задержке документации – дата поступления документации в бухгалтерию</w:t>
            </w:r>
          </w:p>
        </w:tc>
        <w:tc>
          <w:tcPr>
            <w:tcW w:w="1544"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Сумма начисленного обязательства за минусом ранее выплаченного аванса</w:t>
            </w:r>
          </w:p>
        </w:tc>
        <w:tc>
          <w:tcPr>
            <w:tcW w:w="908"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КРБ.1.502.11.ХХХ</w:t>
            </w:r>
          </w:p>
        </w:tc>
        <w:tc>
          <w:tcPr>
            <w:tcW w:w="1701"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КРБ.1.502.12.ХХХ</w:t>
            </w:r>
          </w:p>
        </w:tc>
      </w:tr>
      <w:tr w:rsidR="006507A0" w:rsidRPr="00772F7A" w:rsidTr="00D7174E">
        <w:tc>
          <w:tcPr>
            <w:tcW w:w="627"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1.2.2</w:t>
            </w:r>
          </w:p>
        </w:tc>
        <w:tc>
          <w:tcPr>
            <w:tcW w:w="199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proofErr w:type="spellStart"/>
            <w:r w:rsidRPr="00772F7A">
              <w:rPr>
                <w:rFonts w:ascii="Times New Roman" w:hAnsi="Times New Roman" w:cs="Times New Roman"/>
                <w:sz w:val="16"/>
                <w:szCs w:val="16"/>
              </w:rPr>
              <w:t>Госконтракты</w:t>
            </w:r>
            <w:proofErr w:type="spellEnd"/>
            <w:r w:rsidRPr="00772F7A">
              <w:rPr>
                <w:rFonts w:ascii="Times New Roman" w:hAnsi="Times New Roman" w:cs="Times New Roman"/>
                <w:sz w:val="16"/>
                <w:szCs w:val="16"/>
              </w:rPr>
              <w:t xml:space="preserve"> на выполнение подрядных работ по строительству, реконструкции, техническому перевооружению, расширению, модернизации основных средств, текущему и капитальному ремонту зданий, сооружений</w:t>
            </w:r>
          </w:p>
        </w:tc>
        <w:tc>
          <w:tcPr>
            <w:tcW w:w="1412"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Акт выполненных работ. Справка о стоимости выполненных работ и затрат (форма КС-3)</w:t>
            </w:r>
          </w:p>
        </w:tc>
        <w:tc>
          <w:tcPr>
            <w:tcW w:w="1801" w:type="dxa"/>
            <w:vMerge/>
            <w:tcBorders>
              <w:top w:val="single" w:sz="8" w:space="0" w:color="000000"/>
              <w:left w:val="single" w:sz="8" w:space="0" w:color="000000"/>
              <w:bottom w:val="single" w:sz="8" w:space="0" w:color="000000"/>
              <w:right w:val="single" w:sz="8" w:space="0" w:color="000000"/>
            </w:tcBorders>
            <w:hideMark/>
          </w:tcPr>
          <w:p w:rsidR="006507A0" w:rsidRPr="00772F7A" w:rsidRDefault="006507A0" w:rsidP="00CD3C34">
            <w:pPr>
              <w:rPr>
                <w:rFonts w:ascii="Times New Roman" w:hAnsi="Times New Roman" w:cs="Times New Roman"/>
                <w:sz w:val="16"/>
                <w:szCs w:val="16"/>
              </w:rPr>
            </w:pPr>
          </w:p>
        </w:tc>
        <w:tc>
          <w:tcPr>
            <w:tcW w:w="1544" w:type="dxa"/>
            <w:vMerge/>
            <w:tcBorders>
              <w:top w:val="single" w:sz="8" w:space="0" w:color="000000"/>
              <w:left w:val="single" w:sz="8" w:space="0" w:color="000000"/>
              <w:bottom w:val="single" w:sz="8" w:space="0" w:color="000000"/>
              <w:right w:val="single" w:sz="8" w:space="0" w:color="000000"/>
            </w:tcBorders>
            <w:hideMark/>
          </w:tcPr>
          <w:p w:rsidR="006507A0" w:rsidRPr="00772F7A" w:rsidRDefault="006507A0" w:rsidP="00CD3C34">
            <w:pPr>
              <w:rPr>
                <w:rFonts w:ascii="Times New Roman" w:hAnsi="Times New Roman" w:cs="Times New Roman"/>
                <w:sz w:val="16"/>
                <w:szCs w:val="16"/>
              </w:rPr>
            </w:pPr>
          </w:p>
        </w:tc>
        <w:tc>
          <w:tcPr>
            <w:tcW w:w="908"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КРБ.1.502.11.ХХХ</w:t>
            </w:r>
          </w:p>
        </w:tc>
        <w:tc>
          <w:tcPr>
            <w:tcW w:w="1701"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КРБ.1.502.12.ХХХ</w:t>
            </w:r>
          </w:p>
        </w:tc>
      </w:tr>
      <w:tr w:rsidR="006507A0" w:rsidRPr="00772F7A" w:rsidTr="00D7174E">
        <w:tc>
          <w:tcPr>
            <w:tcW w:w="627"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1.2.3</w:t>
            </w:r>
          </w:p>
        </w:tc>
        <w:tc>
          <w:tcPr>
            <w:tcW w:w="199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proofErr w:type="spellStart"/>
            <w:r w:rsidRPr="00772F7A">
              <w:rPr>
                <w:rFonts w:ascii="Times New Roman" w:hAnsi="Times New Roman" w:cs="Times New Roman"/>
                <w:sz w:val="16"/>
                <w:szCs w:val="16"/>
              </w:rPr>
              <w:t>Госконтракты</w:t>
            </w:r>
            <w:proofErr w:type="spellEnd"/>
            <w:r w:rsidRPr="00772F7A">
              <w:rPr>
                <w:rFonts w:ascii="Times New Roman" w:hAnsi="Times New Roman" w:cs="Times New Roman"/>
                <w:sz w:val="16"/>
                <w:szCs w:val="16"/>
              </w:rPr>
              <w:t xml:space="preserve"> на выполнение иных </w:t>
            </w:r>
            <w:r w:rsidRPr="00772F7A">
              <w:rPr>
                <w:rFonts w:ascii="Times New Roman" w:hAnsi="Times New Roman" w:cs="Times New Roman"/>
                <w:sz w:val="16"/>
                <w:szCs w:val="16"/>
              </w:rPr>
              <w:br/>
              <w:t>работ (оказание иных услуг)</w:t>
            </w:r>
          </w:p>
        </w:tc>
        <w:tc>
          <w:tcPr>
            <w:tcW w:w="1412"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Акт выполненных работ (оказанных услуг). Иной документ, подтверждающий выполнение работ (оказание услуг)</w:t>
            </w:r>
          </w:p>
        </w:tc>
        <w:tc>
          <w:tcPr>
            <w:tcW w:w="1801" w:type="dxa"/>
            <w:vMerge/>
            <w:tcBorders>
              <w:top w:val="single" w:sz="8" w:space="0" w:color="000000"/>
              <w:left w:val="single" w:sz="8" w:space="0" w:color="000000"/>
              <w:bottom w:val="single" w:sz="8" w:space="0" w:color="000000"/>
              <w:right w:val="single" w:sz="8" w:space="0" w:color="000000"/>
            </w:tcBorders>
            <w:hideMark/>
          </w:tcPr>
          <w:p w:rsidR="006507A0" w:rsidRPr="00772F7A" w:rsidRDefault="006507A0" w:rsidP="00CD3C34">
            <w:pPr>
              <w:rPr>
                <w:rFonts w:ascii="Times New Roman" w:hAnsi="Times New Roman" w:cs="Times New Roman"/>
                <w:sz w:val="16"/>
                <w:szCs w:val="16"/>
              </w:rPr>
            </w:pPr>
          </w:p>
        </w:tc>
        <w:tc>
          <w:tcPr>
            <w:tcW w:w="1544" w:type="dxa"/>
            <w:vMerge/>
            <w:tcBorders>
              <w:top w:val="single" w:sz="8" w:space="0" w:color="000000"/>
              <w:left w:val="single" w:sz="8" w:space="0" w:color="000000"/>
              <w:bottom w:val="single" w:sz="8" w:space="0" w:color="000000"/>
              <w:right w:val="single" w:sz="8" w:space="0" w:color="000000"/>
            </w:tcBorders>
            <w:hideMark/>
          </w:tcPr>
          <w:p w:rsidR="006507A0" w:rsidRPr="00772F7A" w:rsidRDefault="006507A0" w:rsidP="00CD3C34">
            <w:pPr>
              <w:rPr>
                <w:rFonts w:ascii="Times New Roman" w:hAnsi="Times New Roman" w:cs="Times New Roman"/>
                <w:sz w:val="16"/>
                <w:szCs w:val="16"/>
              </w:rPr>
            </w:pPr>
          </w:p>
        </w:tc>
        <w:tc>
          <w:tcPr>
            <w:tcW w:w="908"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КРБ.1.502.11.ХХХ</w:t>
            </w:r>
          </w:p>
        </w:tc>
        <w:tc>
          <w:tcPr>
            <w:tcW w:w="1701"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КРБ.1.502.12.ХХХ</w:t>
            </w:r>
          </w:p>
        </w:tc>
      </w:tr>
      <w:tr w:rsidR="006507A0" w:rsidRPr="00772F7A" w:rsidTr="00D7174E">
        <w:tc>
          <w:tcPr>
            <w:tcW w:w="627"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1.3</w:t>
            </w:r>
          </w:p>
        </w:tc>
        <w:tc>
          <w:tcPr>
            <w:tcW w:w="199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 xml:space="preserve">Принятие денежного обязательства в том случае, если </w:t>
            </w:r>
            <w:proofErr w:type="spellStart"/>
            <w:r w:rsidRPr="00772F7A">
              <w:rPr>
                <w:rFonts w:ascii="Times New Roman" w:hAnsi="Times New Roman" w:cs="Times New Roman"/>
                <w:sz w:val="16"/>
                <w:szCs w:val="16"/>
              </w:rPr>
              <w:t>госконтрактом</w:t>
            </w:r>
            <w:proofErr w:type="spellEnd"/>
            <w:r w:rsidRPr="00772F7A">
              <w:rPr>
                <w:rFonts w:ascii="Times New Roman" w:hAnsi="Times New Roman" w:cs="Times New Roman"/>
                <w:sz w:val="16"/>
                <w:szCs w:val="16"/>
              </w:rPr>
              <w:t xml:space="preserve"> предусмотрена выплата аванса</w:t>
            </w:r>
          </w:p>
        </w:tc>
        <w:tc>
          <w:tcPr>
            <w:tcW w:w="1412"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proofErr w:type="spellStart"/>
            <w:r w:rsidRPr="00772F7A">
              <w:rPr>
                <w:rFonts w:ascii="Times New Roman" w:hAnsi="Times New Roman" w:cs="Times New Roman"/>
                <w:sz w:val="16"/>
                <w:szCs w:val="16"/>
              </w:rPr>
              <w:t>Госконтракт</w:t>
            </w:r>
            <w:proofErr w:type="spellEnd"/>
            <w:r w:rsidRPr="00772F7A">
              <w:rPr>
                <w:rFonts w:ascii="Times New Roman" w:hAnsi="Times New Roman" w:cs="Times New Roman"/>
                <w:sz w:val="16"/>
                <w:szCs w:val="16"/>
              </w:rPr>
              <w:t>. Счет на оплату</w:t>
            </w:r>
          </w:p>
        </w:tc>
        <w:tc>
          <w:tcPr>
            <w:tcW w:w="1801"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 xml:space="preserve">Дата, определенная условиями </w:t>
            </w:r>
            <w:proofErr w:type="spellStart"/>
            <w:r w:rsidRPr="00772F7A">
              <w:rPr>
                <w:rFonts w:ascii="Times New Roman" w:hAnsi="Times New Roman" w:cs="Times New Roman"/>
                <w:sz w:val="16"/>
                <w:szCs w:val="16"/>
              </w:rPr>
              <w:t>госконтракта</w:t>
            </w:r>
            <w:proofErr w:type="spellEnd"/>
          </w:p>
        </w:tc>
        <w:tc>
          <w:tcPr>
            <w:tcW w:w="1544"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Сумма аванса</w:t>
            </w:r>
          </w:p>
        </w:tc>
        <w:tc>
          <w:tcPr>
            <w:tcW w:w="908"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КРБ.1.502.11.ХХХ</w:t>
            </w:r>
          </w:p>
        </w:tc>
        <w:tc>
          <w:tcPr>
            <w:tcW w:w="1701"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КРБ.1.502.12.ХХХ</w:t>
            </w:r>
          </w:p>
        </w:tc>
      </w:tr>
      <w:tr w:rsidR="006507A0" w:rsidRPr="00772F7A" w:rsidTr="00D7174E">
        <w:tc>
          <w:tcPr>
            <w:tcW w:w="9983" w:type="dxa"/>
            <w:gridSpan w:val="7"/>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2. Денежные обязательства по текущей деятельности учреждения</w:t>
            </w:r>
          </w:p>
        </w:tc>
      </w:tr>
      <w:tr w:rsidR="006507A0" w:rsidRPr="00772F7A" w:rsidTr="00D7174E">
        <w:tc>
          <w:tcPr>
            <w:tcW w:w="627"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2.1</w:t>
            </w:r>
          </w:p>
        </w:tc>
        <w:tc>
          <w:tcPr>
            <w:tcW w:w="9356" w:type="dxa"/>
            <w:gridSpan w:val="6"/>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Денежные обязательства, связанные с оплатой труда</w:t>
            </w:r>
          </w:p>
        </w:tc>
      </w:tr>
      <w:tr w:rsidR="006507A0" w:rsidRPr="00772F7A" w:rsidTr="00D7174E">
        <w:tc>
          <w:tcPr>
            <w:tcW w:w="627"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2.1.1</w:t>
            </w:r>
          </w:p>
        </w:tc>
        <w:tc>
          <w:tcPr>
            <w:tcW w:w="199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Выплата зарплаты</w:t>
            </w:r>
          </w:p>
        </w:tc>
        <w:tc>
          <w:tcPr>
            <w:tcW w:w="1412"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Расчетные ведомости (ф. 0504402).</w:t>
            </w:r>
          </w:p>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Расчетно-платежные ведомости (ф. 0504401)</w:t>
            </w:r>
          </w:p>
        </w:tc>
        <w:tc>
          <w:tcPr>
            <w:tcW w:w="1801"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Дата утверждения (подписания) соответствующих документов</w:t>
            </w:r>
          </w:p>
        </w:tc>
        <w:tc>
          <w:tcPr>
            <w:tcW w:w="1544"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Сумма начисленных обязательств (выплат)</w:t>
            </w:r>
          </w:p>
        </w:tc>
        <w:tc>
          <w:tcPr>
            <w:tcW w:w="908"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КРБ.1.502.11.211</w:t>
            </w:r>
          </w:p>
        </w:tc>
        <w:tc>
          <w:tcPr>
            <w:tcW w:w="1701"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КРБ.1.502.12.211</w:t>
            </w:r>
          </w:p>
        </w:tc>
      </w:tr>
      <w:tr w:rsidR="006507A0" w:rsidRPr="00772F7A" w:rsidTr="00D7174E">
        <w:tc>
          <w:tcPr>
            <w:tcW w:w="627"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lastRenderedPageBreak/>
              <w:t>2.1.2</w:t>
            </w:r>
          </w:p>
        </w:tc>
        <w:tc>
          <w:tcPr>
            <w:tcW w:w="199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Уплата взносов на обязательное пенсионное (социальное, медицинское) страхование, взносов на страхование от несчастных случаев и профзаболеваний</w:t>
            </w:r>
          </w:p>
        </w:tc>
        <w:tc>
          <w:tcPr>
            <w:tcW w:w="1412"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Расчетные ведомости (ф. 0504402).</w:t>
            </w:r>
          </w:p>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Расчетно-платежные ведомости (ф. 0504401)</w:t>
            </w:r>
          </w:p>
        </w:tc>
        <w:tc>
          <w:tcPr>
            <w:tcW w:w="1801"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Дата принятия бюджетного обязательства</w:t>
            </w:r>
          </w:p>
        </w:tc>
        <w:tc>
          <w:tcPr>
            <w:tcW w:w="1544"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Сумма начисленных обязательств (платежей)</w:t>
            </w:r>
          </w:p>
        </w:tc>
        <w:tc>
          <w:tcPr>
            <w:tcW w:w="908"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КРБ.1.502.11.213</w:t>
            </w:r>
          </w:p>
        </w:tc>
        <w:tc>
          <w:tcPr>
            <w:tcW w:w="1701"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КРБ.1.502.12.213</w:t>
            </w:r>
          </w:p>
        </w:tc>
      </w:tr>
      <w:tr w:rsidR="006507A0" w:rsidRPr="00772F7A" w:rsidTr="00D7174E">
        <w:tc>
          <w:tcPr>
            <w:tcW w:w="627"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2.2</w:t>
            </w:r>
          </w:p>
        </w:tc>
        <w:tc>
          <w:tcPr>
            <w:tcW w:w="9356" w:type="dxa"/>
            <w:gridSpan w:val="6"/>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Денежные обязательства по расчетам с подотчетными лицами</w:t>
            </w:r>
          </w:p>
        </w:tc>
      </w:tr>
      <w:tr w:rsidR="006507A0" w:rsidRPr="00772F7A" w:rsidTr="00D7174E">
        <w:tc>
          <w:tcPr>
            <w:tcW w:w="627"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2.2.1</w:t>
            </w:r>
          </w:p>
        </w:tc>
        <w:tc>
          <w:tcPr>
            <w:tcW w:w="199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Выдача денег под отчет сотруднику на приобретение товаров (работ, услуг) за наличный расчет</w:t>
            </w:r>
          </w:p>
        </w:tc>
        <w:tc>
          <w:tcPr>
            <w:tcW w:w="1412"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Письменное заявление на выдачу денежных средств под отчет</w:t>
            </w:r>
          </w:p>
        </w:tc>
        <w:tc>
          <w:tcPr>
            <w:tcW w:w="1801"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Дата утверждения (подписания) заявления руководителем</w:t>
            </w:r>
          </w:p>
        </w:tc>
        <w:tc>
          <w:tcPr>
            <w:tcW w:w="1544"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Сумма начисленных обязательств (выплат)</w:t>
            </w:r>
          </w:p>
        </w:tc>
        <w:tc>
          <w:tcPr>
            <w:tcW w:w="908"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КРБ.1.502.11.ХХХ</w:t>
            </w:r>
          </w:p>
        </w:tc>
        <w:tc>
          <w:tcPr>
            <w:tcW w:w="1701"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КРБ.1.502.12.ХХХ</w:t>
            </w:r>
          </w:p>
        </w:tc>
      </w:tr>
      <w:tr w:rsidR="006507A0" w:rsidRPr="00772F7A" w:rsidTr="00D7174E">
        <w:tc>
          <w:tcPr>
            <w:tcW w:w="627"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2.2.2</w:t>
            </w:r>
          </w:p>
        </w:tc>
        <w:tc>
          <w:tcPr>
            <w:tcW w:w="199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Выдача денег под отчет сотруднику при направлении в командировку</w:t>
            </w:r>
          </w:p>
        </w:tc>
        <w:tc>
          <w:tcPr>
            <w:tcW w:w="1412"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Приказ о направлении в командировку</w:t>
            </w:r>
          </w:p>
        </w:tc>
        <w:tc>
          <w:tcPr>
            <w:tcW w:w="1801"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Дата подписания приказа руководителем</w:t>
            </w:r>
          </w:p>
        </w:tc>
        <w:tc>
          <w:tcPr>
            <w:tcW w:w="1544"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Сумма начисленных обязательств (выплат)</w:t>
            </w:r>
          </w:p>
        </w:tc>
        <w:tc>
          <w:tcPr>
            <w:tcW w:w="908"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КРБ.1.502.11.ХХХ</w:t>
            </w:r>
          </w:p>
        </w:tc>
        <w:tc>
          <w:tcPr>
            <w:tcW w:w="1701"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КРБ.1.502.12.ХХХ</w:t>
            </w:r>
          </w:p>
        </w:tc>
      </w:tr>
      <w:tr w:rsidR="006507A0" w:rsidRPr="00772F7A" w:rsidTr="00D7174E">
        <w:tc>
          <w:tcPr>
            <w:tcW w:w="627"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2.2.3</w:t>
            </w:r>
          </w:p>
        </w:tc>
        <w:tc>
          <w:tcPr>
            <w:tcW w:w="1990"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Корректировка ранее принятых денежных обязательств в момент принятия к учету авансового отчета (ф. 0504505).Сумму превышения принятых к учету расходов подотчетного лица над ранее выданным авансом (сумму утвержденного перерасхода) отражать на соответствующих счетах и признавать принятым перед подотчетным лицом денежным обязательством</w:t>
            </w:r>
          </w:p>
        </w:tc>
        <w:tc>
          <w:tcPr>
            <w:tcW w:w="1412"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Авансовый отчет (ф. 0504505)</w:t>
            </w:r>
          </w:p>
        </w:tc>
        <w:tc>
          <w:tcPr>
            <w:tcW w:w="1801"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Дата утверждения авансового отчета (ф. 0504505) руководителем</w:t>
            </w:r>
          </w:p>
        </w:tc>
        <w:tc>
          <w:tcPr>
            <w:tcW w:w="1544"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Корректировка обязательства: при перерасходе – в сторону увеличения; при экономии – в сторону уменьшения</w:t>
            </w:r>
          </w:p>
        </w:tc>
        <w:tc>
          <w:tcPr>
            <w:tcW w:w="2609" w:type="dxa"/>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Перерасход</w:t>
            </w:r>
          </w:p>
        </w:tc>
      </w:tr>
      <w:tr w:rsidR="006507A0" w:rsidRPr="00772F7A" w:rsidTr="00D7174E">
        <w:tc>
          <w:tcPr>
            <w:tcW w:w="627"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90"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412"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801"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544"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908"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КРБ.1.502.11.ХХХ</w:t>
            </w:r>
          </w:p>
        </w:tc>
        <w:tc>
          <w:tcPr>
            <w:tcW w:w="1701"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КРБ.1.502.12.ХХХ</w:t>
            </w:r>
          </w:p>
        </w:tc>
      </w:tr>
      <w:tr w:rsidR="006507A0" w:rsidRPr="00772F7A" w:rsidTr="00D7174E">
        <w:tc>
          <w:tcPr>
            <w:tcW w:w="627"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90"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412"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801"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544"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2609" w:type="dxa"/>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 xml:space="preserve">Экономия способом «Красное </w:t>
            </w:r>
            <w:proofErr w:type="spellStart"/>
            <w:r w:rsidRPr="00772F7A">
              <w:rPr>
                <w:rFonts w:ascii="Times New Roman" w:hAnsi="Times New Roman" w:cs="Times New Roman"/>
                <w:sz w:val="16"/>
                <w:szCs w:val="16"/>
              </w:rPr>
              <w:t>сторно</w:t>
            </w:r>
            <w:proofErr w:type="spellEnd"/>
            <w:r w:rsidRPr="00772F7A">
              <w:rPr>
                <w:rFonts w:ascii="Times New Roman" w:hAnsi="Times New Roman" w:cs="Times New Roman"/>
                <w:sz w:val="16"/>
                <w:szCs w:val="16"/>
              </w:rPr>
              <w:t>»</w:t>
            </w:r>
          </w:p>
        </w:tc>
      </w:tr>
      <w:tr w:rsidR="006507A0" w:rsidRPr="00772F7A" w:rsidTr="00D7174E">
        <w:tc>
          <w:tcPr>
            <w:tcW w:w="627"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990"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412"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801"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1544" w:type="dxa"/>
            <w:vMerge/>
            <w:tcBorders>
              <w:top w:val="single" w:sz="8" w:space="0" w:color="000000"/>
              <w:left w:val="single" w:sz="8" w:space="0" w:color="000000"/>
              <w:bottom w:val="single" w:sz="8" w:space="0" w:color="000000"/>
              <w:right w:val="single" w:sz="8" w:space="0" w:color="000000"/>
            </w:tcBorders>
            <w:vAlign w:val="center"/>
            <w:hideMark/>
          </w:tcPr>
          <w:p w:rsidR="006507A0" w:rsidRPr="00772F7A" w:rsidRDefault="006507A0" w:rsidP="00CD3C34">
            <w:pPr>
              <w:rPr>
                <w:rFonts w:ascii="Times New Roman" w:hAnsi="Times New Roman" w:cs="Times New Roman"/>
                <w:sz w:val="16"/>
                <w:szCs w:val="16"/>
              </w:rPr>
            </w:pPr>
          </w:p>
        </w:tc>
        <w:tc>
          <w:tcPr>
            <w:tcW w:w="908"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КРБ.1.502.11.ХХХ</w:t>
            </w:r>
          </w:p>
        </w:tc>
        <w:tc>
          <w:tcPr>
            <w:tcW w:w="1701"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КРБ.1.502.12.ХХХ</w:t>
            </w:r>
          </w:p>
        </w:tc>
      </w:tr>
      <w:tr w:rsidR="006507A0" w:rsidRPr="00772F7A" w:rsidTr="00D7174E">
        <w:tc>
          <w:tcPr>
            <w:tcW w:w="627"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2.3</w:t>
            </w:r>
          </w:p>
        </w:tc>
        <w:tc>
          <w:tcPr>
            <w:tcW w:w="9356" w:type="dxa"/>
            <w:gridSpan w:val="6"/>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Денежные обязательства перед бюджетом, по возмещению вреда, по другим выплатам</w:t>
            </w:r>
          </w:p>
        </w:tc>
      </w:tr>
      <w:tr w:rsidR="006507A0" w:rsidRPr="00772F7A" w:rsidTr="00D7174E">
        <w:tc>
          <w:tcPr>
            <w:tcW w:w="627"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2.3.1</w:t>
            </w:r>
          </w:p>
        </w:tc>
        <w:tc>
          <w:tcPr>
            <w:tcW w:w="199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Уплата налогов (налог на имущество, налог на прибыль, НДС)</w:t>
            </w:r>
          </w:p>
        </w:tc>
        <w:tc>
          <w:tcPr>
            <w:tcW w:w="1412"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Налоговые декларации, расчеты</w:t>
            </w:r>
          </w:p>
        </w:tc>
        <w:tc>
          <w:tcPr>
            <w:tcW w:w="1801"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Дата принятия бюджетного обязательства</w:t>
            </w:r>
          </w:p>
        </w:tc>
        <w:tc>
          <w:tcPr>
            <w:tcW w:w="1544"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Сумма начисленных обязательств (платежей)</w:t>
            </w:r>
          </w:p>
        </w:tc>
        <w:tc>
          <w:tcPr>
            <w:tcW w:w="908"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КРБ.1.502.11.ХХХ</w:t>
            </w:r>
          </w:p>
        </w:tc>
        <w:tc>
          <w:tcPr>
            <w:tcW w:w="1701"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КРБ.1.502.12.ХХХ</w:t>
            </w:r>
          </w:p>
        </w:tc>
      </w:tr>
      <w:tr w:rsidR="006507A0" w:rsidRPr="00772F7A" w:rsidTr="00D7174E">
        <w:tc>
          <w:tcPr>
            <w:tcW w:w="627"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2.3.2</w:t>
            </w:r>
          </w:p>
        </w:tc>
        <w:tc>
          <w:tcPr>
            <w:tcW w:w="199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Уплата всех видов сборов, пошлин, патентных платежей</w:t>
            </w:r>
          </w:p>
        </w:tc>
        <w:tc>
          <w:tcPr>
            <w:tcW w:w="1412"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Бухгалтерские справки (ф. 0504833) с приложением расчетов. Служебные записки (другие распоряжения руководителя)</w:t>
            </w:r>
          </w:p>
        </w:tc>
        <w:tc>
          <w:tcPr>
            <w:tcW w:w="1801"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Дата принятия бюджетного обязательства</w:t>
            </w:r>
          </w:p>
        </w:tc>
        <w:tc>
          <w:tcPr>
            <w:tcW w:w="1544"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Сумма начисленных обязательств (платежей)</w:t>
            </w:r>
          </w:p>
        </w:tc>
        <w:tc>
          <w:tcPr>
            <w:tcW w:w="908"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КРБ.1.502.11.290</w:t>
            </w:r>
          </w:p>
        </w:tc>
        <w:tc>
          <w:tcPr>
            <w:tcW w:w="1701"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КРБ.1.502.12.290</w:t>
            </w:r>
          </w:p>
        </w:tc>
      </w:tr>
      <w:tr w:rsidR="006507A0" w:rsidRPr="00772F7A" w:rsidTr="00D7174E">
        <w:tc>
          <w:tcPr>
            <w:tcW w:w="627"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2.3.3</w:t>
            </w:r>
          </w:p>
        </w:tc>
        <w:tc>
          <w:tcPr>
            <w:tcW w:w="199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Уплата штрафных санкций и сумм, предписанных судом</w:t>
            </w:r>
          </w:p>
        </w:tc>
        <w:tc>
          <w:tcPr>
            <w:tcW w:w="1412"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Исполнительный лист.</w:t>
            </w:r>
          </w:p>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Судебный приказ.</w:t>
            </w:r>
          </w:p>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Постановления судебных (следственных) органов.</w:t>
            </w:r>
          </w:p>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 xml:space="preserve">Иные документы, устанавливающие обязательства </w:t>
            </w:r>
            <w:r w:rsidRPr="00772F7A">
              <w:rPr>
                <w:rFonts w:ascii="Times New Roman" w:hAnsi="Times New Roman" w:cs="Times New Roman"/>
                <w:sz w:val="16"/>
                <w:szCs w:val="16"/>
              </w:rPr>
              <w:lastRenderedPageBreak/>
              <w:t>учреждения</w:t>
            </w:r>
          </w:p>
        </w:tc>
        <w:tc>
          <w:tcPr>
            <w:tcW w:w="1801"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lastRenderedPageBreak/>
              <w:t>Дата принятия бюджетного обязательства</w:t>
            </w:r>
          </w:p>
        </w:tc>
        <w:tc>
          <w:tcPr>
            <w:tcW w:w="1544"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Сумма начисленных обязательств (платежей)</w:t>
            </w:r>
          </w:p>
        </w:tc>
        <w:tc>
          <w:tcPr>
            <w:tcW w:w="908"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КРБ.1.502.11.290</w:t>
            </w:r>
          </w:p>
        </w:tc>
        <w:tc>
          <w:tcPr>
            <w:tcW w:w="1701"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КРБ.1.502.12.290</w:t>
            </w:r>
          </w:p>
        </w:tc>
      </w:tr>
      <w:tr w:rsidR="006507A0" w:rsidRPr="00772F7A" w:rsidTr="00D7174E">
        <w:trPr>
          <w:trHeight w:val="1930"/>
        </w:trPr>
        <w:tc>
          <w:tcPr>
            <w:tcW w:w="627"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2.3.4</w:t>
            </w:r>
          </w:p>
        </w:tc>
        <w:tc>
          <w:tcPr>
            <w:tcW w:w="199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Иные денежные обязательства учреждения, подлежащие исполнению в текущем финансовом году</w:t>
            </w:r>
          </w:p>
        </w:tc>
        <w:tc>
          <w:tcPr>
            <w:tcW w:w="1412"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Документы, являющиеся основанием для оплаты обязательств</w:t>
            </w:r>
          </w:p>
        </w:tc>
        <w:tc>
          <w:tcPr>
            <w:tcW w:w="1801"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Дата поступления документации в бухгалтерию</w:t>
            </w:r>
          </w:p>
        </w:tc>
        <w:tc>
          <w:tcPr>
            <w:tcW w:w="1544"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rPr>
                <w:rFonts w:ascii="Times New Roman" w:hAnsi="Times New Roman" w:cs="Times New Roman"/>
                <w:sz w:val="16"/>
                <w:szCs w:val="16"/>
              </w:rPr>
            </w:pPr>
            <w:r w:rsidRPr="00772F7A">
              <w:rPr>
                <w:rFonts w:ascii="Times New Roman" w:hAnsi="Times New Roman" w:cs="Times New Roman"/>
                <w:sz w:val="16"/>
                <w:szCs w:val="16"/>
              </w:rPr>
              <w:t>Сумма начисленных обязательств (платежей)</w:t>
            </w:r>
          </w:p>
        </w:tc>
        <w:tc>
          <w:tcPr>
            <w:tcW w:w="908"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КРБ.1.502.11.ХХХ</w:t>
            </w:r>
          </w:p>
        </w:tc>
        <w:tc>
          <w:tcPr>
            <w:tcW w:w="1701"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6507A0" w:rsidRPr="00772F7A" w:rsidRDefault="006507A0" w:rsidP="00CD3C34">
            <w:pPr>
              <w:jc w:val="center"/>
              <w:rPr>
                <w:rFonts w:ascii="Times New Roman" w:hAnsi="Times New Roman" w:cs="Times New Roman"/>
                <w:sz w:val="16"/>
                <w:szCs w:val="16"/>
              </w:rPr>
            </w:pPr>
            <w:r w:rsidRPr="00772F7A">
              <w:rPr>
                <w:rFonts w:ascii="Times New Roman" w:hAnsi="Times New Roman" w:cs="Times New Roman"/>
                <w:sz w:val="16"/>
                <w:szCs w:val="16"/>
              </w:rPr>
              <w:t>КРБ.1.502.12.ХХХ</w:t>
            </w:r>
          </w:p>
        </w:tc>
      </w:tr>
    </w:tbl>
    <w:p w:rsidR="008A7C67" w:rsidRDefault="008A7C67" w:rsidP="00ED247C">
      <w:pPr>
        <w:spacing w:after="0" w:line="240" w:lineRule="auto"/>
        <w:jc w:val="both"/>
        <w:rPr>
          <w:rFonts w:ascii="Times New Roman" w:eastAsia="Times New Roman" w:hAnsi="Times New Roman" w:cs="Times New Roman"/>
          <w:sz w:val="18"/>
          <w:szCs w:val="18"/>
          <w:lang w:eastAsia="ru-RU"/>
        </w:rPr>
      </w:pPr>
    </w:p>
    <w:p w:rsidR="00ED247C" w:rsidRPr="00ED247C" w:rsidRDefault="00ED247C" w:rsidP="00ED247C">
      <w:pPr>
        <w:spacing w:after="0" w:line="240" w:lineRule="auto"/>
        <w:jc w:val="right"/>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Приложение 6</w:t>
      </w:r>
      <w:r w:rsidRPr="00ED247C">
        <w:rPr>
          <w:rFonts w:ascii="Times New Roman" w:eastAsia="Times New Roman" w:hAnsi="Times New Roman" w:cs="Times New Roman"/>
          <w:bCs/>
          <w:iCs/>
          <w:sz w:val="18"/>
          <w:szCs w:val="18"/>
          <w:lang w:eastAsia="ru-RU"/>
        </w:rPr>
        <w:t xml:space="preserve"> к</w:t>
      </w:r>
      <w:r w:rsidRPr="00ED247C">
        <w:rPr>
          <w:rFonts w:ascii="Times New Roman" w:eastAsia="Times New Roman" w:hAnsi="Times New Roman" w:cs="Times New Roman"/>
          <w:b/>
          <w:bCs/>
          <w:iCs/>
          <w:sz w:val="18"/>
          <w:szCs w:val="18"/>
          <w:lang w:eastAsia="ru-RU"/>
        </w:rPr>
        <w:t xml:space="preserve"> </w:t>
      </w:r>
      <w:r w:rsidRPr="00ED247C">
        <w:rPr>
          <w:rFonts w:ascii="Times New Roman" w:eastAsia="Times New Roman" w:hAnsi="Times New Roman" w:cs="Times New Roman"/>
          <w:sz w:val="18"/>
          <w:szCs w:val="18"/>
          <w:lang w:eastAsia="ru-RU"/>
        </w:rPr>
        <w:t xml:space="preserve">Положению </w:t>
      </w:r>
    </w:p>
    <w:p w:rsidR="00ED247C" w:rsidRPr="00ED247C" w:rsidRDefault="00ED247C" w:rsidP="00ED247C">
      <w:pPr>
        <w:spacing w:after="0" w:line="240" w:lineRule="auto"/>
        <w:jc w:val="right"/>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xml:space="preserve">об учетной политике, </w:t>
      </w:r>
    </w:p>
    <w:p w:rsidR="00ED247C" w:rsidRPr="00ED247C" w:rsidRDefault="00ED247C" w:rsidP="00ED247C">
      <w:pPr>
        <w:spacing w:after="0" w:line="240" w:lineRule="auto"/>
        <w:jc w:val="right"/>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утвержденной постановлением</w:t>
      </w:r>
    </w:p>
    <w:p w:rsidR="00ED247C" w:rsidRPr="00ED247C" w:rsidRDefault="00ED247C" w:rsidP="00ED247C">
      <w:pPr>
        <w:spacing w:after="0" w:line="240" w:lineRule="auto"/>
        <w:jc w:val="right"/>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xml:space="preserve">Администрации МО </w:t>
      </w:r>
      <w:proofErr w:type="spellStart"/>
      <w:r w:rsidRPr="00ED247C">
        <w:rPr>
          <w:rFonts w:ascii="Times New Roman" w:eastAsia="Times New Roman" w:hAnsi="Times New Roman" w:cs="Times New Roman"/>
          <w:sz w:val="18"/>
          <w:szCs w:val="18"/>
          <w:lang w:eastAsia="ru-RU"/>
        </w:rPr>
        <w:t>рп</w:t>
      </w:r>
      <w:proofErr w:type="spellEnd"/>
      <w:r w:rsidRPr="00ED247C">
        <w:rPr>
          <w:rFonts w:ascii="Times New Roman" w:eastAsia="Times New Roman" w:hAnsi="Times New Roman" w:cs="Times New Roman"/>
          <w:sz w:val="18"/>
          <w:szCs w:val="18"/>
          <w:lang w:eastAsia="ru-RU"/>
        </w:rPr>
        <w:t xml:space="preserve"> Атиг</w:t>
      </w:r>
    </w:p>
    <w:p w:rsidR="00ED247C" w:rsidRPr="00ED247C" w:rsidRDefault="00ED247C" w:rsidP="00ED247C">
      <w:pPr>
        <w:spacing w:after="0" w:line="240" w:lineRule="auto"/>
        <w:jc w:val="right"/>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xml:space="preserve"> от 11.03.2019 № 65</w:t>
      </w:r>
    </w:p>
    <w:p w:rsidR="00ED247C" w:rsidRPr="00ED247C" w:rsidRDefault="00ED247C" w:rsidP="00ED247C">
      <w:pPr>
        <w:spacing w:after="0" w:line="240" w:lineRule="auto"/>
        <w:jc w:val="center"/>
        <w:rPr>
          <w:rFonts w:ascii="Times New Roman" w:eastAsia="Times New Roman" w:hAnsi="Times New Roman" w:cs="Times New Roman"/>
          <w:b/>
          <w:sz w:val="18"/>
          <w:szCs w:val="18"/>
          <w:lang w:eastAsia="ru-RU"/>
        </w:rPr>
      </w:pPr>
      <w:r w:rsidRPr="00ED247C">
        <w:rPr>
          <w:rFonts w:ascii="Times New Roman" w:eastAsia="Times New Roman" w:hAnsi="Times New Roman" w:cs="Times New Roman"/>
          <w:b/>
          <w:bCs/>
          <w:sz w:val="18"/>
          <w:szCs w:val="18"/>
          <w:lang w:eastAsia="ru-RU"/>
        </w:rPr>
        <w:t xml:space="preserve">Порядок признания и отражения в учете и </w:t>
      </w:r>
      <w:r w:rsidRPr="00ED247C">
        <w:rPr>
          <w:rFonts w:ascii="Times New Roman" w:eastAsia="Times New Roman" w:hAnsi="Times New Roman" w:cs="Times New Roman"/>
          <w:sz w:val="18"/>
          <w:szCs w:val="18"/>
          <w:lang w:eastAsia="ru-RU"/>
        </w:rPr>
        <w:t>бухгалтерской</w:t>
      </w:r>
      <w:r w:rsidRPr="00ED247C">
        <w:rPr>
          <w:rFonts w:ascii="Times New Roman" w:eastAsia="Times New Roman" w:hAnsi="Times New Roman" w:cs="Times New Roman"/>
          <w:b/>
          <w:bCs/>
          <w:sz w:val="18"/>
          <w:szCs w:val="18"/>
          <w:lang w:eastAsia="ru-RU"/>
        </w:rPr>
        <w:t xml:space="preserve"> отчетности</w:t>
      </w:r>
      <w:r w:rsidRPr="00ED247C">
        <w:rPr>
          <w:rFonts w:ascii="Times New Roman" w:eastAsia="Times New Roman" w:hAnsi="Times New Roman" w:cs="Times New Roman"/>
          <w:b/>
          <w:bCs/>
          <w:sz w:val="18"/>
          <w:szCs w:val="18"/>
          <w:lang w:eastAsia="ru-RU"/>
        </w:rPr>
        <w:br/>
        <w:t>событий после отчетной даты</w:t>
      </w:r>
    </w:p>
    <w:p w:rsidR="00ED247C" w:rsidRPr="00ED247C" w:rsidRDefault="00ED247C" w:rsidP="00ED247C">
      <w:pPr>
        <w:spacing w:after="0" w:line="240" w:lineRule="auto"/>
        <w:ind w:firstLine="284"/>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1. В данные бухгалтерского учета за отчетный период включается информация о событиях после отчетной даты – существенных фактах хозяйственной жизни, которые оказали (могут оказать) влияние на финансовое состояние, движение денег или результаты деятельности учреждения и произошли в период между отчетной датой и датой подписания бухгалтерской (финансовой) отчетности (далее – События).</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Факт хозяйственной жизни признается существенным, если без знания о нем пользователи отчетности не могут достоверно оценить финансовое состояние, движение денежных средств или результаты деятельности учреждения. Главный бухгалтер учреждения самостоятельно принимает решение о существенности фактов хозяйственной жизни.</w:t>
      </w:r>
    </w:p>
    <w:p w:rsidR="00ED247C" w:rsidRPr="00ED247C" w:rsidRDefault="00ED247C" w:rsidP="00ED247C">
      <w:pPr>
        <w:spacing w:after="0" w:line="240" w:lineRule="auto"/>
        <w:ind w:firstLine="284"/>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2. Событиями после отчетной даты признаются:</w:t>
      </w:r>
    </w:p>
    <w:p w:rsid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2.1. События, которые подтверждают существовавшие на отчетную дату хозяйственные условия учреждения</w:t>
      </w:r>
      <w:r>
        <w:rPr>
          <w:rFonts w:ascii="Times New Roman" w:eastAsia="Times New Roman" w:hAnsi="Times New Roman" w:cs="Times New Roman"/>
          <w:sz w:val="18"/>
          <w:szCs w:val="18"/>
          <w:lang w:eastAsia="ru-RU"/>
        </w:rPr>
        <w:t>:</w:t>
      </w:r>
    </w:p>
    <w:p w:rsid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получение свидетельства о получении (прекращении) права на имущество, в случае когда документы на регистрацию были поданы в отчетном году, а свидетельство получено в следующем;</w:t>
      </w:r>
    </w:p>
    <w:p w:rsid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ликвидация дебитора (кредитора), объявление его банкротом, что влечет последующее списание дебиторской (кредиторской) задолженности;</w:t>
      </w:r>
    </w:p>
    <w:p w:rsid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признание неплатежеспособным физического лица, являющегося дебитором учреждения, или его смерть;</w:t>
      </w:r>
    </w:p>
    <w:p w:rsid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признание факта смерти физического лица, перед которым учреждение имеет кредиторскую задолженность;</w:t>
      </w:r>
    </w:p>
    <w:p w:rsid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получение от страховой организации документов, устанавливающих или уточняющих размер страхового возмещения, по страховому случаю, произошедшему в отчетном периоде;</w:t>
      </w:r>
    </w:p>
    <w:p w:rsid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обнаружение бухгалтерской ошибки, нарушений законодательства, которые влекут искажение отчетности;</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возникновение обязательств или денежных прав, связанных с завершением судебного производства.</w:t>
      </w:r>
    </w:p>
    <w:p w:rsid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2.2. Другие события, которые подтверждают условия хозяйственной деятельности, существовавшие на отчетную дату, или указывают на обстоятельства, существовавшие на отчетную дату;</w:t>
      </w:r>
    </w:p>
    <w:p w:rsid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события, которые свидетельствуют о возникших после отчетной даты хозяйственных условиях учреждения:</w:t>
      </w:r>
    </w:p>
    <w:p w:rsid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изменение кадастровой стоимости нефинансовых активов;</w:t>
      </w:r>
    </w:p>
    <w:p w:rsid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поступление и выбытие активов, в том числе по результатам инвентаризации перед годовой отчетностью;</w:t>
      </w:r>
    </w:p>
    <w:p w:rsid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пожар, авария, стихийное бедствие, другая чрезвычайная ситуация, из-за которой уничтожена значительная часть имущества учреждения;</w:t>
      </w:r>
    </w:p>
    <w:p w:rsid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изменение величины активов и (или) обязательств, произошедшее в результате изменения после отчетной даты курсов иностранных валют;</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начало судебного производства, связанного исключительно с событиями, произошедшими после отчетной даты.</w:t>
      </w:r>
    </w:p>
    <w:p w:rsidR="00ED247C" w:rsidRPr="00ED247C" w:rsidRDefault="00ED247C" w:rsidP="00ED247C">
      <w:pPr>
        <w:spacing w:after="0" w:line="240" w:lineRule="auto"/>
        <w:ind w:firstLine="284"/>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3. Событие отражается в учете и отчетности за отчетный период в следующем порядке.</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3.1. Событие, которое подтверждает хозяйственные условия, существовавшие на отчетную дату, отражается в учете отчетного периода. При этом делается:</w:t>
      </w:r>
    </w:p>
    <w:p w:rsidR="00ED247C" w:rsidRPr="00ED247C" w:rsidRDefault="00ED247C" w:rsidP="00ED247C">
      <w:pPr>
        <w:numPr>
          <w:ilvl w:val="0"/>
          <w:numId w:val="34"/>
        </w:num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xml:space="preserve">дополнительная бухгалтерская запись, которая отражает это событие, </w:t>
      </w:r>
    </w:p>
    <w:p w:rsidR="00ED247C" w:rsidRPr="00ED247C" w:rsidRDefault="00ED247C" w:rsidP="00ED247C">
      <w:pPr>
        <w:numPr>
          <w:ilvl w:val="0"/>
          <w:numId w:val="34"/>
        </w:numPr>
        <w:spacing w:after="0" w:line="240" w:lineRule="auto"/>
        <w:ind w:left="0" w:firstLine="360"/>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xml:space="preserve">либо запись способом «красное </w:t>
      </w:r>
      <w:proofErr w:type="spellStart"/>
      <w:r w:rsidRPr="00ED247C">
        <w:rPr>
          <w:rFonts w:ascii="Times New Roman" w:eastAsia="Times New Roman" w:hAnsi="Times New Roman" w:cs="Times New Roman"/>
          <w:sz w:val="18"/>
          <w:szCs w:val="18"/>
          <w:lang w:eastAsia="ru-RU"/>
        </w:rPr>
        <w:t>сторно</w:t>
      </w:r>
      <w:proofErr w:type="spellEnd"/>
      <w:r w:rsidRPr="00ED247C">
        <w:rPr>
          <w:rFonts w:ascii="Times New Roman" w:eastAsia="Times New Roman" w:hAnsi="Times New Roman" w:cs="Times New Roman"/>
          <w:sz w:val="18"/>
          <w:szCs w:val="18"/>
          <w:lang w:eastAsia="ru-RU"/>
        </w:rPr>
        <w:t>» и (или) дополнительная бухгалтерская запись на сумму, отраженную в бухгалтерском учете.</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События отражаются в регистрах бухгалтерского учета в последний день отчетного периода до заключительных операций по закрытию счетов. Данные бухгалтерского учета отражаются в соответствующих формах отчетности с учетом событий после отчетной даты.</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В разделе 5 текстовой части пояснительной записки раскрывается информация о Событии и его оценке в денежном выражении.</w:t>
      </w:r>
    </w:p>
    <w:p w:rsidR="008A7C67"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3.2. Событие, свидетельствующее о возникших после отчетной даты хозяйственных условиях, отражается в бухгалтерском учете периода, следующего за отчетным. Аналогичным образом отражается событие, которое не отражено в учете и отчетности отчетного периода из-за соблюдения сроков представления отчетности или из-за позднего поступления первичных учетных документов. При этом информация о таком событии и его денежная оценка приводятся в разделе 5 текстовой части пояснительной записки.</w:t>
      </w:r>
    </w:p>
    <w:p w:rsidR="00ED247C" w:rsidRPr="00ED247C" w:rsidRDefault="00ED247C" w:rsidP="00ED247C">
      <w:pPr>
        <w:spacing w:after="0" w:line="240" w:lineRule="auto"/>
        <w:jc w:val="right"/>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Приложение 7</w:t>
      </w:r>
      <w:r w:rsidRPr="00ED247C">
        <w:rPr>
          <w:rFonts w:ascii="Times New Roman" w:eastAsia="Times New Roman" w:hAnsi="Times New Roman" w:cs="Times New Roman"/>
          <w:bCs/>
          <w:iCs/>
          <w:sz w:val="18"/>
          <w:szCs w:val="18"/>
          <w:lang w:eastAsia="ru-RU"/>
        </w:rPr>
        <w:t xml:space="preserve"> к</w:t>
      </w:r>
      <w:r w:rsidRPr="00ED247C">
        <w:rPr>
          <w:rFonts w:ascii="Times New Roman" w:eastAsia="Times New Roman" w:hAnsi="Times New Roman" w:cs="Times New Roman"/>
          <w:b/>
          <w:bCs/>
          <w:iCs/>
          <w:sz w:val="18"/>
          <w:szCs w:val="18"/>
          <w:lang w:eastAsia="ru-RU"/>
        </w:rPr>
        <w:t xml:space="preserve"> </w:t>
      </w:r>
      <w:r w:rsidRPr="00ED247C">
        <w:rPr>
          <w:rFonts w:ascii="Times New Roman" w:eastAsia="Times New Roman" w:hAnsi="Times New Roman" w:cs="Times New Roman"/>
          <w:sz w:val="18"/>
          <w:szCs w:val="18"/>
          <w:lang w:eastAsia="ru-RU"/>
        </w:rPr>
        <w:t xml:space="preserve">Положению </w:t>
      </w:r>
    </w:p>
    <w:p w:rsidR="00ED247C" w:rsidRPr="00ED247C" w:rsidRDefault="00ED247C" w:rsidP="00ED247C">
      <w:pPr>
        <w:spacing w:after="0" w:line="240" w:lineRule="auto"/>
        <w:jc w:val="right"/>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xml:space="preserve">об учетной политике, </w:t>
      </w:r>
    </w:p>
    <w:p w:rsidR="00ED247C" w:rsidRPr="00ED247C" w:rsidRDefault="00ED247C" w:rsidP="00ED247C">
      <w:pPr>
        <w:spacing w:after="0" w:line="240" w:lineRule="auto"/>
        <w:jc w:val="right"/>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xml:space="preserve">утвержденной постановлением </w:t>
      </w:r>
    </w:p>
    <w:p w:rsidR="00ED247C" w:rsidRPr="00ED247C" w:rsidRDefault="00ED247C" w:rsidP="00ED247C">
      <w:pPr>
        <w:spacing w:after="0" w:line="240" w:lineRule="auto"/>
        <w:jc w:val="right"/>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xml:space="preserve">Администрации МО </w:t>
      </w:r>
      <w:proofErr w:type="spellStart"/>
      <w:r w:rsidRPr="00ED247C">
        <w:rPr>
          <w:rFonts w:ascii="Times New Roman" w:eastAsia="Times New Roman" w:hAnsi="Times New Roman" w:cs="Times New Roman"/>
          <w:sz w:val="18"/>
          <w:szCs w:val="18"/>
          <w:lang w:eastAsia="ru-RU"/>
        </w:rPr>
        <w:t>рп</w:t>
      </w:r>
      <w:proofErr w:type="spellEnd"/>
      <w:r w:rsidRPr="00ED247C">
        <w:rPr>
          <w:rFonts w:ascii="Times New Roman" w:eastAsia="Times New Roman" w:hAnsi="Times New Roman" w:cs="Times New Roman"/>
          <w:sz w:val="18"/>
          <w:szCs w:val="18"/>
          <w:lang w:eastAsia="ru-RU"/>
        </w:rPr>
        <w:t xml:space="preserve"> Атиг</w:t>
      </w:r>
    </w:p>
    <w:p w:rsidR="00ED247C" w:rsidRPr="00ED247C" w:rsidRDefault="00ED247C" w:rsidP="00ED247C">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 xml:space="preserve"> о</w:t>
      </w:r>
      <w:r w:rsidRPr="00ED247C">
        <w:rPr>
          <w:rFonts w:ascii="Times New Roman" w:eastAsia="Times New Roman" w:hAnsi="Times New Roman" w:cs="Times New Roman"/>
          <w:sz w:val="18"/>
          <w:szCs w:val="18"/>
          <w:lang w:eastAsia="ru-RU"/>
        </w:rPr>
        <w:t>т 11.03.2019 № 65</w:t>
      </w:r>
    </w:p>
    <w:p w:rsidR="00ED247C" w:rsidRPr="00ED247C" w:rsidRDefault="00ED247C" w:rsidP="00ED247C">
      <w:pPr>
        <w:spacing w:after="0" w:line="240" w:lineRule="auto"/>
        <w:jc w:val="center"/>
        <w:rPr>
          <w:rFonts w:ascii="Times New Roman" w:eastAsia="Times New Roman" w:hAnsi="Times New Roman" w:cs="Times New Roman"/>
          <w:sz w:val="18"/>
          <w:szCs w:val="18"/>
          <w:lang w:eastAsia="ru-RU"/>
        </w:rPr>
      </w:pPr>
      <w:r w:rsidRPr="00ED247C">
        <w:rPr>
          <w:rFonts w:ascii="Times New Roman" w:eastAsia="Times New Roman" w:hAnsi="Times New Roman" w:cs="Times New Roman"/>
          <w:b/>
          <w:bCs/>
          <w:sz w:val="18"/>
          <w:szCs w:val="18"/>
          <w:lang w:eastAsia="ru-RU"/>
        </w:rPr>
        <w:t>Порядок проведения инвентаризации активов и обязательств</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xml:space="preserve">Настоящий Порядок разработан в соответствии со следующими документами: </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Законом от 06.12.2011 № 402-ФЗ «О бухгалтерском учете»;</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Федеральным стандартом «Концептуальные основы бухгалтерского учета и отчетности организаций государственного сектора», утвержденным приказом Минфина от 31.12.2016 № 256н;</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указанием ЦБ от 11.03.2014 № 3210-У «О порядке ведения кассовых операций юридическими лицами...»;</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Методическими указаниями по первичным документам и регистрам, утвержденными приказом Минфина от 30.03.2015 № 52н;</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Правилами учета и хранения драгоценных металлов, камней и изделий, утвержденными постановлением Правительства от 28.09.2000 № 731.</w:t>
      </w:r>
    </w:p>
    <w:p w:rsidR="00ED247C" w:rsidRPr="00ED247C" w:rsidRDefault="00ED247C" w:rsidP="00ED247C">
      <w:pPr>
        <w:spacing w:after="0" w:line="240" w:lineRule="auto"/>
        <w:jc w:val="center"/>
        <w:rPr>
          <w:rFonts w:ascii="Times New Roman" w:eastAsia="Times New Roman" w:hAnsi="Times New Roman" w:cs="Times New Roman"/>
          <w:sz w:val="18"/>
          <w:szCs w:val="18"/>
          <w:lang w:eastAsia="ru-RU"/>
        </w:rPr>
      </w:pPr>
      <w:r w:rsidRPr="00ED247C">
        <w:rPr>
          <w:rFonts w:ascii="Times New Roman" w:eastAsia="Times New Roman" w:hAnsi="Times New Roman" w:cs="Times New Roman"/>
          <w:b/>
          <w:bCs/>
          <w:sz w:val="18"/>
          <w:szCs w:val="18"/>
          <w:lang w:eastAsia="ru-RU"/>
        </w:rPr>
        <w:t>1. Общие положения</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xml:space="preserve">1.1. Настоящий Порядок устанавливает правила проведения инвентаризации имущества, финансовых активов и обязательств учреждения, в том числе на </w:t>
      </w:r>
      <w:proofErr w:type="spellStart"/>
      <w:r w:rsidRPr="00ED247C">
        <w:rPr>
          <w:rFonts w:ascii="Times New Roman" w:eastAsia="Times New Roman" w:hAnsi="Times New Roman" w:cs="Times New Roman"/>
          <w:sz w:val="18"/>
          <w:szCs w:val="18"/>
          <w:lang w:eastAsia="ru-RU"/>
        </w:rPr>
        <w:t>забалансовых</w:t>
      </w:r>
      <w:proofErr w:type="spellEnd"/>
      <w:r w:rsidRPr="00ED247C">
        <w:rPr>
          <w:rFonts w:ascii="Times New Roman" w:eastAsia="Times New Roman" w:hAnsi="Times New Roman" w:cs="Times New Roman"/>
          <w:sz w:val="18"/>
          <w:szCs w:val="18"/>
          <w:lang w:eastAsia="ru-RU"/>
        </w:rPr>
        <w:t xml:space="preserve"> счетах, сроки ее проведения, перечень активов и обязательств, проверяемых при проведении инвентаризации.</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xml:space="preserve">1.2. Инвентаризации подлежит все имущество учреждения независимо от его местонахождения и все виды финансовых активов и обязательств учреждения. </w:t>
      </w:r>
      <w:r w:rsidRPr="00ED247C">
        <w:rPr>
          <w:rFonts w:ascii="Times New Roman" w:eastAsia="Times New Roman" w:hAnsi="Times New Roman" w:cs="Times New Roman"/>
          <w:bCs/>
          <w:iCs/>
          <w:sz w:val="18"/>
          <w:szCs w:val="18"/>
          <w:lang w:eastAsia="ru-RU"/>
        </w:rPr>
        <w:t>Также</w:t>
      </w:r>
      <w:r w:rsidRPr="00ED247C">
        <w:rPr>
          <w:rFonts w:ascii="Times New Roman" w:eastAsia="Times New Roman" w:hAnsi="Times New Roman" w:cs="Times New Roman"/>
          <w:sz w:val="18"/>
          <w:szCs w:val="18"/>
          <w:lang w:eastAsia="ru-RU"/>
        </w:rPr>
        <w:t xml:space="preserve"> </w:t>
      </w:r>
      <w:r w:rsidRPr="00ED247C">
        <w:rPr>
          <w:rFonts w:ascii="Times New Roman" w:eastAsia="Times New Roman" w:hAnsi="Times New Roman" w:cs="Times New Roman"/>
          <w:bCs/>
          <w:iCs/>
          <w:sz w:val="18"/>
          <w:szCs w:val="18"/>
          <w:lang w:eastAsia="ru-RU"/>
        </w:rPr>
        <w:t>инвентаризации подлежит имущество, находящееся на ответственном хранении учреждения.</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И</w:t>
      </w:r>
      <w:r w:rsidRPr="00ED247C">
        <w:rPr>
          <w:rFonts w:ascii="Times New Roman" w:eastAsia="Times New Roman" w:hAnsi="Times New Roman" w:cs="Times New Roman"/>
          <w:bCs/>
          <w:iCs/>
          <w:sz w:val="18"/>
          <w:szCs w:val="18"/>
          <w:lang w:eastAsia="ru-RU"/>
        </w:rPr>
        <w:t>нвентаризацию имущества, переданного в аренду (безвозмездное пользование), проводит</w:t>
      </w:r>
      <w:r w:rsidRPr="00ED247C">
        <w:rPr>
          <w:rFonts w:ascii="Times New Roman" w:eastAsia="Times New Roman" w:hAnsi="Times New Roman" w:cs="Times New Roman"/>
          <w:sz w:val="18"/>
          <w:szCs w:val="18"/>
          <w:lang w:eastAsia="ru-RU"/>
        </w:rPr>
        <w:t xml:space="preserve"> </w:t>
      </w:r>
      <w:r w:rsidRPr="00ED247C">
        <w:rPr>
          <w:rFonts w:ascii="Times New Roman" w:eastAsia="Times New Roman" w:hAnsi="Times New Roman" w:cs="Times New Roman"/>
          <w:bCs/>
          <w:iCs/>
          <w:sz w:val="18"/>
          <w:szCs w:val="18"/>
          <w:lang w:eastAsia="ru-RU"/>
        </w:rPr>
        <w:t>арендатор (ссудополучатель).</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Инвентаризация имущества производится по его местонахождению и в разрезе ответственных (материально ответственных) лиц, далее – ответственные лица.</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1.3. Основными целями инвентаризации являются:</w:t>
      </w:r>
    </w:p>
    <w:p w:rsidR="00ED247C" w:rsidRPr="00ED247C" w:rsidRDefault="00ED247C" w:rsidP="00ED247C">
      <w:pPr>
        <w:numPr>
          <w:ilvl w:val="0"/>
          <w:numId w:val="35"/>
        </w:num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выявление фактического наличия имущества, как собственного, так и не принадлежащего учреждению, но числящегося в бухгалтерском учете;</w:t>
      </w:r>
    </w:p>
    <w:p w:rsidR="00ED247C" w:rsidRPr="00ED247C" w:rsidRDefault="00ED247C" w:rsidP="00ED247C">
      <w:pPr>
        <w:numPr>
          <w:ilvl w:val="0"/>
          <w:numId w:val="35"/>
        </w:num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сопоставление фактического наличия с данными бухгалтерского учета;</w:t>
      </w:r>
    </w:p>
    <w:p w:rsidR="00ED247C" w:rsidRPr="00ED247C" w:rsidRDefault="00ED247C" w:rsidP="00ED247C">
      <w:pPr>
        <w:numPr>
          <w:ilvl w:val="0"/>
          <w:numId w:val="35"/>
        </w:num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проверка полноты отражения в учете имущества, финансовых активов и обязательств (выявление неучтенных объектов, недостач);</w:t>
      </w:r>
    </w:p>
    <w:p w:rsidR="00ED247C" w:rsidRPr="00ED247C" w:rsidRDefault="00ED247C" w:rsidP="00ED247C">
      <w:pPr>
        <w:numPr>
          <w:ilvl w:val="0"/>
          <w:numId w:val="35"/>
        </w:num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документальное подтверждение наличия имущества, финансовых активов и обязательств;</w:t>
      </w:r>
    </w:p>
    <w:p w:rsidR="00ED247C" w:rsidRPr="00ED247C" w:rsidRDefault="00ED247C" w:rsidP="00ED247C">
      <w:pPr>
        <w:numPr>
          <w:ilvl w:val="0"/>
          <w:numId w:val="35"/>
        </w:num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определение фактического состояния имущества и его оценка;</w:t>
      </w:r>
    </w:p>
    <w:p w:rsidR="00ED247C" w:rsidRPr="00ED247C" w:rsidRDefault="00ED247C" w:rsidP="00ED247C">
      <w:pPr>
        <w:numPr>
          <w:ilvl w:val="0"/>
          <w:numId w:val="35"/>
        </w:num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проверка соблюдения правил содержания и эксплуатации основных средств, использования нематериальных активов, а также правил и условий хранения материальных запасов, денежных средств;</w:t>
      </w:r>
    </w:p>
    <w:p w:rsidR="00ED247C" w:rsidRPr="00ED247C" w:rsidRDefault="00ED247C" w:rsidP="00ED247C">
      <w:pPr>
        <w:numPr>
          <w:ilvl w:val="0"/>
          <w:numId w:val="35"/>
        </w:num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выявление признаков обесценения активов.</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1.4. Проведение инвентаризации обязательно:</w:t>
      </w:r>
    </w:p>
    <w:p w:rsidR="00ED247C" w:rsidRPr="00ED247C" w:rsidRDefault="00ED247C" w:rsidP="00ED247C">
      <w:pPr>
        <w:numPr>
          <w:ilvl w:val="0"/>
          <w:numId w:val="36"/>
        </w:num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при передаче имущества в аренду, выкупе, продаже;</w:t>
      </w:r>
    </w:p>
    <w:p w:rsidR="00ED247C" w:rsidRPr="00ED247C" w:rsidRDefault="00ED247C" w:rsidP="00ED247C">
      <w:pPr>
        <w:numPr>
          <w:ilvl w:val="0"/>
          <w:numId w:val="36"/>
        </w:num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перед составлением годовой отчетности (кроме имущества, инвентаризация которого проводилась не ранее 1 октября отчетного года);</w:t>
      </w:r>
    </w:p>
    <w:p w:rsidR="00ED247C" w:rsidRPr="00ED247C" w:rsidRDefault="00ED247C" w:rsidP="00ED247C">
      <w:pPr>
        <w:numPr>
          <w:ilvl w:val="0"/>
          <w:numId w:val="36"/>
        </w:num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при смене ответственных лиц;</w:t>
      </w:r>
    </w:p>
    <w:p w:rsidR="00ED247C" w:rsidRPr="00ED247C" w:rsidRDefault="00ED247C" w:rsidP="00ED247C">
      <w:pPr>
        <w:numPr>
          <w:ilvl w:val="0"/>
          <w:numId w:val="36"/>
        </w:num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при выявлении фактов хищения, злоупотребления или порчи имущества (немедленно по установлении таких фактов);</w:t>
      </w:r>
    </w:p>
    <w:p w:rsidR="00ED247C" w:rsidRPr="00ED247C" w:rsidRDefault="00ED247C" w:rsidP="00ED247C">
      <w:pPr>
        <w:numPr>
          <w:ilvl w:val="0"/>
          <w:numId w:val="36"/>
        </w:num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в случае стихийного бедствия, пожара и других чрезвычайных ситуаций, вызванных экстремальными условиями (сразу же по окончании пожара или стихийного бедствия);</w:t>
      </w:r>
    </w:p>
    <w:p w:rsidR="00ED247C" w:rsidRPr="00ED247C" w:rsidRDefault="00ED247C" w:rsidP="00ED247C">
      <w:pPr>
        <w:numPr>
          <w:ilvl w:val="0"/>
          <w:numId w:val="36"/>
        </w:num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при реорганизации, изменении типа учреждения или ликвидации учреждения;</w:t>
      </w:r>
    </w:p>
    <w:p w:rsidR="00ED247C" w:rsidRPr="00ED247C" w:rsidRDefault="00ED247C" w:rsidP="00ED247C">
      <w:pPr>
        <w:numPr>
          <w:ilvl w:val="0"/>
          <w:numId w:val="36"/>
        </w:num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в других случаях, предусмотренных действующим законодательством.</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bCs/>
          <w:iCs/>
          <w:sz w:val="18"/>
          <w:szCs w:val="18"/>
          <w:lang w:eastAsia="ru-RU"/>
        </w:rPr>
        <w:t>При коллективной или бригадной материальной ответственности инвентаризацию</w:t>
      </w:r>
      <w:r w:rsidRPr="00ED247C">
        <w:rPr>
          <w:rFonts w:ascii="Times New Roman" w:eastAsia="Times New Roman" w:hAnsi="Times New Roman" w:cs="Times New Roman"/>
          <w:sz w:val="18"/>
          <w:szCs w:val="18"/>
          <w:lang w:eastAsia="ru-RU"/>
        </w:rPr>
        <w:t xml:space="preserve"> </w:t>
      </w:r>
      <w:r w:rsidRPr="00ED247C">
        <w:rPr>
          <w:rFonts w:ascii="Times New Roman" w:eastAsia="Times New Roman" w:hAnsi="Times New Roman" w:cs="Times New Roman"/>
          <w:bCs/>
          <w:iCs/>
          <w:sz w:val="18"/>
          <w:szCs w:val="18"/>
          <w:lang w:eastAsia="ru-RU"/>
        </w:rPr>
        <w:t>необходимо проводить:</w:t>
      </w:r>
    </w:p>
    <w:p w:rsidR="00ED247C" w:rsidRPr="00ED247C" w:rsidRDefault="00ED247C" w:rsidP="00ED247C">
      <w:pPr>
        <w:numPr>
          <w:ilvl w:val="0"/>
          <w:numId w:val="37"/>
        </w:num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bCs/>
          <w:iCs/>
          <w:sz w:val="18"/>
          <w:szCs w:val="18"/>
          <w:lang w:eastAsia="ru-RU"/>
        </w:rPr>
        <w:t>при смене руководителя коллектива или бригадира;</w:t>
      </w:r>
    </w:p>
    <w:p w:rsidR="00ED247C" w:rsidRPr="00ED247C" w:rsidRDefault="00ED247C" w:rsidP="00ED247C">
      <w:pPr>
        <w:numPr>
          <w:ilvl w:val="0"/>
          <w:numId w:val="37"/>
        </w:num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bCs/>
          <w:iCs/>
          <w:sz w:val="18"/>
          <w:szCs w:val="18"/>
          <w:lang w:eastAsia="ru-RU"/>
        </w:rPr>
        <w:t>при выбытии из коллектива или бригады более 50 процентов работников;</w:t>
      </w:r>
    </w:p>
    <w:p w:rsidR="00ED247C" w:rsidRPr="00ED247C" w:rsidRDefault="00ED247C" w:rsidP="00ED247C">
      <w:pPr>
        <w:numPr>
          <w:ilvl w:val="0"/>
          <w:numId w:val="37"/>
        </w:num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bCs/>
          <w:iCs/>
          <w:sz w:val="18"/>
          <w:szCs w:val="18"/>
          <w:lang w:eastAsia="ru-RU"/>
        </w:rPr>
        <w:t>по требованию одного или нескольких членов коллектива или бригады.</w:t>
      </w:r>
    </w:p>
    <w:p w:rsidR="00ED247C" w:rsidRPr="00ED247C" w:rsidRDefault="00ED247C" w:rsidP="00ED247C">
      <w:pPr>
        <w:spacing w:after="0" w:line="240" w:lineRule="auto"/>
        <w:jc w:val="center"/>
        <w:rPr>
          <w:rFonts w:ascii="Times New Roman" w:eastAsia="Times New Roman" w:hAnsi="Times New Roman" w:cs="Times New Roman"/>
          <w:sz w:val="18"/>
          <w:szCs w:val="18"/>
          <w:lang w:eastAsia="ru-RU"/>
        </w:rPr>
      </w:pPr>
      <w:r w:rsidRPr="00ED247C">
        <w:rPr>
          <w:rFonts w:ascii="Times New Roman" w:eastAsia="Times New Roman" w:hAnsi="Times New Roman" w:cs="Times New Roman"/>
          <w:b/>
          <w:bCs/>
          <w:sz w:val="18"/>
          <w:szCs w:val="18"/>
          <w:lang w:eastAsia="ru-RU"/>
        </w:rPr>
        <w:t>2. Общий порядок и сроки проведения инвентаризации</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2.1. Для проведения инвентаризации в учреждении создается постоянно действующая инвентаризационная комиссия.</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При большом объеме работ для одновременного проведения инвентаризации имущества создаются рабочие инвентаризационные комиссии. Персональный состав постоянно действующих и рабочих инвентаризационных комиссий утверждает руководитель учреждения.</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В состав инвентаризационной комиссии включают представителей администрации учреждения, сотрудников бухгалтерии, других специалистов.</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2.2. Инвентаризации подлежит имущество учреждения, вложения в него на счете 106.00 «Вложения в нефинансовые активы», а также следующие финансовые активы, обязательства и финансовые результаты:</w:t>
      </w:r>
      <w:r w:rsidRPr="00ED247C">
        <w:rPr>
          <w:rFonts w:ascii="Times New Roman" w:eastAsia="Times New Roman" w:hAnsi="Times New Roman" w:cs="Times New Roman"/>
          <w:sz w:val="18"/>
          <w:szCs w:val="18"/>
          <w:lang w:eastAsia="ru-RU"/>
        </w:rPr>
        <w:br/>
        <w:t>– денежные средства – счет Х.201.00.000;</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расчеты по доходам – счет Х.205.00.000;</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расчеты по выданным авансам – счет Х.206.00.000;</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расчеты с подотчетными лицами – счет Х.208.00.000;</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расчеты по ущербу имуществу и иным доходам – счет Х.209.00.000;</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расчеты по принятым обязательствам – счет Х.302.00.000;</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расчеты по платежам в бюджеты – счет Х.303.00.000;</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прочие расчеты с кредиторами – счет Х.304.00.000;</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расчеты с кредиторами по долговым обязательствам – счет Х.301.00.000;</w:t>
      </w:r>
      <w:r w:rsidRPr="00ED247C">
        <w:rPr>
          <w:rFonts w:ascii="Times New Roman" w:eastAsia="Times New Roman" w:hAnsi="Times New Roman" w:cs="Times New Roman"/>
          <w:sz w:val="18"/>
          <w:szCs w:val="18"/>
          <w:lang w:eastAsia="ru-RU"/>
        </w:rPr>
        <w:br/>
        <w:t>– доходы будущих периодов – счет Х.401.40.000;</w:t>
      </w:r>
      <w:r w:rsidRPr="00ED247C">
        <w:rPr>
          <w:rFonts w:ascii="Times New Roman" w:eastAsia="Times New Roman" w:hAnsi="Times New Roman" w:cs="Times New Roman"/>
          <w:sz w:val="18"/>
          <w:szCs w:val="18"/>
          <w:lang w:eastAsia="ru-RU"/>
        </w:rPr>
        <w:br/>
      </w:r>
      <w:r w:rsidRPr="00ED247C">
        <w:rPr>
          <w:rFonts w:ascii="Times New Roman" w:eastAsia="Times New Roman" w:hAnsi="Times New Roman" w:cs="Times New Roman"/>
          <w:sz w:val="18"/>
          <w:szCs w:val="18"/>
          <w:lang w:eastAsia="ru-RU"/>
        </w:rPr>
        <w:lastRenderedPageBreak/>
        <w:t>– расходы будущих периодов – счет Х.401.50.000;</w:t>
      </w:r>
      <w:r w:rsidRPr="00ED247C">
        <w:rPr>
          <w:rFonts w:ascii="Times New Roman" w:eastAsia="Times New Roman" w:hAnsi="Times New Roman" w:cs="Times New Roman"/>
          <w:sz w:val="18"/>
          <w:szCs w:val="18"/>
          <w:lang w:eastAsia="ru-RU"/>
        </w:rPr>
        <w:br/>
        <w:t>– резервы предстоящих расходов – счет Х.401.60.000.</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xml:space="preserve">2.3. Сроки проведения плановых инвентаризаций установлены в Графике проведения инвентаризации. </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Кроме плановых инвентаризаций, учреждение может проводить внеплановые сплошные инвентаризации товарно-материальных ценностей. Внеплановые инвентаризации проводятся на основании приказа руководителя.</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2.4. До начала проверки фактического наличия имущества инвентаризационной комиссии надлежит получить приходные и расходные документы или отчеты о движении материальных ценностей и денежных средств, не сданные и не учтенные бухгалтерией на момент проведения инвентаризации.</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Председатель инвентаризационной комиссии визирует все приходные и расходные документы, приложенные к реестрам (отчетам), с указанием «до инвентаризации на "___"» (дата). Это служит основанием для определения остатков имущества к началу инвентаризации по учетным данным.</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2.5. Ответственные лица дают расписки о том, что к началу инвентаризации все расходные и приходные документы на имущество сданы в бухгалтерию или переданы комиссии и все ценности, поступившие на их ответственность, оприходованы, а выбывшие – списаны в расход. Аналогичные расписки дают сотрудники, имеющие подотчетные суммы на приобретение или доверенности на получение имущества.</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2.6. Фактическое наличие имущества при инвентаризации определяют путем обязательного подсчета, взвешивания, обмера.</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2.7. Проверка фактического наличия имущества производится при обязательном участии ответственных лиц.</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2.8. Для оформления инвентаризации комиссия применяет следующие формы, утвержденные приказом Минфина от 30.03.2015 № 52н:</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инвентаризационная опись остатков на счетах учета денежных средств (ф. 0504082);</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инвентаризационная опись (сличительная ведомость) бланков строгой отчетности и денежных документов (ф. 0504086);</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инвентаризационная опись (сличительная ведомость) по объектам нефинансовых активов (ф. 0504087). По объектам, переданным в аренду, безвозмездное пользование, а также полученным в аренду, безвозмездное пользование и по другим основаниям, составляются отдельные описи (ф. 0504087);</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инвентаризационная опись наличных денежных средств (ф. 0504088);</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инвентаризационная опись расчетов с покупателями, поставщиками и прочими дебиторами и кредиторами (ф. 0504089);</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инвентаризационная опись расчетов по поступлениям (ф. 0504091);</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ведомость расхождений по результатам инвентаризации (ф. 0504092);</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акт о результатах инвентаризации (ф. 0504835);</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bCs/>
          <w:iCs/>
          <w:sz w:val="18"/>
          <w:szCs w:val="18"/>
          <w:lang w:eastAsia="ru-RU"/>
        </w:rPr>
        <w:t>– инвентаризационная опись задолженности по кредитам, займам (ссудам) (ф. 0504083);</w:t>
      </w:r>
    </w:p>
    <w:p w:rsidR="00ED247C" w:rsidRPr="00ED247C" w:rsidRDefault="00ED247C" w:rsidP="00ED247C">
      <w:pPr>
        <w:spacing w:after="0" w:line="240" w:lineRule="auto"/>
        <w:jc w:val="both"/>
        <w:rPr>
          <w:rFonts w:ascii="Times New Roman" w:eastAsia="Times New Roman" w:hAnsi="Times New Roman" w:cs="Times New Roman"/>
          <w:bCs/>
          <w:iCs/>
          <w:sz w:val="18"/>
          <w:szCs w:val="18"/>
          <w:lang w:eastAsia="ru-RU"/>
        </w:rPr>
      </w:pPr>
      <w:r w:rsidRPr="00ED247C">
        <w:rPr>
          <w:rFonts w:ascii="Times New Roman" w:eastAsia="Times New Roman" w:hAnsi="Times New Roman" w:cs="Times New Roman"/>
          <w:bCs/>
          <w:iCs/>
          <w:sz w:val="18"/>
          <w:szCs w:val="18"/>
          <w:lang w:eastAsia="ru-RU"/>
        </w:rPr>
        <w:t>– инвентаризационная опись ценных бумаг (ф. 0504081).</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Формы заполняют в порядке, установленном Методическими указаниями, утвержденными приказом Минфина от 30.03.2015 № 52н.</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bCs/>
          <w:iCs/>
          <w:sz w:val="18"/>
          <w:szCs w:val="18"/>
          <w:lang w:eastAsia="ru-RU"/>
        </w:rPr>
        <w:t xml:space="preserve">Для результатов инвентаризации расходов будущих периодов применяется акт инвентаризации расходов будущих периодов № ИНВ-11 (ф. 0317012), утвержденный </w:t>
      </w:r>
      <w:r w:rsidRPr="00ED247C">
        <w:rPr>
          <w:rFonts w:ascii="Times New Roman" w:eastAsia="Times New Roman" w:hAnsi="Times New Roman" w:cs="Times New Roman"/>
          <w:sz w:val="18"/>
          <w:szCs w:val="18"/>
          <w:lang w:eastAsia="ru-RU"/>
        </w:rPr>
        <w:t>приказом Минфина от 13.06.1995 № 49.</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2.9. Инвентаризационная комиссия обеспечивает полноту и точность внесения в описи данных о фактических остатках основных средств, нематериальных активов, материальных запасов и другого имущества, денежных средств, финансовых активов и обязательств, правильность и своевременность оформления материалов инвентаризации. Также комиссия обеспечивает внесение в описи обнаруженных признаков обесценения актива.</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2.10. Если инвентаризация проводится в течение нескольких дней, то помещения, где хранятся материальные ценности, при уходе инвентаризационной комиссии должны быть опечатаны. Во время перерывов в работе инвентаризационных комиссий (в обеденный перерыв, в ночное время, по другим причинам) описи должны храниться в ящике (шкафу, сейфе) в закрытом помещении, где проводится инвентаризация.</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xml:space="preserve">2.11. Если ответственные лица обнаружат после инвентаризации ошибки в описях, они должны немедленно (до открытия склада, кладовой, секции и т. п.) заявить об этом председателю инвентаризационной комиссии. </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Инвентаризационная комиссия осуществляет проверку указанных фактов и в случае их подтверждения производит исправление выявленных</w:t>
      </w:r>
      <w:r>
        <w:rPr>
          <w:rFonts w:ascii="Times New Roman" w:eastAsia="Times New Roman" w:hAnsi="Times New Roman" w:cs="Times New Roman"/>
          <w:sz w:val="18"/>
          <w:szCs w:val="18"/>
          <w:lang w:eastAsia="ru-RU"/>
        </w:rPr>
        <w:t xml:space="preserve"> ошибок в установленном порядке</w:t>
      </w:r>
    </w:p>
    <w:p w:rsidR="00ED247C" w:rsidRPr="00ED247C" w:rsidRDefault="00ED247C" w:rsidP="00ED247C">
      <w:pPr>
        <w:spacing w:after="0" w:line="240" w:lineRule="auto"/>
        <w:jc w:val="center"/>
        <w:rPr>
          <w:rFonts w:ascii="Times New Roman" w:eastAsia="Times New Roman" w:hAnsi="Times New Roman" w:cs="Times New Roman"/>
          <w:sz w:val="18"/>
          <w:szCs w:val="18"/>
          <w:lang w:eastAsia="ru-RU"/>
        </w:rPr>
      </w:pPr>
      <w:r w:rsidRPr="00ED247C">
        <w:rPr>
          <w:rFonts w:ascii="Times New Roman" w:eastAsia="Times New Roman" w:hAnsi="Times New Roman" w:cs="Times New Roman"/>
          <w:b/>
          <w:bCs/>
          <w:sz w:val="18"/>
          <w:szCs w:val="18"/>
          <w:lang w:eastAsia="ru-RU"/>
        </w:rPr>
        <w:t>3. Особенности инвентаризации отдельных видов имущества, финансовых активов, обязательств и финансовых результатов</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xml:space="preserve">3.1. Инвентаризация основных средств проводится один раз в год перед составлением годовой бухгалтерской отчетности. Исключение – объекты библиотечного фонда, сроки и порядок инвентаризации которых изложены в пункте 3.2 настоящего Положения. </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xml:space="preserve">Инвентаризации подлежат основные средства на балансовых счетах 101.00 «Основные средства», на </w:t>
      </w:r>
      <w:proofErr w:type="spellStart"/>
      <w:r w:rsidRPr="00ED247C">
        <w:rPr>
          <w:rFonts w:ascii="Times New Roman" w:eastAsia="Times New Roman" w:hAnsi="Times New Roman" w:cs="Times New Roman"/>
          <w:sz w:val="18"/>
          <w:szCs w:val="18"/>
          <w:lang w:eastAsia="ru-RU"/>
        </w:rPr>
        <w:t>забалансовом</w:t>
      </w:r>
      <w:proofErr w:type="spellEnd"/>
      <w:r w:rsidRPr="00ED247C">
        <w:rPr>
          <w:rFonts w:ascii="Times New Roman" w:eastAsia="Times New Roman" w:hAnsi="Times New Roman" w:cs="Times New Roman"/>
          <w:sz w:val="18"/>
          <w:szCs w:val="18"/>
          <w:lang w:eastAsia="ru-RU"/>
        </w:rPr>
        <w:t xml:space="preserve"> счете 01 «Имущество, полученное в пользование». </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Основные средства, которые временно отсутствуют (находятся у подрядчика на ремонте, у сотрудников в командировке и т. д.), инвентаризируются по документам и регистрам до момента выбытия.</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Перед инвентаризацией комиссия проверяет: – есть ли инвентарные карточки, книги и описи на основные средства, как они заполнены; – состояние техпаспортов и других технических документов; – документы о государственной регистрации объектов; – документы на основные средства, которые приняли или сдали на хранение и в аренду.</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При отсутствии документов комиссия должна обеспечить их получение или оформление. При обнаружении расхождений и неточностей в регистрах бухгалтерского учета или технической документации следует внести соответствующие исправления и уточнения.</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В ходе инвентаризации комиссия проверяет: – фактическое наличие объектов основных средств, эксплуатируются ли они по назначению; – физическое состояние объектов основных средств: рабочее, поломка, износ, порча и т. д.</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xml:space="preserve">Данные об эксплуатации и физическом состоянии комиссия указывает в инвентаризационной описи (ф. 0504087). </w:t>
      </w:r>
      <w:r w:rsidRPr="00ED247C">
        <w:rPr>
          <w:rFonts w:ascii="Times New Roman" w:eastAsia="Times New Roman" w:hAnsi="Times New Roman" w:cs="Times New Roman"/>
          <w:iCs/>
          <w:sz w:val="18"/>
          <w:szCs w:val="18"/>
          <w:lang w:eastAsia="ru-RU"/>
        </w:rPr>
        <w:t>Графы 8 и 9 инвентаризационной описи по НФА комиссия заполняет следующим образом.</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iCs/>
          <w:sz w:val="18"/>
          <w:szCs w:val="18"/>
          <w:lang w:eastAsia="ru-RU"/>
        </w:rPr>
        <w:lastRenderedPageBreak/>
        <w:t>В графе 8 «Статус объекта учета» указываются коды статусов:</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iCs/>
          <w:sz w:val="18"/>
          <w:szCs w:val="18"/>
          <w:lang w:eastAsia="ru-RU"/>
        </w:rPr>
        <w:t>– в эксплуатации;</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iCs/>
          <w:sz w:val="18"/>
          <w:szCs w:val="18"/>
          <w:lang w:eastAsia="ru-RU"/>
        </w:rPr>
        <w:t>– требуется ремонт;</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iCs/>
          <w:sz w:val="18"/>
          <w:szCs w:val="18"/>
          <w:lang w:eastAsia="ru-RU"/>
        </w:rPr>
        <w:t>– находится на консервации;</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iCs/>
          <w:sz w:val="18"/>
          <w:szCs w:val="18"/>
          <w:lang w:eastAsia="ru-RU"/>
        </w:rPr>
        <w:t>– требуется модернизация;</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iCs/>
          <w:sz w:val="18"/>
          <w:szCs w:val="18"/>
          <w:lang w:eastAsia="ru-RU"/>
        </w:rPr>
        <w:t>– требуется реконструкция;</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iCs/>
          <w:sz w:val="18"/>
          <w:szCs w:val="18"/>
          <w:lang w:eastAsia="ru-RU"/>
        </w:rPr>
        <w:t>– не соответствует требованиям эксплуатации;</w:t>
      </w:r>
    </w:p>
    <w:p w:rsidR="00ED247C" w:rsidRPr="00ED247C" w:rsidRDefault="00ED247C" w:rsidP="00ED247C">
      <w:pPr>
        <w:spacing w:after="0" w:line="240" w:lineRule="auto"/>
        <w:jc w:val="both"/>
        <w:rPr>
          <w:rFonts w:ascii="Times New Roman" w:eastAsia="Times New Roman" w:hAnsi="Times New Roman" w:cs="Times New Roman"/>
          <w:iCs/>
          <w:sz w:val="18"/>
          <w:szCs w:val="18"/>
          <w:lang w:eastAsia="ru-RU"/>
        </w:rPr>
      </w:pPr>
      <w:r w:rsidRPr="00ED247C">
        <w:rPr>
          <w:rFonts w:ascii="Times New Roman" w:eastAsia="Times New Roman" w:hAnsi="Times New Roman" w:cs="Times New Roman"/>
          <w:iCs/>
          <w:sz w:val="18"/>
          <w:szCs w:val="18"/>
          <w:lang w:eastAsia="ru-RU"/>
        </w:rPr>
        <w:t>– не введен в эксплуатацию</w:t>
      </w:r>
    </w:p>
    <w:p w:rsidR="00ED247C" w:rsidRPr="00ED247C" w:rsidRDefault="00ED247C" w:rsidP="00ED247C">
      <w:pPr>
        <w:spacing w:after="0" w:line="240" w:lineRule="auto"/>
        <w:jc w:val="both"/>
        <w:rPr>
          <w:rFonts w:ascii="Times New Roman" w:eastAsia="Times New Roman" w:hAnsi="Times New Roman" w:cs="Times New Roman"/>
          <w:iCs/>
          <w:sz w:val="18"/>
          <w:szCs w:val="18"/>
          <w:lang w:eastAsia="ru-RU"/>
        </w:rPr>
      </w:pPr>
      <w:r w:rsidRPr="00ED247C">
        <w:rPr>
          <w:rFonts w:ascii="Times New Roman" w:eastAsia="Times New Roman" w:hAnsi="Times New Roman" w:cs="Times New Roman"/>
          <w:iCs/>
          <w:sz w:val="18"/>
          <w:szCs w:val="18"/>
          <w:lang w:eastAsia="ru-RU"/>
        </w:rPr>
        <w:t>-  передано в концессию</w:t>
      </w:r>
    </w:p>
    <w:p w:rsidR="00ED247C" w:rsidRPr="00ED247C" w:rsidRDefault="00ED247C" w:rsidP="00ED247C">
      <w:pPr>
        <w:spacing w:after="0" w:line="240" w:lineRule="auto"/>
        <w:jc w:val="both"/>
        <w:rPr>
          <w:rFonts w:ascii="Times New Roman" w:eastAsia="Times New Roman" w:hAnsi="Times New Roman" w:cs="Times New Roman"/>
          <w:iCs/>
          <w:sz w:val="18"/>
          <w:szCs w:val="18"/>
          <w:lang w:eastAsia="ru-RU"/>
        </w:rPr>
      </w:pPr>
      <w:r w:rsidRPr="00ED247C">
        <w:rPr>
          <w:rFonts w:ascii="Times New Roman" w:eastAsia="Times New Roman" w:hAnsi="Times New Roman" w:cs="Times New Roman"/>
          <w:iCs/>
          <w:sz w:val="18"/>
          <w:szCs w:val="18"/>
          <w:lang w:eastAsia="ru-RU"/>
        </w:rPr>
        <w:t>-  другое</w:t>
      </w:r>
    </w:p>
    <w:p w:rsidR="00ED247C" w:rsidRPr="00ED247C" w:rsidRDefault="00ED247C" w:rsidP="00ED247C">
      <w:pPr>
        <w:spacing w:after="0" w:line="240" w:lineRule="auto"/>
        <w:jc w:val="both"/>
        <w:rPr>
          <w:rFonts w:ascii="Times New Roman" w:eastAsia="Times New Roman" w:hAnsi="Times New Roman" w:cs="Times New Roman"/>
          <w:iCs/>
          <w:sz w:val="18"/>
          <w:szCs w:val="18"/>
          <w:lang w:eastAsia="ru-RU"/>
        </w:rPr>
      </w:pPr>
    </w:p>
    <w:p w:rsidR="00ED247C" w:rsidRPr="00ED247C" w:rsidRDefault="00ED247C" w:rsidP="00ED247C">
      <w:pPr>
        <w:spacing w:after="0" w:line="240" w:lineRule="auto"/>
        <w:jc w:val="both"/>
        <w:rPr>
          <w:rFonts w:ascii="Times New Roman" w:eastAsia="Times New Roman" w:hAnsi="Times New Roman" w:cs="Times New Roman"/>
          <w:iCs/>
          <w:sz w:val="18"/>
          <w:szCs w:val="18"/>
          <w:lang w:eastAsia="ru-RU"/>
        </w:rPr>
      </w:pPr>
      <w:r w:rsidRPr="00ED247C">
        <w:rPr>
          <w:rFonts w:ascii="Times New Roman" w:eastAsia="Times New Roman" w:hAnsi="Times New Roman" w:cs="Times New Roman"/>
          <w:iCs/>
          <w:sz w:val="18"/>
          <w:szCs w:val="18"/>
          <w:lang w:eastAsia="ru-RU"/>
        </w:rPr>
        <w:t>В графе 9 «Целевая функция актива» указываются коды функции:</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iCs/>
          <w:sz w:val="18"/>
          <w:szCs w:val="18"/>
          <w:lang w:eastAsia="ru-RU"/>
        </w:rPr>
        <w:t>– продолжить эксплуатацию;</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iCs/>
          <w:sz w:val="18"/>
          <w:szCs w:val="18"/>
          <w:lang w:eastAsia="ru-RU"/>
        </w:rPr>
        <w:t>– ремонт;</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iCs/>
          <w:sz w:val="18"/>
          <w:szCs w:val="18"/>
          <w:lang w:eastAsia="ru-RU"/>
        </w:rPr>
        <w:t>– консервация;</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iCs/>
          <w:sz w:val="18"/>
          <w:szCs w:val="18"/>
          <w:lang w:eastAsia="ru-RU"/>
        </w:rPr>
        <w:t>– модернизация, дооснащение (дооборудование);</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iCs/>
          <w:sz w:val="18"/>
          <w:szCs w:val="18"/>
          <w:lang w:eastAsia="ru-RU"/>
        </w:rPr>
        <w:t>– реконструкция;</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iCs/>
          <w:sz w:val="18"/>
          <w:szCs w:val="18"/>
          <w:lang w:eastAsia="ru-RU"/>
        </w:rPr>
        <w:t>– списание;</w:t>
      </w:r>
    </w:p>
    <w:p w:rsidR="00ED247C" w:rsidRPr="00ED247C" w:rsidRDefault="00ED247C" w:rsidP="00ED247C">
      <w:pPr>
        <w:spacing w:after="0" w:line="240" w:lineRule="auto"/>
        <w:jc w:val="both"/>
        <w:rPr>
          <w:rFonts w:ascii="Times New Roman" w:eastAsia="Times New Roman" w:hAnsi="Times New Roman" w:cs="Times New Roman"/>
          <w:iCs/>
          <w:sz w:val="18"/>
          <w:szCs w:val="18"/>
          <w:lang w:eastAsia="ru-RU"/>
        </w:rPr>
      </w:pPr>
      <w:r w:rsidRPr="00ED247C">
        <w:rPr>
          <w:rFonts w:ascii="Times New Roman" w:eastAsia="Times New Roman" w:hAnsi="Times New Roman" w:cs="Times New Roman"/>
          <w:iCs/>
          <w:sz w:val="18"/>
          <w:szCs w:val="18"/>
          <w:lang w:eastAsia="ru-RU"/>
        </w:rPr>
        <w:t>– утилизация.</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iCs/>
          <w:sz w:val="18"/>
          <w:szCs w:val="18"/>
          <w:lang w:eastAsia="ru-RU"/>
        </w:rPr>
        <w:t>- для передачи в подведомственное учреждение</w:t>
      </w:r>
      <w:r w:rsidRPr="00ED247C">
        <w:rPr>
          <w:rFonts w:ascii="Times New Roman" w:eastAsia="Times New Roman" w:hAnsi="Times New Roman" w:cs="Times New Roman"/>
          <w:sz w:val="18"/>
          <w:szCs w:val="18"/>
          <w:lang w:eastAsia="ru-RU"/>
        </w:rPr>
        <w:t>;</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к продаже;</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другое.</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xml:space="preserve">В случае наличия признаков обесценения актива в графе 19 инвентаризационной описи делается пометка «есть признаки обесценения». Убыток от обесценения рассчитывается только в отношении тех активов, по которым принято решение об определении справедливой(рыночной) стоимости, в порядке, предусмотренном стандартом «Обесценение активов». </w:t>
      </w:r>
    </w:p>
    <w:p w:rsidR="00ED247C" w:rsidRPr="00ED247C" w:rsidRDefault="00ED247C" w:rsidP="00ED247C">
      <w:pPr>
        <w:spacing w:after="0" w:line="240" w:lineRule="auto"/>
        <w:jc w:val="both"/>
        <w:rPr>
          <w:rFonts w:ascii="Times New Roman" w:eastAsia="Times New Roman" w:hAnsi="Times New Roman" w:cs="Times New Roman"/>
          <w:bCs/>
          <w:iCs/>
          <w:sz w:val="18"/>
          <w:szCs w:val="18"/>
          <w:lang w:eastAsia="ru-RU"/>
        </w:rPr>
      </w:pPr>
      <w:r w:rsidRPr="00ED247C">
        <w:rPr>
          <w:rFonts w:ascii="Times New Roman" w:eastAsia="Times New Roman" w:hAnsi="Times New Roman" w:cs="Times New Roman"/>
          <w:sz w:val="18"/>
          <w:szCs w:val="18"/>
          <w:lang w:eastAsia="ru-RU"/>
        </w:rPr>
        <w:t xml:space="preserve">3.2. </w:t>
      </w:r>
      <w:r w:rsidRPr="00ED247C">
        <w:rPr>
          <w:rFonts w:ascii="Times New Roman" w:eastAsia="Times New Roman" w:hAnsi="Times New Roman" w:cs="Times New Roman"/>
          <w:bCs/>
          <w:iCs/>
          <w:sz w:val="18"/>
          <w:szCs w:val="18"/>
          <w:lang w:eastAsia="ru-RU"/>
        </w:rPr>
        <w:t>Инвентаризация библиотечных фондов проводится при смене руководителя библиотеки, а также в следующие сроки: – наиболее ценные фонды, хранящиеся в сейфах, – ежегодно; – редчайшие и ценные фонды – один раз в три года; – остальные фонды – один раз в пять лет.</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При инвентаризации библиотечного фонда комиссия проверяет книги путем подсчета, электронные документы – по количественным показателям и контрольным суммам.</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3.3. По незавершенному капстроительству на счете 106.11 «Вложения в основные средства – недвижимое имущество учреждения» комиссия проверяет:</w:t>
      </w:r>
      <w:r w:rsidRPr="00ED247C">
        <w:rPr>
          <w:rFonts w:ascii="Times New Roman" w:eastAsia="Times New Roman" w:hAnsi="Times New Roman" w:cs="Times New Roman"/>
          <w:sz w:val="18"/>
          <w:szCs w:val="18"/>
          <w:lang w:eastAsia="ru-RU"/>
        </w:rPr>
        <w:br/>
        <w:t>– нет ли в составе оборудования, которое передали на стройку, но не начали монтировать;</w:t>
      </w:r>
      <w:r w:rsidRPr="00ED247C">
        <w:rPr>
          <w:rFonts w:ascii="Times New Roman" w:eastAsia="Times New Roman" w:hAnsi="Times New Roman" w:cs="Times New Roman"/>
          <w:sz w:val="18"/>
          <w:szCs w:val="18"/>
          <w:lang w:eastAsia="ru-RU"/>
        </w:rPr>
        <w:br/>
        <w:t>– состояние и причины законсервированных и временно приостановленных объектов строительства.</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При проверке используется техническая документация, акты сдачи выполненных работ (этапов), журналы учета выполненных работ на объектах строительства и др.</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xml:space="preserve">Результаты инвентаризации заносятся в инвентаризационную опись (ф. 0504087). В описи по каждому отдельному виду работ, конструктивным элементам и оборудованию комиссия указывает наименование объекта и объем выполненных работ. В </w:t>
      </w:r>
      <w:r w:rsidRPr="00ED247C">
        <w:rPr>
          <w:rFonts w:ascii="Times New Roman" w:eastAsia="Times New Roman" w:hAnsi="Times New Roman" w:cs="Times New Roman"/>
          <w:iCs/>
          <w:sz w:val="18"/>
          <w:szCs w:val="18"/>
          <w:lang w:eastAsia="ru-RU"/>
        </w:rPr>
        <w:t xml:space="preserve">графах 8 и 9 инвентаризационной описи по НФА комиссия указывает </w:t>
      </w:r>
      <w:r w:rsidRPr="00ED247C">
        <w:rPr>
          <w:rFonts w:ascii="Times New Roman" w:eastAsia="Times New Roman" w:hAnsi="Times New Roman" w:cs="Times New Roman"/>
          <w:sz w:val="18"/>
          <w:szCs w:val="18"/>
          <w:lang w:eastAsia="ru-RU"/>
        </w:rPr>
        <w:t>ход реализации вложений в соответствии с пунктом 75 Инструкции, утвержденной приказом Минфина от 25.03.2011 № 33н.</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3.4. При инвентаризации нематериальных активов комиссия проверяет: – есть ли свидетельства, патенты и лицензионные договоры, которые подтверждают исключительные права учреждения на активы; – учтены ли активы на балансе и нет ли ошибок в учете.</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Результаты инвентаризации заносятся в инвентаризационную опись (ф. 0504087).</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iCs/>
          <w:sz w:val="18"/>
          <w:szCs w:val="18"/>
          <w:lang w:eastAsia="ru-RU"/>
        </w:rPr>
        <w:t>Графы 8 и 9 инвентаризационной описи по НФА комиссия заполняет следующим образом.</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iCs/>
          <w:sz w:val="18"/>
          <w:szCs w:val="18"/>
          <w:lang w:eastAsia="ru-RU"/>
        </w:rPr>
        <w:t>В графе 8 «Статус объекта учета» указываются статусы:</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iCs/>
          <w:sz w:val="18"/>
          <w:szCs w:val="18"/>
          <w:lang w:eastAsia="ru-RU"/>
        </w:rPr>
        <w:t>- в эксплуатации;</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iCs/>
          <w:sz w:val="18"/>
          <w:szCs w:val="18"/>
          <w:lang w:eastAsia="ru-RU"/>
        </w:rPr>
        <w:t>– требуется модернизация;</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iCs/>
          <w:sz w:val="18"/>
          <w:szCs w:val="18"/>
          <w:lang w:eastAsia="ru-RU"/>
        </w:rPr>
        <w:t>– не соответствует требованиям эксплуатации;</w:t>
      </w:r>
    </w:p>
    <w:p w:rsidR="00ED247C" w:rsidRPr="00ED247C" w:rsidRDefault="00ED247C" w:rsidP="00ED247C">
      <w:pPr>
        <w:spacing w:after="0" w:line="240" w:lineRule="auto"/>
        <w:jc w:val="both"/>
        <w:rPr>
          <w:rFonts w:ascii="Times New Roman" w:eastAsia="Times New Roman" w:hAnsi="Times New Roman" w:cs="Times New Roman"/>
          <w:iCs/>
          <w:sz w:val="18"/>
          <w:szCs w:val="18"/>
          <w:lang w:eastAsia="ru-RU"/>
        </w:rPr>
      </w:pPr>
      <w:r w:rsidRPr="00ED247C">
        <w:rPr>
          <w:rFonts w:ascii="Times New Roman" w:eastAsia="Times New Roman" w:hAnsi="Times New Roman" w:cs="Times New Roman"/>
          <w:iCs/>
          <w:sz w:val="18"/>
          <w:szCs w:val="18"/>
          <w:lang w:eastAsia="ru-RU"/>
        </w:rPr>
        <w:t>– не введен в эксплуатацию;</w:t>
      </w:r>
    </w:p>
    <w:p w:rsidR="00ED247C" w:rsidRPr="00ED247C" w:rsidRDefault="00ED247C" w:rsidP="00ED247C">
      <w:pPr>
        <w:spacing w:after="0" w:line="240" w:lineRule="auto"/>
        <w:jc w:val="both"/>
        <w:rPr>
          <w:rFonts w:ascii="Times New Roman" w:eastAsia="Times New Roman" w:hAnsi="Times New Roman" w:cs="Times New Roman"/>
          <w:iCs/>
          <w:sz w:val="18"/>
          <w:szCs w:val="18"/>
          <w:lang w:eastAsia="ru-RU"/>
        </w:rPr>
      </w:pPr>
      <w:r w:rsidRPr="00ED247C">
        <w:rPr>
          <w:rFonts w:ascii="Times New Roman" w:eastAsia="Times New Roman" w:hAnsi="Times New Roman" w:cs="Times New Roman"/>
          <w:iCs/>
          <w:sz w:val="18"/>
          <w:szCs w:val="18"/>
          <w:lang w:eastAsia="ru-RU"/>
        </w:rPr>
        <w:t>-передано в концессию</w:t>
      </w:r>
    </w:p>
    <w:p w:rsidR="00ED247C" w:rsidRPr="00ED247C" w:rsidRDefault="00ED247C" w:rsidP="00ED247C">
      <w:pPr>
        <w:spacing w:after="0" w:line="240" w:lineRule="auto"/>
        <w:jc w:val="both"/>
        <w:rPr>
          <w:rFonts w:ascii="Times New Roman" w:eastAsia="Times New Roman" w:hAnsi="Times New Roman" w:cs="Times New Roman"/>
          <w:iCs/>
          <w:sz w:val="18"/>
          <w:szCs w:val="18"/>
          <w:lang w:eastAsia="ru-RU"/>
        </w:rPr>
      </w:pPr>
      <w:r w:rsidRPr="00ED247C">
        <w:rPr>
          <w:rFonts w:ascii="Times New Roman" w:eastAsia="Times New Roman" w:hAnsi="Times New Roman" w:cs="Times New Roman"/>
          <w:iCs/>
          <w:sz w:val="18"/>
          <w:szCs w:val="18"/>
          <w:lang w:eastAsia="ru-RU"/>
        </w:rPr>
        <w:t>-другое.</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iCs/>
          <w:sz w:val="18"/>
          <w:szCs w:val="18"/>
          <w:lang w:eastAsia="ru-RU"/>
        </w:rPr>
        <w:t>В графе 9 «Целевая функция актива» указываются коды функции:</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iCs/>
          <w:sz w:val="18"/>
          <w:szCs w:val="18"/>
          <w:lang w:eastAsia="ru-RU"/>
        </w:rPr>
        <w:t>– продолжить эксплуатацию;</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iCs/>
          <w:sz w:val="18"/>
          <w:szCs w:val="18"/>
          <w:lang w:eastAsia="ru-RU"/>
        </w:rPr>
        <w:t>– модернизация, дооснащение (дооборудование);</w:t>
      </w:r>
    </w:p>
    <w:p w:rsidR="00ED247C" w:rsidRPr="00ED247C" w:rsidRDefault="00ED247C" w:rsidP="00ED247C">
      <w:pPr>
        <w:spacing w:after="0" w:line="240" w:lineRule="auto"/>
        <w:jc w:val="both"/>
        <w:rPr>
          <w:rFonts w:ascii="Times New Roman" w:eastAsia="Times New Roman" w:hAnsi="Times New Roman" w:cs="Times New Roman"/>
          <w:iCs/>
          <w:sz w:val="18"/>
          <w:szCs w:val="18"/>
          <w:lang w:eastAsia="ru-RU"/>
        </w:rPr>
      </w:pPr>
      <w:r w:rsidRPr="00ED247C">
        <w:rPr>
          <w:rFonts w:ascii="Times New Roman" w:eastAsia="Times New Roman" w:hAnsi="Times New Roman" w:cs="Times New Roman"/>
          <w:iCs/>
          <w:sz w:val="18"/>
          <w:szCs w:val="18"/>
          <w:lang w:eastAsia="ru-RU"/>
        </w:rPr>
        <w:t>– списание;</w:t>
      </w:r>
    </w:p>
    <w:p w:rsidR="00ED247C" w:rsidRPr="00ED247C" w:rsidRDefault="00ED247C" w:rsidP="00ED247C">
      <w:pPr>
        <w:spacing w:after="0" w:line="240" w:lineRule="auto"/>
        <w:jc w:val="both"/>
        <w:rPr>
          <w:rFonts w:ascii="Times New Roman" w:eastAsia="Times New Roman" w:hAnsi="Times New Roman" w:cs="Times New Roman"/>
          <w:iCs/>
          <w:sz w:val="18"/>
          <w:szCs w:val="18"/>
          <w:lang w:eastAsia="ru-RU"/>
        </w:rPr>
      </w:pPr>
      <w:r w:rsidRPr="00ED247C">
        <w:rPr>
          <w:rFonts w:ascii="Times New Roman" w:eastAsia="Times New Roman" w:hAnsi="Times New Roman" w:cs="Times New Roman"/>
          <w:iCs/>
          <w:sz w:val="18"/>
          <w:szCs w:val="18"/>
          <w:lang w:eastAsia="ru-RU"/>
        </w:rPr>
        <w:t xml:space="preserve"> - для передачи в подведомственное учреждение;</w:t>
      </w:r>
    </w:p>
    <w:p w:rsidR="00ED247C" w:rsidRPr="00ED247C" w:rsidRDefault="00ED247C" w:rsidP="00ED247C">
      <w:pPr>
        <w:spacing w:after="0" w:line="240" w:lineRule="auto"/>
        <w:jc w:val="both"/>
        <w:rPr>
          <w:rFonts w:ascii="Times New Roman" w:eastAsia="Times New Roman" w:hAnsi="Times New Roman" w:cs="Times New Roman"/>
          <w:iCs/>
          <w:sz w:val="18"/>
          <w:szCs w:val="18"/>
          <w:lang w:eastAsia="ru-RU"/>
        </w:rPr>
      </w:pPr>
      <w:r w:rsidRPr="00ED247C">
        <w:rPr>
          <w:rFonts w:ascii="Times New Roman" w:eastAsia="Times New Roman" w:hAnsi="Times New Roman" w:cs="Times New Roman"/>
          <w:iCs/>
          <w:sz w:val="18"/>
          <w:szCs w:val="18"/>
          <w:lang w:eastAsia="ru-RU"/>
        </w:rPr>
        <w:t xml:space="preserve"> - к продаже</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iCs/>
          <w:sz w:val="18"/>
          <w:szCs w:val="18"/>
          <w:lang w:eastAsia="ru-RU"/>
        </w:rPr>
        <w:t xml:space="preserve"> -другое.</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3.5. Материальные запасы комиссия проверяет по каждому ответственному лицу и по местам хранения. При инвентаризации материальных запасов, которых нет в учреждении (в пути, отгруженные, не оплачены в срок, на складах других организаций), проверяется обоснованность сумм на соответствующих счетах бухучета.</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Отдельные инвентаризационные описи (ф. 0504087) составляются на материальные запасы, которые: – находятся в учреждении и распределены по ответственным лицам;</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находятся в пути. По каждой отправке в описи указывается наименование, количество и стоимость, дата отгрузки, а также перечень и номера учетных документов;</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отгружены и не оплачены вовремя покупателями. По каждой отгрузке в описи указывается наименование покупателя и материальных запасов, сумма, дата отгрузки, дата выписки и номер расчетного документа;</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переданы в переработку. В описи указывается наименование перерабатывающей организации и материальных запасов, количество, фактическая стоимость по данным бухучета, дата передачи, номера и даты документов;</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lastRenderedPageBreak/>
        <w:t>– находятся на складах других организаций. В описи указывается наименование организации и материальных запасов, количество и стоимость.</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При инвентаризации ГСМ в описи (ф. 0504087) указываются:</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остатки топлива в баках по каждому транспортному средству;</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топливо, которое хранится в емкостях.</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Остаток топлива в баках измеряется такими способами:</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специальными измерителями или мерками;</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путем слива или заправки до полного бака;</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по показаниям бортового компьютера или стрелочного индикатора уровня топлива.</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3.6. При инвентаризации денежных средств на лицевых и банковских счетах комиссия сверяет остатки на счетах 201.11, 201.21, 201.22, 201.26, 201.27 с выписками из лицевых и банковских счетов.</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Если в бухучете числятся остатки по средствам в пути (счета 201.13, 201.23), комиссия сверяет остатки с данными подтверждающих документов – банковскими квитанциями, квитанциями почтового отделения, копиями сопроводительных ведомостей на сдачу выручки инкассаторам, слипами (чеками платежных терминалов) и т. п.</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3.7. Проверку наличных денег в кассе комиссия начинает с операционных касс, в которых ведутся расчеты через контрольно-кассовую технику. Суммы наличных денег должны соответствовать данным книги кассира-</w:t>
      </w:r>
      <w:proofErr w:type="spellStart"/>
      <w:r w:rsidRPr="00ED247C">
        <w:rPr>
          <w:rFonts w:ascii="Times New Roman" w:eastAsia="Times New Roman" w:hAnsi="Times New Roman" w:cs="Times New Roman"/>
          <w:sz w:val="18"/>
          <w:szCs w:val="18"/>
          <w:lang w:eastAsia="ru-RU"/>
        </w:rPr>
        <w:t>операциониста</w:t>
      </w:r>
      <w:proofErr w:type="spellEnd"/>
      <w:r w:rsidRPr="00ED247C">
        <w:rPr>
          <w:rFonts w:ascii="Times New Roman" w:eastAsia="Times New Roman" w:hAnsi="Times New Roman" w:cs="Times New Roman"/>
          <w:sz w:val="18"/>
          <w:szCs w:val="18"/>
          <w:lang w:eastAsia="ru-RU"/>
        </w:rPr>
        <w:t>, показателям на кассовой ленте и счетчиках кассового аппарата.</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Инвентаризации подлежат: – наличные деньги; – бланки строгой отчетности; – денежные документы; – ценные бумаги.</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Инвентаризация наличных денежных средств, денежных документов и бланков строгой отчетности производится путем полного (полистного) пересчета. При проверке бланков строгой отчетности комиссия фиксирует начальные и конечные номера бланков.</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В ходе инвентаризации кассы комиссия: – проверяет кассовую книгу, отчеты кассира, приходные и расходные кассовые ордера, журнал регистрации приходных и расходных кассовых ордеров, доверенности на получение денег, реестр депонированных сумм и другие документы кассовой дисциплины;</w:t>
      </w:r>
      <w:r w:rsidRPr="00ED247C">
        <w:rPr>
          <w:rFonts w:ascii="Times New Roman" w:eastAsia="Times New Roman" w:hAnsi="Times New Roman" w:cs="Times New Roman"/>
          <w:sz w:val="18"/>
          <w:szCs w:val="18"/>
          <w:lang w:eastAsia="ru-RU"/>
        </w:rPr>
        <w:br/>
        <w:t xml:space="preserve">– сверяет суммы, оприходованные в кассу, с суммами, списанными с лицевого </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(расчетного) счета;</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xml:space="preserve">– поверяет соблюдение кассиром лимита остатка наличных денежных средств, </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своевременность депонирования невыплаченных сумм зарплаты.</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3.8. Инвентаризацию расчетов с дебиторами и кредиторами комиссия проводит с учетом следующих особенностей:</w:t>
      </w:r>
      <w:r w:rsidRPr="00ED247C">
        <w:rPr>
          <w:rFonts w:ascii="Times New Roman" w:eastAsia="Times New Roman" w:hAnsi="Times New Roman" w:cs="Times New Roman"/>
          <w:sz w:val="18"/>
          <w:szCs w:val="18"/>
          <w:lang w:eastAsia="ru-RU"/>
        </w:rPr>
        <w:br/>
        <w:t>– определяет сроки возникновения задолженности;</w:t>
      </w:r>
      <w:r w:rsidRPr="00ED247C">
        <w:rPr>
          <w:rFonts w:ascii="Times New Roman" w:eastAsia="Times New Roman" w:hAnsi="Times New Roman" w:cs="Times New Roman"/>
          <w:sz w:val="18"/>
          <w:szCs w:val="18"/>
          <w:lang w:eastAsia="ru-RU"/>
        </w:rPr>
        <w:br/>
        <w:t>– выявляет суммы невыплаченной зарплаты (депонированные суммы), а также переплаты сотрудникам;</w:t>
      </w:r>
      <w:r w:rsidRPr="00ED247C">
        <w:rPr>
          <w:rFonts w:ascii="Times New Roman" w:eastAsia="Times New Roman" w:hAnsi="Times New Roman" w:cs="Times New Roman"/>
          <w:sz w:val="18"/>
          <w:szCs w:val="18"/>
          <w:lang w:eastAsia="ru-RU"/>
        </w:rPr>
        <w:br/>
        <w:t>– сверяет данные бухучета с суммами в актах сверки с покупателями (заказчиками) и поставщиками (исполнителями, подрядчиками), а также с бюджетом и внебюджетными фондами – по налогам и взносам;</w:t>
      </w:r>
      <w:r w:rsidRPr="00ED247C">
        <w:rPr>
          <w:rFonts w:ascii="Times New Roman" w:eastAsia="Times New Roman" w:hAnsi="Times New Roman" w:cs="Times New Roman"/>
          <w:sz w:val="18"/>
          <w:szCs w:val="18"/>
          <w:lang w:eastAsia="ru-RU"/>
        </w:rPr>
        <w:br/>
        <w:t>– проверяет обоснованность задолженности по недостачам, хищениям и ущербам.</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3.9. При инвентаризации расходов будущих периодов комиссия проверяет:</w:t>
      </w:r>
      <w:r w:rsidRPr="00ED247C">
        <w:rPr>
          <w:rFonts w:ascii="Times New Roman" w:eastAsia="Times New Roman" w:hAnsi="Times New Roman" w:cs="Times New Roman"/>
          <w:sz w:val="18"/>
          <w:szCs w:val="18"/>
          <w:lang w:eastAsia="ru-RU"/>
        </w:rPr>
        <w:br/>
        <w:t>– суммы расходов из документов, подтверждающих расходы будущих периодов, – счетов, актов, договоров, накладных;</w:t>
      </w:r>
      <w:r w:rsidRPr="00ED247C">
        <w:rPr>
          <w:rFonts w:ascii="Times New Roman" w:eastAsia="Times New Roman" w:hAnsi="Times New Roman" w:cs="Times New Roman"/>
          <w:sz w:val="18"/>
          <w:szCs w:val="18"/>
          <w:lang w:eastAsia="ru-RU"/>
        </w:rPr>
        <w:br/>
        <w:t>– соответствие периода учета расходов периоду, который установлен в учетной политике;</w:t>
      </w:r>
      <w:r w:rsidRPr="00ED247C">
        <w:rPr>
          <w:rFonts w:ascii="Times New Roman" w:eastAsia="Times New Roman" w:hAnsi="Times New Roman" w:cs="Times New Roman"/>
          <w:sz w:val="18"/>
          <w:szCs w:val="18"/>
          <w:lang w:eastAsia="ru-RU"/>
        </w:rPr>
        <w:br/>
        <w:t>– правильность сумм, списываемых на расходы текущего года.</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xml:space="preserve">3.10. При инвентаризации резервов предстоящих расходов комиссия проверяет правильность их расчета и обоснованность создания. </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xml:space="preserve">В части резерва по сомнительным долгам проверяется обоснованность сумм, которые не погашены в установленные договорами сроки и не обеспечены соответствующими гарантиями. </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В части резерва на оплату отпусков проверяются:</w:t>
      </w:r>
      <w:r w:rsidRPr="00ED247C">
        <w:rPr>
          <w:rFonts w:ascii="Times New Roman" w:eastAsia="Times New Roman" w:hAnsi="Times New Roman" w:cs="Times New Roman"/>
          <w:sz w:val="18"/>
          <w:szCs w:val="18"/>
          <w:lang w:eastAsia="ru-RU"/>
        </w:rPr>
        <w:br/>
        <w:t>– количество дней неиспользованного отпуска;</w:t>
      </w:r>
      <w:r w:rsidRPr="00ED247C">
        <w:rPr>
          <w:rFonts w:ascii="Times New Roman" w:eastAsia="Times New Roman" w:hAnsi="Times New Roman" w:cs="Times New Roman"/>
          <w:sz w:val="18"/>
          <w:szCs w:val="18"/>
          <w:lang w:eastAsia="ru-RU"/>
        </w:rPr>
        <w:br/>
        <w:t>– среднедневная сумма расходов на оплату труда;</w:t>
      </w:r>
      <w:r w:rsidRPr="00ED247C">
        <w:rPr>
          <w:rFonts w:ascii="Times New Roman" w:eastAsia="Times New Roman" w:hAnsi="Times New Roman" w:cs="Times New Roman"/>
          <w:sz w:val="18"/>
          <w:szCs w:val="18"/>
          <w:lang w:eastAsia="ru-RU"/>
        </w:rPr>
        <w:br/>
        <w:t>– сумма отчислений на обязательное пенсионное, социальное, медицинское страхование и на страхование от несчастных случаев и профзаболеваний.</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3.11. При инвентаризации доходов будущих периодов комиссия проверяет правомерность отнесения полученных доходов к доходам будущих периодов. К доходам будущих периодов относятся:</w:t>
      </w:r>
      <w:r w:rsidRPr="00ED247C">
        <w:rPr>
          <w:rFonts w:ascii="Times New Roman" w:eastAsia="Times New Roman" w:hAnsi="Times New Roman" w:cs="Times New Roman"/>
          <w:sz w:val="18"/>
          <w:szCs w:val="18"/>
          <w:lang w:eastAsia="ru-RU"/>
        </w:rPr>
        <w:br/>
        <w:t>– доходы от аренды;</w:t>
      </w:r>
      <w:r w:rsidRPr="00ED247C">
        <w:rPr>
          <w:rFonts w:ascii="Times New Roman" w:eastAsia="Times New Roman" w:hAnsi="Times New Roman" w:cs="Times New Roman"/>
          <w:sz w:val="18"/>
          <w:szCs w:val="18"/>
          <w:lang w:eastAsia="ru-RU"/>
        </w:rPr>
        <w:br/>
        <w:t>– суммы субсидии на финансовое обеспечение государственного задания по соглашению, которое подписано в текущем году на будущий год.</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Также проверяется правильность формирования оценки доходов будущих периодов.</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При инвентаризации, проводимой перед годовой отчетностью, проверяется обоснованность наличия остатков.</w:t>
      </w:r>
    </w:p>
    <w:p w:rsidR="00ED247C" w:rsidRPr="00ED247C" w:rsidRDefault="00ED247C" w:rsidP="00ED247C">
      <w:pPr>
        <w:spacing w:after="0" w:line="240" w:lineRule="auto"/>
        <w:jc w:val="center"/>
        <w:rPr>
          <w:rFonts w:ascii="Times New Roman" w:eastAsia="Times New Roman" w:hAnsi="Times New Roman" w:cs="Times New Roman"/>
          <w:sz w:val="18"/>
          <w:szCs w:val="18"/>
          <w:lang w:eastAsia="ru-RU"/>
        </w:rPr>
      </w:pPr>
      <w:r w:rsidRPr="00ED247C">
        <w:rPr>
          <w:rFonts w:ascii="Times New Roman" w:eastAsia="Times New Roman" w:hAnsi="Times New Roman" w:cs="Times New Roman"/>
          <w:b/>
          <w:bCs/>
          <w:sz w:val="18"/>
          <w:szCs w:val="18"/>
          <w:lang w:eastAsia="ru-RU"/>
        </w:rPr>
        <w:t>4. Оформление результатов инвентаризации</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xml:space="preserve">4.1. Правильно оформленные инвентаризационной комиссией и подписанные всеми ее членами и ответственными лицами инвентаризационные описи (сличительные ведомости), акты о результатах инвентаризации передаются в бухгалтерию для выверки данных фактического наличия </w:t>
      </w:r>
      <w:proofErr w:type="spellStart"/>
      <w:r w:rsidRPr="00ED247C">
        <w:rPr>
          <w:rFonts w:ascii="Times New Roman" w:eastAsia="Times New Roman" w:hAnsi="Times New Roman" w:cs="Times New Roman"/>
          <w:sz w:val="18"/>
          <w:szCs w:val="18"/>
          <w:lang w:eastAsia="ru-RU"/>
        </w:rPr>
        <w:t>имущественно</w:t>
      </w:r>
      <w:proofErr w:type="spellEnd"/>
      <w:r w:rsidRPr="00ED247C">
        <w:rPr>
          <w:rFonts w:ascii="Times New Roman" w:eastAsia="Times New Roman" w:hAnsi="Times New Roman" w:cs="Times New Roman"/>
          <w:sz w:val="18"/>
          <w:szCs w:val="18"/>
          <w:lang w:eastAsia="ru-RU"/>
        </w:rPr>
        <w:t>-материальных и других ценностей, финансовых активов и обязательств с данными бухгалтерского учета.</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4.2. Выявленные расхождения в инвентаризационных описях (сличительных ведомостях) обобщаются в ведомости расхождений по результатам инвентаризации (ф. 0504092). В этом случае она будет приложением к акту о результатах инвентаризации (ф. 0504835). Акт подписывается всеми членами инвентаризационной комиссии и утверждается руководителем учреждения.</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4.3. После завершения инвентаризации выявленные расхождения (неучтенные объекты, недостачи) должны быть отражены в бухгалтерском учете, а при необходимости материалы направлены в судебные органы для предъявления гражданского иска.</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4.4. Результаты инвентаризации отражаются в бухгалтерском учете и отчетности того месяца, в котором была закончена инвентаризация, а по годовой инвентаризации – в годовом бухгалтерском отчете.</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lastRenderedPageBreak/>
        <w:t xml:space="preserve">4.5. На суммы выявленных излишков, недостач основных средств, нематериальных активов, материальных запасов инвентаризационная комиссия требует объяснение с ответственного лица по причинам расхождений с данными бухгалтерского учета. Приказом руководителя создается комиссия для проведения внутреннего служебного расследования для выявления виновного лица, допустившего возникновение </w:t>
      </w:r>
      <w:proofErr w:type="spellStart"/>
      <w:r w:rsidRPr="00ED247C">
        <w:rPr>
          <w:rFonts w:ascii="Times New Roman" w:eastAsia="Times New Roman" w:hAnsi="Times New Roman" w:cs="Times New Roman"/>
          <w:sz w:val="18"/>
          <w:szCs w:val="18"/>
          <w:lang w:eastAsia="ru-RU"/>
        </w:rPr>
        <w:t>несохранности</w:t>
      </w:r>
      <w:proofErr w:type="spellEnd"/>
      <w:r w:rsidRPr="00ED247C">
        <w:rPr>
          <w:rFonts w:ascii="Times New Roman" w:eastAsia="Times New Roman" w:hAnsi="Times New Roman" w:cs="Times New Roman"/>
          <w:sz w:val="18"/>
          <w:szCs w:val="18"/>
          <w:lang w:eastAsia="ru-RU"/>
        </w:rPr>
        <w:t xml:space="preserve"> доверенных ему материальных ценностей.</w:t>
      </w:r>
    </w:p>
    <w:p w:rsidR="00ED247C" w:rsidRPr="00ED247C" w:rsidRDefault="00ED247C" w:rsidP="00ED247C">
      <w:pPr>
        <w:spacing w:after="0" w:line="240" w:lineRule="auto"/>
        <w:jc w:val="center"/>
        <w:rPr>
          <w:rFonts w:ascii="Times New Roman" w:eastAsia="Times New Roman" w:hAnsi="Times New Roman" w:cs="Times New Roman"/>
          <w:b/>
          <w:bCs/>
          <w:sz w:val="18"/>
          <w:szCs w:val="18"/>
          <w:lang w:eastAsia="ru-RU"/>
        </w:rPr>
      </w:pPr>
      <w:r w:rsidRPr="00ED247C">
        <w:rPr>
          <w:rFonts w:ascii="Times New Roman" w:eastAsia="Times New Roman" w:hAnsi="Times New Roman" w:cs="Times New Roman"/>
          <w:b/>
          <w:bCs/>
          <w:sz w:val="18"/>
          <w:szCs w:val="18"/>
          <w:lang w:eastAsia="ru-RU"/>
        </w:rPr>
        <w:t>График проведения инвентаризации</w:t>
      </w:r>
    </w:p>
    <w:p w:rsidR="00ED247C" w:rsidRPr="00ED247C" w:rsidRDefault="00ED247C" w:rsidP="00ED247C">
      <w:pPr>
        <w:spacing w:after="0" w:line="240" w:lineRule="auto"/>
        <w:jc w:val="both"/>
        <w:rPr>
          <w:rFonts w:ascii="Times New Roman" w:eastAsia="Times New Roman" w:hAnsi="Times New Roman" w:cs="Times New Roman"/>
          <w:bCs/>
          <w:sz w:val="18"/>
          <w:szCs w:val="18"/>
          <w:lang w:eastAsia="ru-RU"/>
        </w:rPr>
      </w:pPr>
      <w:r w:rsidRPr="00ED247C">
        <w:rPr>
          <w:rFonts w:ascii="Times New Roman" w:eastAsia="Times New Roman" w:hAnsi="Times New Roman" w:cs="Times New Roman"/>
          <w:bCs/>
          <w:sz w:val="18"/>
          <w:szCs w:val="18"/>
          <w:lang w:eastAsia="ru-RU"/>
        </w:rPr>
        <w:t>Инвентаризация проводится со следующей периодичностью и в сроки.</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p>
    <w:tbl>
      <w:tblPr>
        <w:tblW w:w="9699" w:type="dxa"/>
        <w:tblCellMar>
          <w:top w:w="15" w:type="dxa"/>
          <w:left w:w="15" w:type="dxa"/>
          <w:bottom w:w="15" w:type="dxa"/>
          <w:right w:w="15" w:type="dxa"/>
        </w:tblCellMar>
        <w:tblLook w:val="04A0" w:firstRow="1" w:lastRow="0" w:firstColumn="1" w:lastColumn="0" w:noHBand="0" w:noVBand="1"/>
      </w:tblPr>
      <w:tblGrid>
        <w:gridCol w:w="465"/>
        <w:gridCol w:w="2625"/>
        <w:gridCol w:w="2640"/>
        <w:gridCol w:w="3969"/>
      </w:tblGrid>
      <w:tr w:rsidR="00ED247C" w:rsidRPr="00772F7A" w:rsidTr="00ED247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w:t>
            </w:r>
            <w:r w:rsidRPr="00772F7A">
              <w:rPr>
                <w:rFonts w:ascii="Times New Roman" w:eastAsia="Times New Roman" w:hAnsi="Times New Roman" w:cs="Times New Roman"/>
                <w:sz w:val="16"/>
                <w:szCs w:val="16"/>
                <w:lang w:eastAsia="ru-RU"/>
              </w:rPr>
              <w:br/>
              <w:t>п/п</w:t>
            </w:r>
          </w:p>
        </w:tc>
        <w:tc>
          <w:tcPr>
            <w:tcW w:w="2625"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Наименование объектов инвентаризации</w:t>
            </w:r>
          </w:p>
        </w:tc>
        <w:tc>
          <w:tcPr>
            <w:tcW w:w="264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xml:space="preserve">Сроки проведения </w:t>
            </w:r>
            <w:r w:rsidRPr="00772F7A">
              <w:rPr>
                <w:rFonts w:ascii="Times New Roman" w:eastAsia="Times New Roman" w:hAnsi="Times New Roman" w:cs="Times New Roman"/>
                <w:sz w:val="16"/>
                <w:szCs w:val="16"/>
                <w:lang w:eastAsia="ru-RU"/>
              </w:rPr>
              <w:br/>
              <w:t>инвентаризации</w:t>
            </w:r>
          </w:p>
        </w:tc>
        <w:tc>
          <w:tcPr>
            <w:tcW w:w="3969"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Период проведения инвентаризации</w:t>
            </w:r>
          </w:p>
        </w:tc>
      </w:tr>
      <w:tr w:rsidR="00ED247C" w:rsidRPr="00772F7A" w:rsidTr="00ED247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bCs/>
                <w:iCs/>
                <w:sz w:val="16"/>
                <w:szCs w:val="16"/>
                <w:lang w:eastAsia="ru-RU"/>
              </w:rPr>
              <w:t>1</w:t>
            </w:r>
          </w:p>
        </w:tc>
        <w:tc>
          <w:tcPr>
            <w:tcW w:w="2625"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bCs/>
                <w:iCs/>
                <w:sz w:val="16"/>
                <w:szCs w:val="16"/>
                <w:lang w:eastAsia="ru-RU"/>
              </w:rPr>
              <w:t>Нефинансовые активы</w:t>
            </w:r>
            <w:r w:rsidRPr="00772F7A">
              <w:rPr>
                <w:rFonts w:ascii="Times New Roman" w:eastAsia="Times New Roman" w:hAnsi="Times New Roman" w:cs="Times New Roman"/>
                <w:sz w:val="16"/>
                <w:szCs w:val="16"/>
                <w:lang w:eastAsia="ru-RU"/>
              </w:rPr>
              <w:t xml:space="preserve"> </w:t>
            </w:r>
            <w:r w:rsidRPr="00772F7A">
              <w:rPr>
                <w:rFonts w:ascii="Times New Roman" w:eastAsia="Times New Roman" w:hAnsi="Times New Roman" w:cs="Times New Roman"/>
                <w:bCs/>
                <w:iCs/>
                <w:sz w:val="16"/>
                <w:szCs w:val="16"/>
                <w:lang w:eastAsia="ru-RU"/>
              </w:rPr>
              <w:t>(основные средства,</w:t>
            </w:r>
            <w:r w:rsidRPr="00772F7A">
              <w:rPr>
                <w:rFonts w:ascii="Times New Roman" w:eastAsia="Times New Roman" w:hAnsi="Times New Roman" w:cs="Times New Roman"/>
                <w:sz w:val="16"/>
                <w:szCs w:val="16"/>
                <w:lang w:eastAsia="ru-RU"/>
              </w:rPr>
              <w:t xml:space="preserve"> </w:t>
            </w:r>
            <w:r w:rsidRPr="00772F7A">
              <w:rPr>
                <w:rFonts w:ascii="Times New Roman" w:eastAsia="Times New Roman" w:hAnsi="Times New Roman" w:cs="Times New Roman"/>
                <w:bCs/>
                <w:iCs/>
                <w:sz w:val="16"/>
                <w:szCs w:val="16"/>
                <w:lang w:eastAsia="ru-RU"/>
              </w:rPr>
              <w:t>материальные запасы,</w:t>
            </w:r>
            <w:r w:rsidRPr="00772F7A">
              <w:rPr>
                <w:rFonts w:ascii="Times New Roman" w:eastAsia="Times New Roman" w:hAnsi="Times New Roman" w:cs="Times New Roman"/>
                <w:sz w:val="16"/>
                <w:szCs w:val="16"/>
                <w:lang w:eastAsia="ru-RU"/>
              </w:rPr>
              <w:t xml:space="preserve"> </w:t>
            </w:r>
            <w:r w:rsidRPr="00772F7A">
              <w:rPr>
                <w:rFonts w:ascii="Times New Roman" w:eastAsia="Times New Roman" w:hAnsi="Times New Roman" w:cs="Times New Roman"/>
                <w:bCs/>
                <w:iCs/>
                <w:sz w:val="16"/>
                <w:szCs w:val="16"/>
                <w:lang w:eastAsia="ru-RU"/>
              </w:rPr>
              <w:t>нематериальные активы)</w:t>
            </w:r>
          </w:p>
        </w:tc>
        <w:tc>
          <w:tcPr>
            <w:tcW w:w="264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bCs/>
                <w:iCs/>
                <w:sz w:val="16"/>
                <w:szCs w:val="16"/>
                <w:lang w:eastAsia="ru-RU"/>
              </w:rPr>
              <w:t>Ежегодно</w:t>
            </w:r>
            <w:r w:rsidRPr="00772F7A">
              <w:rPr>
                <w:rFonts w:ascii="Times New Roman" w:eastAsia="Times New Roman" w:hAnsi="Times New Roman" w:cs="Times New Roman"/>
                <w:sz w:val="16"/>
                <w:szCs w:val="16"/>
                <w:lang w:eastAsia="ru-RU"/>
              </w:rPr>
              <w:br/>
            </w:r>
            <w:r w:rsidRPr="00772F7A">
              <w:rPr>
                <w:rFonts w:ascii="Times New Roman" w:eastAsia="Times New Roman" w:hAnsi="Times New Roman" w:cs="Times New Roman"/>
                <w:bCs/>
                <w:iCs/>
                <w:sz w:val="16"/>
                <w:szCs w:val="16"/>
                <w:lang w:eastAsia="ru-RU"/>
              </w:rPr>
              <w:t>на 1 ноября(или 1 декабря)</w:t>
            </w:r>
          </w:p>
        </w:tc>
        <w:tc>
          <w:tcPr>
            <w:tcW w:w="3969"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bCs/>
                <w:iCs/>
                <w:sz w:val="16"/>
                <w:szCs w:val="16"/>
                <w:lang w:eastAsia="ru-RU"/>
              </w:rPr>
              <w:t>Год</w:t>
            </w:r>
          </w:p>
        </w:tc>
      </w:tr>
      <w:tr w:rsidR="00ED247C" w:rsidRPr="00772F7A" w:rsidTr="00ED247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bCs/>
                <w:iCs/>
                <w:sz w:val="16"/>
                <w:szCs w:val="16"/>
                <w:lang w:eastAsia="ru-RU"/>
              </w:rPr>
              <w:t>2</w:t>
            </w:r>
          </w:p>
        </w:tc>
        <w:tc>
          <w:tcPr>
            <w:tcW w:w="2625"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bCs/>
                <w:iCs/>
                <w:sz w:val="16"/>
                <w:szCs w:val="16"/>
                <w:lang w:eastAsia="ru-RU"/>
              </w:rPr>
              <w:t>Финансовые активы</w:t>
            </w:r>
            <w:r w:rsidRPr="00772F7A">
              <w:rPr>
                <w:rFonts w:ascii="Times New Roman" w:eastAsia="Times New Roman" w:hAnsi="Times New Roman" w:cs="Times New Roman"/>
                <w:sz w:val="16"/>
                <w:szCs w:val="16"/>
                <w:lang w:eastAsia="ru-RU"/>
              </w:rPr>
              <w:t xml:space="preserve"> </w:t>
            </w:r>
            <w:r w:rsidRPr="00772F7A">
              <w:rPr>
                <w:rFonts w:ascii="Times New Roman" w:eastAsia="Times New Roman" w:hAnsi="Times New Roman" w:cs="Times New Roman"/>
                <w:bCs/>
                <w:iCs/>
                <w:sz w:val="16"/>
                <w:szCs w:val="16"/>
                <w:lang w:eastAsia="ru-RU"/>
              </w:rPr>
              <w:t>(финансовые вложения,</w:t>
            </w:r>
            <w:r w:rsidRPr="00772F7A">
              <w:rPr>
                <w:rFonts w:ascii="Times New Roman" w:eastAsia="Times New Roman" w:hAnsi="Times New Roman" w:cs="Times New Roman"/>
                <w:sz w:val="16"/>
                <w:szCs w:val="16"/>
                <w:lang w:eastAsia="ru-RU"/>
              </w:rPr>
              <w:t xml:space="preserve"> </w:t>
            </w:r>
            <w:r w:rsidRPr="00772F7A">
              <w:rPr>
                <w:rFonts w:ascii="Times New Roman" w:eastAsia="Times New Roman" w:hAnsi="Times New Roman" w:cs="Times New Roman"/>
                <w:bCs/>
                <w:iCs/>
                <w:sz w:val="16"/>
                <w:szCs w:val="16"/>
                <w:lang w:eastAsia="ru-RU"/>
              </w:rPr>
              <w:t>денежные средства на счетах,</w:t>
            </w:r>
            <w:r w:rsidRPr="00772F7A">
              <w:rPr>
                <w:rFonts w:ascii="Times New Roman" w:eastAsia="Times New Roman" w:hAnsi="Times New Roman" w:cs="Times New Roman"/>
                <w:sz w:val="16"/>
                <w:szCs w:val="16"/>
                <w:lang w:eastAsia="ru-RU"/>
              </w:rPr>
              <w:t xml:space="preserve"> </w:t>
            </w:r>
            <w:r w:rsidRPr="00772F7A">
              <w:rPr>
                <w:rFonts w:ascii="Times New Roman" w:eastAsia="Times New Roman" w:hAnsi="Times New Roman" w:cs="Times New Roman"/>
                <w:bCs/>
                <w:iCs/>
                <w:sz w:val="16"/>
                <w:szCs w:val="16"/>
                <w:lang w:eastAsia="ru-RU"/>
              </w:rPr>
              <w:t>дебиторская задолженность)</w:t>
            </w:r>
          </w:p>
        </w:tc>
        <w:tc>
          <w:tcPr>
            <w:tcW w:w="264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bCs/>
                <w:iCs/>
                <w:sz w:val="16"/>
                <w:szCs w:val="16"/>
                <w:lang w:eastAsia="ru-RU"/>
              </w:rPr>
              <w:t>Ежегодно</w:t>
            </w:r>
            <w:r w:rsidRPr="00772F7A">
              <w:rPr>
                <w:rFonts w:ascii="Times New Roman" w:eastAsia="Times New Roman" w:hAnsi="Times New Roman" w:cs="Times New Roman"/>
                <w:sz w:val="16"/>
                <w:szCs w:val="16"/>
                <w:lang w:eastAsia="ru-RU"/>
              </w:rPr>
              <w:br/>
            </w:r>
            <w:r w:rsidRPr="00772F7A">
              <w:rPr>
                <w:rFonts w:ascii="Times New Roman" w:eastAsia="Times New Roman" w:hAnsi="Times New Roman" w:cs="Times New Roman"/>
                <w:bCs/>
                <w:iCs/>
                <w:sz w:val="16"/>
                <w:szCs w:val="16"/>
                <w:lang w:eastAsia="ru-RU"/>
              </w:rPr>
              <w:t>на 1 декабря(или 31 декабря)</w:t>
            </w:r>
          </w:p>
        </w:tc>
        <w:tc>
          <w:tcPr>
            <w:tcW w:w="3969"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bCs/>
                <w:iCs/>
                <w:sz w:val="16"/>
                <w:szCs w:val="16"/>
                <w:lang w:eastAsia="ru-RU"/>
              </w:rPr>
              <w:t>Год</w:t>
            </w:r>
          </w:p>
        </w:tc>
      </w:tr>
      <w:tr w:rsidR="00ED247C" w:rsidRPr="00772F7A" w:rsidTr="00ED247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bCs/>
                <w:iCs/>
                <w:sz w:val="16"/>
                <w:szCs w:val="16"/>
                <w:lang w:eastAsia="ru-RU"/>
              </w:rPr>
              <w:t>3</w:t>
            </w:r>
          </w:p>
        </w:tc>
        <w:tc>
          <w:tcPr>
            <w:tcW w:w="2625"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bCs/>
                <w:iCs/>
                <w:sz w:val="16"/>
                <w:szCs w:val="16"/>
                <w:lang w:eastAsia="ru-RU"/>
              </w:rPr>
              <w:t>Ревизия кассы, соблюдение</w:t>
            </w:r>
            <w:r w:rsidRPr="00772F7A">
              <w:rPr>
                <w:rFonts w:ascii="Times New Roman" w:eastAsia="Times New Roman" w:hAnsi="Times New Roman" w:cs="Times New Roman"/>
                <w:sz w:val="16"/>
                <w:szCs w:val="16"/>
                <w:lang w:eastAsia="ru-RU"/>
              </w:rPr>
              <w:t xml:space="preserve"> </w:t>
            </w:r>
            <w:r w:rsidRPr="00772F7A">
              <w:rPr>
                <w:rFonts w:ascii="Times New Roman" w:eastAsia="Times New Roman" w:hAnsi="Times New Roman" w:cs="Times New Roman"/>
                <w:bCs/>
                <w:iCs/>
                <w:sz w:val="16"/>
                <w:szCs w:val="16"/>
                <w:lang w:eastAsia="ru-RU"/>
              </w:rPr>
              <w:t>порядка ведения кассовых</w:t>
            </w:r>
            <w:r w:rsidRPr="00772F7A">
              <w:rPr>
                <w:rFonts w:ascii="Times New Roman" w:eastAsia="Times New Roman" w:hAnsi="Times New Roman" w:cs="Times New Roman"/>
                <w:sz w:val="16"/>
                <w:szCs w:val="16"/>
                <w:lang w:eastAsia="ru-RU"/>
              </w:rPr>
              <w:t xml:space="preserve"> </w:t>
            </w:r>
            <w:r w:rsidRPr="00772F7A">
              <w:rPr>
                <w:rFonts w:ascii="Times New Roman" w:eastAsia="Times New Roman" w:hAnsi="Times New Roman" w:cs="Times New Roman"/>
                <w:bCs/>
                <w:iCs/>
                <w:sz w:val="16"/>
                <w:szCs w:val="16"/>
                <w:lang w:eastAsia="ru-RU"/>
              </w:rPr>
              <w:t>операций</w:t>
            </w:r>
          </w:p>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bCs/>
                <w:iCs/>
                <w:sz w:val="16"/>
                <w:szCs w:val="16"/>
                <w:lang w:eastAsia="ru-RU"/>
              </w:rPr>
              <w:t>Проверка наличия, выдачи и</w:t>
            </w:r>
            <w:r w:rsidRPr="00772F7A">
              <w:rPr>
                <w:rFonts w:ascii="Times New Roman" w:eastAsia="Times New Roman" w:hAnsi="Times New Roman" w:cs="Times New Roman"/>
                <w:sz w:val="16"/>
                <w:szCs w:val="16"/>
                <w:lang w:eastAsia="ru-RU"/>
              </w:rPr>
              <w:t xml:space="preserve"> </w:t>
            </w:r>
            <w:r w:rsidRPr="00772F7A">
              <w:rPr>
                <w:rFonts w:ascii="Times New Roman" w:eastAsia="Times New Roman" w:hAnsi="Times New Roman" w:cs="Times New Roman"/>
                <w:bCs/>
                <w:iCs/>
                <w:sz w:val="16"/>
                <w:szCs w:val="16"/>
                <w:lang w:eastAsia="ru-RU"/>
              </w:rPr>
              <w:t>списания бланков строгой</w:t>
            </w:r>
            <w:r w:rsidRPr="00772F7A">
              <w:rPr>
                <w:rFonts w:ascii="Times New Roman" w:eastAsia="Times New Roman" w:hAnsi="Times New Roman" w:cs="Times New Roman"/>
                <w:sz w:val="16"/>
                <w:szCs w:val="16"/>
                <w:lang w:eastAsia="ru-RU"/>
              </w:rPr>
              <w:t xml:space="preserve"> </w:t>
            </w:r>
            <w:r w:rsidRPr="00772F7A">
              <w:rPr>
                <w:rFonts w:ascii="Times New Roman" w:eastAsia="Times New Roman" w:hAnsi="Times New Roman" w:cs="Times New Roman"/>
                <w:bCs/>
                <w:iCs/>
                <w:sz w:val="16"/>
                <w:szCs w:val="16"/>
                <w:lang w:eastAsia="ru-RU"/>
              </w:rPr>
              <w:t>отчетности</w:t>
            </w:r>
          </w:p>
        </w:tc>
        <w:tc>
          <w:tcPr>
            <w:tcW w:w="264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bCs/>
                <w:iCs/>
                <w:sz w:val="16"/>
                <w:szCs w:val="16"/>
                <w:lang w:eastAsia="ru-RU"/>
              </w:rPr>
              <w:t>Ежеквартально</w:t>
            </w:r>
            <w:r w:rsidRPr="00772F7A">
              <w:rPr>
                <w:rFonts w:ascii="Times New Roman" w:eastAsia="Times New Roman" w:hAnsi="Times New Roman" w:cs="Times New Roman"/>
                <w:sz w:val="16"/>
                <w:szCs w:val="16"/>
                <w:lang w:eastAsia="ru-RU"/>
              </w:rPr>
              <w:br/>
            </w:r>
            <w:r w:rsidRPr="00772F7A">
              <w:rPr>
                <w:rFonts w:ascii="Times New Roman" w:eastAsia="Times New Roman" w:hAnsi="Times New Roman" w:cs="Times New Roman"/>
                <w:bCs/>
                <w:iCs/>
                <w:sz w:val="16"/>
                <w:szCs w:val="16"/>
                <w:lang w:eastAsia="ru-RU"/>
              </w:rPr>
              <w:t>на последний день</w:t>
            </w:r>
            <w:r w:rsidRPr="00772F7A">
              <w:rPr>
                <w:rFonts w:ascii="Times New Roman" w:eastAsia="Times New Roman" w:hAnsi="Times New Roman" w:cs="Times New Roman"/>
                <w:sz w:val="16"/>
                <w:szCs w:val="16"/>
                <w:lang w:eastAsia="ru-RU"/>
              </w:rPr>
              <w:t xml:space="preserve"> </w:t>
            </w:r>
            <w:r w:rsidRPr="00772F7A">
              <w:rPr>
                <w:rFonts w:ascii="Times New Roman" w:eastAsia="Times New Roman" w:hAnsi="Times New Roman" w:cs="Times New Roman"/>
                <w:sz w:val="16"/>
                <w:szCs w:val="16"/>
                <w:lang w:eastAsia="ru-RU"/>
              </w:rPr>
              <w:br/>
            </w:r>
            <w:r w:rsidRPr="00772F7A">
              <w:rPr>
                <w:rFonts w:ascii="Times New Roman" w:eastAsia="Times New Roman" w:hAnsi="Times New Roman" w:cs="Times New Roman"/>
                <w:bCs/>
                <w:iCs/>
                <w:sz w:val="16"/>
                <w:szCs w:val="16"/>
                <w:lang w:eastAsia="ru-RU"/>
              </w:rPr>
              <w:t>отчетного</w:t>
            </w:r>
            <w:r w:rsidRPr="00772F7A">
              <w:rPr>
                <w:rFonts w:ascii="Times New Roman" w:eastAsia="Times New Roman" w:hAnsi="Times New Roman" w:cs="Times New Roman"/>
                <w:sz w:val="16"/>
                <w:szCs w:val="16"/>
                <w:lang w:eastAsia="ru-RU"/>
              </w:rPr>
              <w:t xml:space="preserve"> </w:t>
            </w:r>
            <w:r w:rsidRPr="00772F7A">
              <w:rPr>
                <w:rFonts w:ascii="Times New Roman" w:eastAsia="Times New Roman" w:hAnsi="Times New Roman" w:cs="Times New Roman"/>
                <w:sz w:val="16"/>
                <w:szCs w:val="16"/>
                <w:lang w:eastAsia="ru-RU"/>
              </w:rPr>
              <w:br/>
            </w:r>
            <w:r w:rsidRPr="00772F7A">
              <w:rPr>
                <w:rFonts w:ascii="Times New Roman" w:eastAsia="Times New Roman" w:hAnsi="Times New Roman" w:cs="Times New Roman"/>
                <w:bCs/>
                <w:iCs/>
                <w:sz w:val="16"/>
                <w:szCs w:val="16"/>
                <w:lang w:eastAsia="ru-RU"/>
              </w:rPr>
              <w:t>квартала</w:t>
            </w:r>
          </w:p>
        </w:tc>
        <w:tc>
          <w:tcPr>
            <w:tcW w:w="3969"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bCs/>
                <w:iCs/>
                <w:sz w:val="16"/>
                <w:szCs w:val="16"/>
                <w:lang w:eastAsia="ru-RU"/>
              </w:rPr>
              <w:t>Квартал</w:t>
            </w:r>
          </w:p>
        </w:tc>
      </w:tr>
      <w:tr w:rsidR="00ED247C" w:rsidRPr="00772F7A" w:rsidTr="00ED247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bCs/>
                <w:iCs/>
                <w:sz w:val="16"/>
                <w:szCs w:val="16"/>
                <w:lang w:eastAsia="ru-RU"/>
              </w:rPr>
              <w:t>4</w:t>
            </w:r>
          </w:p>
        </w:tc>
        <w:tc>
          <w:tcPr>
            <w:tcW w:w="2625" w:type="dxa"/>
            <w:tcBorders>
              <w:top w:val="single" w:sz="8" w:space="0" w:color="000000"/>
              <w:left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bCs/>
                <w:iCs/>
                <w:sz w:val="16"/>
                <w:szCs w:val="16"/>
                <w:lang w:eastAsia="ru-RU"/>
              </w:rPr>
              <w:t>Обязательства (кредиторская задолженность):</w:t>
            </w:r>
          </w:p>
        </w:tc>
        <w:tc>
          <w:tcPr>
            <w:tcW w:w="2640" w:type="dxa"/>
            <w:tcBorders>
              <w:top w:val="single" w:sz="8" w:space="0" w:color="000000"/>
              <w:left w:val="single" w:sz="8" w:space="0" w:color="000000"/>
              <w:right w:val="single" w:sz="8" w:space="0" w:color="000000"/>
            </w:tcBorders>
            <w:vAlign w:val="center"/>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p>
        </w:tc>
        <w:tc>
          <w:tcPr>
            <w:tcW w:w="3969" w:type="dxa"/>
            <w:tcBorders>
              <w:top w:val="single" w:sz="8" w:space="0" w:color="000000"/>
              <w:left w:val="single" w:sz="8" w:space="0" w:color="000000"/>
              <w:right w:val="single" w:sz="8" w:space="0" w:color="000000"/>
            </w:tcBorders>
            <w:vAlign w:val="center"/>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p>
        </w:tc>
      </w:tr>
      <w:tr w:rsidR="00ED247C" w:rsidRPr="00772F7A" w:rsidTr="00ED247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p>
        </w:tc>
        <w:tc>
          <w:tcPr>
            <w:tcW w:w="2625" w:type="dxa"/>
            <w:tcBorders>
              <w:left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bCs/>
                <w:iCs/>
                <w:sz w:val="16"/>
                <w:szCs w:val="16"/>
                <w:lang w:eastAsia="ru-RU"/>
              </w:rPr>
              <w:t>– с подотчетными лицами</w:t>
            </w:r>
          </w:p>
        </w:tc>
        <w:tc>
          <w:tcPr>
            <w:tcW w:w="2640" w:type="dxa"/>
            <w:tcBorders>
              <w:left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bCs/>
                <w:iCs/>
                <w:sz w:val="16"/>
                <w:szCs w:val="16"/>
                <w:lang w:eastAsia="ru-RU"/>
              </w:rPr>
              <w:t>1 декабря(или 31 декабря)</w:t>
            </w:r>
          </w:p>
        </w:tc>
        <w:tc>
          <w:tcPr>
            <w:tcW w:w="3969" w:type="dxa"/>
            <w:tcBorders>
              <w:left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bCs/>
                <w:iCs/>
                <w:sz w:val="16"/>
                <w:szCs w:val="16"/>
                <w:lang w:eastAsia="ru-RU"/>
              </w:rPr>
              <w:t>Год</w:t>
            </w:r>
          </w:p>
        </w:tc>
      </w:tr>
      <w:tr w:rsidR="00ED247C" w:rsidRPr="00772F7A" w:rsidTr="00ED247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p>
        </w:tc>
        <w:tc>
          <w:tcPr>
            <w:tcW w:w="2625" w:type="dxa"/>
            <w:tcBorders>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bCs/>
                <w:iCs/>
                <w:sz w:val="16"/>
                <w:szCs w:val="16"/>
                <w:lang w:eastAsia="ru-RU"/>
              </w:rPr>
              <w:t>– с организациями и</w:t>
            </w:r>
            <w:r w:rsidRPr="00772F7A">
              <w:rPr>
                <w:rFonts w:ascii="Times New Roman" w:eastAsia="Times New Roman" w:hAnsi="Times New Roman" w:cs="Times New Roman"/>
                <w:sz w:val="16"/>
                <w:szCs w:val="16"/>
                <w:lang w:eastAsia="ru-RU"/>
              </w:rPr>
              <w:t xml:space="preserve"> </w:t>
            </w:r>
            <w:r w:rsidRPr="00772F7A">
              <w:rPr>
                <w:rFonts w:ascii="Times New Roman" w:eastAsia="Times New Roman" w:hAnsi="Times New Roman" w:cs="Times New Roman"/>
                <w:bCs/>
                <w:iCs/>
                <w:sz w:val="16"/>
                <w:szCs w:val="16"/>
                <w:lang w:eastAsia="ru-RU"/>
              </w:rPr>
              <w:t>учреждениями</w:t>
            </w:r>
            <w:r w:rsidRPr="00772F7A">
              <w:rPr>
                <w:rFonts w:ascii="Times New Roman" w:eastAsia="Times New Roman" w:hAnsi="Times New Roman" w:cs="Times New Roman"/>
                <w:sz w:val="16"/>
                <w:szCs w:val="16"/>
                <w:lang w:eastAsia="ru-RU"/>
              </w:rPr>
              <w:t xml:space="preserve"> </w:t>
            </w:r>
          </w:p>
        </w:tc>
        <w:tc>
          <w:tcPr>
            <w:tcW w:w="2640" w:type="dxa"/>
            <w:tcBorders>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bCs/>
                <w:iCs/>
                <w:sz w:val="16"/>
                <w:szCs w:val="16"/>
                <w:lang w:eastAsia="ru-RU"/>
              </w:rPr>
              <w:t>1 декабря(или 31 декабря)</w:t>
            </w:r>
          </w:p>
        </w:tc>
        <w:tc>
          <w:tcPr>
            <w:tcW w:w="3969" w:type="dxa"/>
            <w:tcBorders>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bCs/>
                <w:iCs/>
                <w:sz w:val="16"/>
                <w:szCs w:val="16"/>
                <w:lang w:eastAsia="ru-RU"/>
              </w:rPr>
              <w:t>Год</w:t>
            </w:r>
          </w:p>
        </w:tc>
      </w:tr>
      <w:tr w:rsidR="00ED247C" w:rsidRPr="00772F7A" w:rsidTr="00ED247C">
        <w:trPr>
          <w:trHeight w:val="1327"/>
        </w:trPr>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bCs/>
                <w:iCs/>
                <w:sz w:val="16"/>
                <w:szCs w:val="16"/>
                <w:lang w:eastAsia="ru-RU"/>
              </w:rPr>
              <w:t>5</w:t>
            </w:r>
          </w:p>
        </w:tc>
        <w:tc>
          <w:tcPr>
            <w:tcW w:w="2625"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bCs/>
                <w:iCs/>
                <w:sz w:val="16"/>
                <w:szCs w:val="16"/>
                <w:lang w:eastAsia="ru-RU"/>
              </w:rPr>
              <w:t>Внезапные инвентаризации всех видов имущества</w:t>
            </w:r>
          </w:p>
        </w:tc>
        <w:tc>
          <w:tcPr>
            <w:tcW w:w="264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bCs/>
                <w:iCs/>
                <w:sz w:val="16"/>
                <w:szCs w:val="16"/>
                <w:lang w:eastAsia="ru-RU"/>
              </w:rPr>
              <w:t>–</w:t>
            </w:r>
          </w:p>
        </w:tc>
        <w:tc>
          <w:tcPr>
            <w:tcW w:w="3969"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bCs/>
                <w:iCs/>
                <w:sz w:val="16"/>
                <w:szCs w:val="16"/>
                <w:lang w:eastAsia="ru-RU"/>
              </w:rPr>
              <w:t>При необходимости в</w:t>
            </w:r>
            <w:r w:rsidRPr="00772F7A">
              <w:rPr>
                <w:rFonts w:ascii="Times New Roman" w:eastAsia="Times New Roman" w:hAnsi="Times New Roman" w:cs="Times New Roman"/>
                <w:sz w:val="16"/>
                <w:szCs w:val="16"/>
                <w:lang w:eastAsia="ru-RU"/>
              </w:rPr>
              <w:t xml:space="preserve"> </w:t>
            </w:r>
            <w:r w:rsidRPr="00772F7A">
              <w:rPr>
                <w:rFonts w:ascii="Times New Roman" w:eastAsia="Times New Roman" w:hAnsi="Times New Roman" w:cs="Times New Roman"/>
                <w:sz w:val="16"/>
                <w:szCs w:val="16"/>
                <w:lang w:eastAsia="ru-RU"/>
              </w:rPr>
              <w:br/>
            </w:r>
            <w:r w:rsidRPr="00772F7A">
              <w:rPr>
                <w:rFonts w:ascii="Times New Roman" w:eastAsia="Times New Roman" w:hAnsi="Times New Roman" w:cs="Times New Roman"/>
                <w:bCs/>
                <w:iCs/>
                <w:sz w:val="16"/>
                <w:szCs w:val="16"/>
                <w:lang w:eastAsia="ru-RU"/>
              </w:rPr>
              <w:t>соответствии с приказом</w:t>
            </w:r>
            <w:r w:rsidRPr="00772F7A">
              <w:rPr>
                <w:rFonts w:ascii="Times New Roman" w:eastAsia="Times New Roman" w:hAnsi="Times New Roman" w:cs="Times New Roman"/>
                <w:sz w:val="16"/>
                <w:szCs w:val="16"/>
                <w:lang w:eastAsia="ru-RU"/>
              </w:rPr>
              <w:t xml:space="preserve"> </w:t>
            </w:r>
            <w:r w:rsidRPr="00772F7A">
              <w:rPr>
                <w:rFonts w:ascii="Times New Roman" w:eastAsia="Times New Roman" w:hAnsi="Times New Roman" w:cs="Times New Roman"/>
                <w:sz w:val="16"/>
                <w:szCs w:val="16"/>
                <w:lang w:eastAsia="ru-RU"/>
              </w:rPr>
              <w:br/>
            </w:r>
            <w:r w:rsidRPr="00772F7A">
              <w:rPr>
                <w:rFonts w:ascii="Times New Roman" w:eastAsia="Times New Roman" w:hAnsi="Times New Roman" w:cs="Times New Roman"/>
                <w:bCs/>
                <w:iCs/>
                <w:sz w:val="16"/>
                <w:szCs w:val="16"/>
                <w:lang w:eastAsia="ru-RU"/>
              </w:rPr>
              <w:t>руководителя или</w:t>
            </w:r>
            <w:r w:rsidRPr="00772F7A">
              <w:rPr>
                <w:rFonts w:ascii="Times New Roman" w:eastAsia="Times New Roman" w:hAnsi="Times New Roman" w:cs="Times New Roman"/>
                <w:sz w:val="16"/>
                <w:szCs w:val="16"/>
                <w:lang w:eastAsia="ru-RU"/>
              </w:rPr>
              <w:t xml:space="preserve"> </w:t>
            </w:r>
            <w:r w:rsidRPr="00772F7A">
              <w:rPr>
                <w:rFonts w:ascii="Times New Roman" w:eastAsia="Times New Roman" w:hAnsi="Times New Roman" w:cs="Times New Roman"/>
                <w:sz w:val="16"/>
                <w:szCs w:val="16"/>
                <w:lang w:eastAsia="ru-RU"/>
              </w:rPr>
              <w:br/>
            </w:r>
            <w:r w:rsidRPr="00772F7A">
              <w:rPr>
                <w:rFonts w:ascii="Times New Roman" w:eastAsia="Times New Roman" w:hAnsi="Times New Roman" w:cs="Times New Roman"/>
                <w:bCs/>
                <w:iCs/>
                <w:sz w:val="16"/>
                <w:szCs w:val="16"/>
                <w:lang w:eastAsia="ru-RU"/>
              </w:rPr>
              <w:t>учредителя</w:t>
            </w:r>
          </w:p>
        </w:tc>
      </w:tr>
    </w:tbl>
    <w:p w:rsidR="00F62E59" w:rsidRDefault="00F62E59" w:rsidP="009029C8">
      <w:pPr>
        <w:spacing w:after="0" w:line="240" w:lineRule="auto"/>
        <w:jc w:val="center"/>
        <w:rPr>
          <w:rFonts w:ascii="Times New Roman" w:eastAsia="Times New Roman" w:hAnsi="Times New Roman" w:cs="Times New Roman"/>
          <w:sz w:val="18"/>
          <w:szCs w:val="18"/>
          <w:lang w:eastAsia="ru-RU"/>
        </w:rPr>
      </w:pPr>
    </w:p>
    <w:p w:rsidR="00ED247C" w:rsidRPr="00ED247C" w:rsidRDefault="00ED247C" w:rsidP="00ED247C">
      <w:pPr>
        <w:spacing w:after="0" w:line="240" w:lineRule="auto"/>
        <w:jc w:val="right"/>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xml:space="preserve">Приложение </w:t>
      </w:r>
      <w:r w:rsidRPr="00ED247C">
        <w:rPr>
          <w:rFonts w:ascii="Times New Roman" w:eastAsia="Times New Roman" w:hAnsi="Times New Roman" w:cs="Times New Roman"/>
          <w:bCs/>
          <w:iCs/>
          <w:sz w:val="18"/>
          <w:szCs w:val="18"/>
          <w:lang w:eastAsia="ru-RU"/>
        </w:rPr>
        <w:t>8 к</w:t>
      </w:r>
      <w:r w:rsidRPr="00ED247C">
        <w:rPr>
          <w:rFonts w:ascii="Times New Roman" w:eastAsia="Times New Roman" w:hAnsi="Times New Roman" w:cs="Times New Roman"/>
          <w:b/>
          <w:bCs/>
          <w:iCs/>
          <w:sz w:val="18"/>
          <w:szCs w:val="18"/>
          <w:lang w:eastAsia="ru-RU"/>
        </w:rPr>
        <w:t xml:space="preserve"> </w:t>
      </w:r>
      <w:r w:rsidRPr="00ED247C">
        <w:rPr>
          <w:rFonts w:ascii="Times New Roman" w:eastAsia="Times New Roman" w:hAnsi="Times New Roman" w:cs="Times New Roman"/>
          <w:sz w:val="18"/>
          <w:szCs w:val="18"/>
          <w:lang w:eastAsia="ru-RU"/>
        </w:rPr>
        <w:t xml:space="preserve">Положению </w:t>
      </w:r>
    </w:p>
    <w:p w:rsidR="00ED247C" w:rsidRPr="00ED247C" w:rsidRDefault="00ED247C" w:rsidP="00ED247C">
      <w:pPr>
        <w:spacing w:after="0" w:line="240" w:lineRule="auto"/>
        <w:jc w:val="right"/>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xml:space="preserve">об учетной политике, </w:t>
      </w:r>
    </w:p>
    <w:p w:rsidR="00ED247C" w:rsidRPr="00ED247C" w:rsidRDefault="00ED247C" w:rsidP="00ED247C">
      <w:pPr>
        <w:spacing w:after="0" w:line="240" w:lineRule="auto"/>
        <w:jc w:val="right"/>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xml:space="preserve">утвержденной постановлением </w:t>
      </w:r>
    </w:p>
    <w:p w:rsidR="00ED247C" w:rsidRPr="00ED247C" w:rsidRDefault="00ED247C" w:rsidP="00ED247C">
      <w:pPr>
        <w:spacing w:after="0" w:line="240" w:lineRule="auto"/>
        <w:jc w:val="right"/>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xml:space="preserve">Администрации МО </w:t>
      </w:r>
      <w:proofErr w:type="spellStart"/>
      <w:r w:rsidRPr="00ED247C">
        <w:rPr>
          <w:rFonts w:ascii="Times New Roman" w:eastAsia="Times New Roman" w:hAnsi="Times New Roman" w:cs="Times New Roman"/>
          <w:sz w:val="18"/>
          <w:szCs w:val="18"/>
          <w:lang w:eastAsia="ru-RU"/>
        </w:rPr>
        <w:t>рп</w:t>
      </w:r>
      <w:proofErr w:type="spellEnd"/>
      <w:r w:rsidRPr="00ED247C">
        <w:rPr>
          <w:rFonts w:ascii="Times New Roman" w:eastAsia="Times New Roman" w:hAnsi="Times New Roman" w:cs="Times New Roman"/>
          <w:sz w:val="18"/>
          <w:szCs w:val="18"/>
          <w:lang w:eastAsia="ru-RU"/>
        </w:rPr>
        <w:t xml:space="preserve"> Атиг</w:t>
      </w:r>
    </w:p>
    <w:p w:rsidR="00ED247C" w:rsidRPr="00ED247C" w:rsidRDefault="00ED247C" w:rsidP="00ED247C">
      <w:pPr>
        <w:spacing w:after="0" w:line="240" w:lineRule="auto"/>
        <w:jc w:val="right"/>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xml:space="preserve"> от 11.03.2019 № 65</w:t>
      </w:r>
    </w:p>
    <w:p w:rsidR="00ED247C" w:rsidRPr="00ED247C" w:rsidRDefault="00ED247C" w:rsidP="00ED247C">
      <w:pPr>
        <w:spacing w:after="0" w:line="240" w:lineRule="auto"/>
        <w:jc w:val="center"/>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Перечень неунифицированных форм первичных документов</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1. Универсальные передаточный и корректировочный документы (УПД и УКД) по формам, которые рекомендованы ФНС России.</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2. Самостоятельно разработанные формы:</w:t>
      </w:r>
    </w:p>
    <w:p w:rsidR="00ED247C" w:rsidRPr="00ED247C" w:rsidRDefault="00ED247C" w:rsidP="00ED247C">
      <w:pPr>
        <w:numPr>
          <w:ilvl w:val="0"/>
          <w:numId w:val="38"/>
        </w:num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Акт о замене запчастей в основном средстве;</w:t>
      </w:r>
    </w:p>
    <w:p w:rsidR="00ED247C" w:rsidRPr="00ED247C" w:rsidRDefault="00ED247C" w:rsidP="00ED247C">
      <w:pPr>
        <w:numPr>
          <w:ilvl w:val="0"/>
          <w:numId w:val="38"/>
        </w:num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Карточка учета работы летней автомобильной шины.</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Образцы неунифицированных форм первичных документов</w:t>
      </w:r>
    </w:p>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b/>
          <w:bCs/>
          <w:sz w:val="18"/>
          <w:szCs w:val="18"/>
          <w:lang w:eastAsia="ru-RU"/>
        </w:rPr>
        <w:t>1. Акт о замене запчастей в основном средстве.</w:t>
      </w:r>
    </w:p>
    <w:tbl>
      <w:tblPr>
        <w:tblW w:w="5000" w:type="pct"/>
        <w:tblCellMar>
          <w:top w:w="15" w:type="dxa"/>
          <w:left w:w="15" w:type="dxa"/>
          <w:bottom w:w="15" w:type="dxa"/>
          <w:right w:w="15" w:type="dxa"/>
        </w:tblCellMar>
        <w:tblLook w:val="04A0" w:firstRow="1" w:lastRow="0" w:firstColumn="1" w:lastColumn="0" w:noHBand="0" w:noVBand="1"/>
      </w:tblPr>
      <w:tblGrid>
        <w:gridCol w:w="9475"/>
      </w:tblGrid>
      <w:tr w:rsidR="00ED247C" w:rsidRPr="00ED247C" w:rsidTr="00CD3C34">
        <w:tc>
          <w:tcPr>
            <w:tcW w:w="0" w:type="auto"/>
            <w:tcBorders>
              <w:bottom w:val="single" w:sz="8" w:space="0" w:color="000000"/>
            </w:tcBorders>
            <w:tcMar>
              <w:top w:w="60" w:type="dxa"/>
              <w:left w:w="60" w:type="dxa"/>
              <w:bottom w:w="60" w:type="dxa"/>
              <w:right w:w="60" w:type="dxa"/>
            </w:tcMar>
            <w:hideMark/>
          </w:tcPr>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p>
        </w:tc>
      </w:tr>
      <w:tr w:rsidR="00ED247C" w:rsidRPr="00ED247C" w:rsidTr="00CD3C34">
        <w:tc>
          <w:tcPr>
            <w:tcW w:w="0" w:type="auto"/>
            <w:tcBorders>
              <w:top w:val="single" w:sz="8" w:space="0" w:color="000000"/>
            </w:tcBorders>
            <w:tcMar>
              <w:top w:w="60" w:type="dxa"/>
              <w:left w:w="60" w:type="dxa"/>
              <w:bottom w:w="60" w:type="dxa"/>
              <w:right w:w="60" w:type="dxa"/>
            </w:tcMar>
            <w:hideMark/>
          </w:tcPr>
          <w:p w:rsidR="00ED247C" w:rsidRPr="00ED247C" w:rsidRDefault="00ED247C" w:rsidP="00ED247C">
            <w:pPr>
              <w:spacing w:after="0" w:line="240" w:lineRule="auto"/>
              <w:jc w:val="center"/>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полное наименование учреждения</w:t>
            </w:r>
          </w:p>
        </w:tc>
      </w:tr>
    </w:tbl>
    <w:p w:rsidR="00ED247C" w:rsidRPr="00ED247C" w:rsidRDefault="00ED247C" w:rsidP="00ED247C">
      <w:pPr>
        <w:spacing w:after="0" w:line="240" w:lineRule="auto"/>
        <w:jc w:val="center"/>
        <w:rPr>
          <w:rFonts w:ascii="Times New Roman" w:eastAsia="Times New Roman" w:hAnsi="Times New Roman" w:cs="Times New Roman"/>
          <w:sz w:val="18"/>
          <w:szCs w:val="18"/>
          <w:lang w:eastAsia="ru-RU"/>
        </w:rPr>
      </w:pPr>
    </w:p>
    <w:p w:rsidR="00ED247C" w:rsidRPr="00ED247C" w:rsidRDefault="00ED247C" w:rsidP="00ED247C">
      <w:pPr>
        <w:spacing w:after="0" w:line="240" w:lineRule="auto"/>
        <w:jc w:val="center"/>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АКТ № ___</w:t>
      </w:r>
      <w:r w:rsidRPr="00ED247C">
        <w:rPr>
          <w:rFonts w:ascii="Times New Roman" w:eastAsia="Times New Roman" w:hAnsi="Times New Roman" w:cs="Times New Roman"/>
          <w:sz w:val="18"/>
          <w:szCs w:val="18"/>
          <w:lang w:eastAsia="ru-RU"/>
        </w:rPr>
        <w:br/>
        <w:t>о замене запчастей в основном средстве</w:t>
      </w:r>
      <w:r w:rsidRPr="00ED247C">
        <w:rPr>
          <w:rFonts w:ascii="Times New Roman" w:eastAsia="Times New Roman" w:hAnsi="Times New Roman" w:cs="Times New Roman"/>
          <w:sz w:val="18"/>
          <w:szCs w:val="18"/>
          <w:lang w:eastAsia="ru-RU"/>
        </w:rPr>
        <w:br/>
      </w:r>
    </w:p>
    <w:tbl>
      <w:tblPr>
        <w:tblW w:w="5000" w:type="pct"/>
        <w:tblCellMar>
          <w:top w:w="15" w:type="dxa"/>
          <w:left w:w="15" w:type="dxa"/>
          <w:bottom w:w="15" w:type="dxa"/>
          <w:right w:w="15" w:type="dxa"/>
        </w:tblCellMar>
        <w:tblLook w:val="04A0" w:firstRow="1" w:lastRow="0" w:firstColumn="1" w:lastColumn="0" w:noHBand="0" w:noVBand="1"/>
      </w:tblPr>
      <w:tblGrid>
        <w:gridCol w:w="2368"/>
        <w:gridCol w:w="2369"/>
        <w:gridCol w:w="2369"/>
        <w:gridCol w:w="2369"/>
      </w:tblGrid>
      <w:tr w:rsidR="00ED247C" w:rsidRPr="00ED247C" w:rsidTr="00CD3C34">
        <w:tc>
          <w:tcPr>
            <w:tcW w:w="0" w:type="auto"/>
            <w:tcBorders>
              <w:bottom w:val="single" w:sz="8" w:space="0" w:color="000000"/>
            </w:tcBorders>
            <w:tcMar>
              <w:top w:w="60" w:type="dxa"/>
              <w:left w:w="60" w:type="dxa"/>
              <w:bottom w:w="60" w:type="dxa"/>
              <w:right w:w="60" w:type="dxa"/>
            </w:tcMar>
            <w:hideMark/>
          </w:tcPr>
          <w:p w:rsidR="00ED247C" w:rsidRPr="00ED247C" w:rsidRDefault="00ED247C" w:rsidP="00ED247C">
            <w:pPr>
              <w:spacing w:after="0" w:line="240" w:lineRule="auto"/>
              <w:jc w:val="center"/>
              <w:rPr>
                <w:rFonts w:ascii="Times New Roman" w:eastAsia="Times New Roman" w:hAnsi="Times New Roman" w:cs="Times New Roman"/>
                <w:b/>
                <w:sz w:val="18"/>
                <w:szCs w:val="18"/>
                <w:lang w:eastAsia="ru-RU"/>
              </w:rPr>
            </w:pPr>
          </w:p>
        </w:tc>
        <w:tc>
          <w:tcPr>
            <w:tcW w:w="0" w:type="auto"/>
            <w:tcMar>
              <w:top w:w="60" w:type="dxa"/>
              <w:left w:w="60" w:type="dxa"/>
              <w:bottom w:w="60" w:type="dxa"/>
              <w:right w:w="60" w:type="dxa"/>
            </w:tcMar>
            <w:hideMark/>
          </w:tcPr>
          <w:p w:rsidR="00ED247C" w:rsidRPr="00ED247C" w:rsidRDefault="00ED247C" w:rsidP="00ED247C">
            <w:pPr>
              <w:spacing w:after="0" w:line="240" w:lineRule="auto"/>
              <w:jc w:val="center"/>
              <w:rPr>
                <w:rFonts w:ascii="Times New Roman" w:eastAsia="Times New Roman" w:hAnsi="Times New Roman" w:cs="Times New Roman"/>
                <w:b/>
                <w:sz w:val="18"/>
                <w:szCs w:val="18"/>
                <w:lang w:eastAsia="ru-RU"/>
              </w:rPr>
            </w:pPr>
          </w:p>
        </w:tc>
        <w:tc>
          <w:tcPr>
            <w:tcW w:w="0" w:type="auto"/>
            <w:tcMar>
              <w:top w:w="60" w:type="dxa"/>
              <w:left w:w="60" w:type="dxa"/>
              <w:bottom w:w="60" w:type="dxa"/>
              <w:right w:w="60" w:type="dxa"/>
            </w:tcMar>
            <w:hideMark/>
          </w:tcPr>
          <w:p w:rsidR="00ED247C" w:rsidRPr="00ED247C" w:rsidRDefault="00ED247C" w:rsidP="00ED247C">
            <w:pPr>
              <w:spacing w:after="0" w:line="240" w:lineRule="auto"/>
              <w:jc w:val="center"/>
              <w:rPr>
                <w:rFonts w:ascii="Times New Roman" w:eastAsia="Times New Roman" w:hAnsi="Times New Roman" w:cs="Times New Roman"/>
                <w:b/>
                <w:sz w:val="18"/>
                <w:szCs w:val="18"/>
                <w:lang w:eastAsia="ru-RU"/>
              </w:rPr>
            </w:pPr>
          </w:p>
        </w:tc>
        <w:tc>
          <w:tcPr>
            <w:tcW w:w="0" w:type="auto"/>
            <w:tcBorders>
              <w:bottom w:val="single" w:sz="8" w:space="0" w:color="000000"/>
            </w:tcBorders>
            <w:tcMar>
              <w:top w:w="60" w:type="dxa"/>
              <w:left w:w="60" w:type="dxa"/>
              <w:bottom w:w="60" w:type="dxa"/>
              <w:right w:w="60" w:type="dxa"/>
            </w:tcMar>
            <w:hideMark/>
          </w:tcPr>
          <w:p w:rsidR="00ED247C" w:rsidRPr="00ED247C" w:rsidRDefault="00ED247C" w:rsidP="00ED247C">
            <w:pPr>
              <w:spacing w:after="0" w:line="240" w:lineRule="auto"/>
              <w:jc w:val="center"/>
              <w:rPr>
                <w:rFonts w:ascii="Times New Roman" w:eastAsia="Times New Roman" w:hAnsi="Times New Roman" w:cs="Times New Roman"/>
                <w:b/>
                <w:sz w:val="18"/>
                <w:szCs w:val="18"/>
                <w:lang w:eastAsia="ru-RU"/>
              </w:rPr>
            </w:pPr>
          </w:p>
        </w:tc>
      </w:tr>
    </w:tbl>
    <w:p w:rsidR="00ED247C" w:rsidRPr="00ED247C" w:rsidRDefault="00ED247C" w:rsidP="00ED247C">
      <w:pPr>
        <w:spacing w:after="0" w:line="240" w:lineRule="auto"/>
        <w:jc w:val="center"/>
        <w:rPr>
          <w:rFonts w:ascii="Times New Roman" w:eastAsia="Times New Roman" w:hAnsi="Times New Roman" w:cs="Times New Roman"/>
          <w:sz w:val="18"/>
          <w:szCs w:val="18"/>
          <w:lang w:eastAsia="ru-RU"/>
        </w:rPr>
      </w:pPr>
    </w:p>
    <w:tbl>
      <w:tblPr>
        <w:tblW w:w="9510" w:type="dxa"/>
        <w:tblCellMar>
          <w:top w:w="15" w:type="dxa"/>
          <w:left w:w="15" w:type="dxa"/>
          <w:bottom w:w="15" w:type="dxa"/>
          <w:right w:w="15" w:type="dxa"/>
        </w:tblCellMar>
        <w:tblLook w:val="04A0" w:firstRow="1" w:lastRow="0" w:firstColumn="1" w:lastColumn="0" w:noHBand="0" w:noVBand="1"/>
      </w:tblPr>
      <w:tblGrid>
        <w:gridCol w:w="435"/>
        <w:gridCol w:w="1454"/>
        <w:gridCol w:w="1317"/>
        <w:gridCol w:w="991"/>
        <w:gridCol w:w="1523"/>
        <w:gridCol w:w="940"/>
        <w:gridCol w:w="1010"/>
        <w:gridCol w:w="932"/>
        <w:gridCol w:w="908"/>
      </w:tblGrid>
      <w:tr w:rsidR="00ED247C" w:rsidRPr="00772F7A" w:rsidTr="00CD3C34">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bCs/>
                <w:sz w:val="16"/>
                <w:szCs w:val="16"/>
                <w:lang w:eastAsia="ru-RU"/>
              </w:rPr>
              <w:t>№</w:t>
            </w:r>
            <w:r w:rsidRPr="00772F7A">
              <w:rPr>
                <w:rFonts w:ascii="Times New Roman" w:eastAsia="Times New Roman" w:hAnsi="Times New Roman" w:cs="Times New Roman"/>
                <w:sz w:val="16"/>
                <w:szCs w:val="16"/>
                <w:lang w:eastAsia="ru-RU"/>
              </w:rPr>
              <w:br/>
            </w:r>
            <w:r w:rsidRPr="00772F7A">
              <w:rPr>
                <w:rFonts w:ascii="Times New Roman" w:eastAsia="Times New Roman" w:hAnsi="Times New Roman" w:cs="Times New Roman"/>
                <w:bCs/>
                <w:sz w:val="16"/>
                <w:szCs w:val="16"/>
                <w:lang w:eastAsia="ru-RU"/>
              </w:rPr>
              <w:t>п/</w:t>
            </w:r>
            <w:r w:rsidRPr="00772F7A">
              <w:rPr>
                <w:rFonts w:ascii="Times New Roman" w:eastAsia="Times New Roman" w:hAnsi="Times New Roman" w:cs="Times New Roman"/>
                <w:sz w:val="16"/>
                <w:szCs w:val="16"/>
                <w:lang w:eastAsia="ru-RU"/>
              </w:rPr>
              <w:br/>
            </w:r>
            <w:r w:rsidRPr="00772F7A">
              <w:rPr>
                <w:rFonts w:ascii="Times New Roman" w:eastAsia="Times New Roman" w:hAnsi="Times New Roman" w:cs="Times New Roman"/>
                <w:bCs/>
                <w:sz w:val="16"/>
                <w:szCs w:val="16"/>
                <w:lang w:eastAsia="ru-RU"/>
              </w:rPr>
              <w:t>п</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bCs/>
                <w:sz w:val="16"/>
                <w:szCs w:val="16"/>
                <w:lang w:eastAsia="ru-RU"/>
              </w:rPr>
              <w:t>Дата</w:t>
            </w:r>
            <w:r w:rsidRPr="00772F7A">
              <w:rPr>
                <w:rFonts w:ascii="Times New Roman" w:eastAsia="Times New Roman" w:hAnsi="Times New Roman" w:cs="Times New Roman"/>
                <w:sz w:val="16"/>
                <w:szCs w:val="16"/>
                <w:lang w:eastAsia="ru-RU"/>
              </w:rPr>
              <w:br/>
            </w:r>
            <w:r w:rsidRPr="00772F7A">
              <w:rPr>
                <w:rFonts w:ascii="Times New Roman" w:eastAsia="Times New Roman" w:hAnsi="Times New Roman" w:cs="Times New Roman"/>
                <w:bCs/>
                <w:sz w:val="16"/>
                <w:szCs w:val="16"/>
                <w:lang w:eastAsia="ru-RU"/>
              </w:rPr>
              <w:t>проведения</w:t>
            </w:r>
            <w:r w:rsidRPr="00772F7A">
              <w:rPr>
                <w:rFonts w:ascii="Times New Roman" w:eastAsia="Times New Roman" w:hAnsi="Times New Roman" w:cs="Times New Roman"/>
                <w:sz w:val="16"/>
                <w:szCs w:val="16"/>
                <w:lang w:eastAsia="ru-RU"/>
              </w:rPr>
              <w:br/>
            </w:r>
            <w:r w:rsidRPr="00772F7A">
              <w:rPr>
                <w:rFonts w:ascii="Times New Roman" w:eastAsia="Times New Roman" w:hAnsi="Times New Roman" w:cs="Times New Roman"/>
                <w:bCs/>
                <w:sz w:val="16"/>
                <w:szCs w:val="16"/>
                <w:lang w:eastAsia="ru-RU"/>
              </w:rPr>
              <w:t>ремонтных</w:t>
            </w:r>
            <w:r w:rsidRPr="00772F7A">
              <w:rPr>
                <w:rFonts w:ascii="Times New Roman" w:eastAsia="Times New Roman" w:hAnsi="Times New Roman" w:cs="Times New Roman"/>
                <w:sz w:val="16"/>
                <w:szCs w:val="16"/>
                <w:lang w:eastAsia="ru-RU"/>
              </w:rPr>
              <w:br/>
            </w:r>
            <w:r w:rsidRPr="00772F7A">
              <w:rPr>
                <w:rFonts w:ascii="Times New Roman" w:eastAsia="Times New Roman" w:hAnsi="Times New Roman" w:cs="Times New Roman"/>
                <w:bCs/>
                <w:sz w:val="16"/>
                <w:szCs w:val="16"/>
                <w:lang w:eastAsia="ru-RU"/>
              </w:rPr>
              <w:t>работ</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proofErr w:type="spellStart"/>
            <w:r w:rsidRPr="00772F7A">
              <w:rPr>
                <w:rFonts w:ascii="Times New Roman" w:eastAsia="Times New Roman" w:hAnsi="Times New Roman" w:cs="Times New Roman"/>
                <w:bCs/>
                <w:sz w:val="16"/>
                <w:szCs w:val="16"/>
                <w:lang w:eastAsia="ru-RU"/>
              </w:rPr>
              <w:t>Наимено</w:t>
            </w:r>
            <w:proofErr w:type="spellEnd"/>
            <w:r w:rsidRPr="00772F7A">
              <w:rPr>
                <w:rFonts w:ascii="Times New Roman" w:eastAsia="Times New Roman" w:hAnsi="Times New Roman" w:cs="Times New Roman"/>
                <w:bCs/>
                <w:sz w:val="16"/>
                <w:szCs w:val="16"/>
                <w:lang w:eastAsia="ru-RU"/>
              </w:rPr>
              <w:t>-</w:t>
            </w:r>
            <w:r w:rsidRPr="00772F7A">
              <w:rPr>
                <w:rFonts w:ascii="Times New Roman" w:eastAsia="Times New Roman" w:hAnsi="Times New Roman" w:cs="Times New Roman"/>
                <w:sz w:val="16"/>
                <w:szCs w:val="16"/>
                <w:lang w:eastAsia="ru-RU"/>
              </w:rPr>
              <w:br/>
            </w:r>
            <w:proofErr w:type="spellStart"/>
            <w:r w:rsidRPr="00772F7A">
              <w:rPr>
                <w:rFonts w:ascii="Times New Roman" w:eastAsia="Times New Roman" w:hAnsi="Times New Roman" w:cs="Times New Roman"/>
                <w:bCs/>
                <w:sz w:val="16"/>
                <w:szCs w:val="16"/>
                <w:lang w:eastAsia="ru-RU"/>
              </w:rPr>
              <w:t>вание</w:t>
            </w:r>
            <w:proofErr w:type="spellEnd"/>
            <w:r w:rsidRPr="00772F7A">
              <w:rPr>
                <w:rFonts w:ascii="Times New Roman" w:eastAsia="Times New Roman" w:hAnsi="Times New Roman" w:cs="Times New Roman"/>
                <w:sz w:val="16"/>
                <w:szCs w:val="16"/>
                <w:lang w:eastAsia="ru-RU"/>
              </w:rPr>
              <w:br/>
            </w:r>
            <w:r w:rsidRPr="00772F7A">
              <w:rPr>
                <w:rFonts w:ascii="Times New Roman" w:eastAsia="Times New Roman" w:hAnsi="Times New Roman" w:cs="Times New Roman"/>
                <w:bCs/>
                <w:sz w:val="16"/>
                <w:szCs w:val="16"/>
                <w:lang w:eastAsia="ru-RU"/>
              </w:rPr>
              <w:t>основного</w:t>
            </w:r>
            <w:r w:rsidRPr="00772F7A">
              <w:rPr>
                <w:rFonts w:ascii="Times New Roman" w:eastAsia="Times New Roman" w:hAnsi="Times New Roman" w:cs="Times New Roman"/>
                <w:sz w:val="16"/>
                <w:szCs w:val="16"/>
                <w:lang w:eastAsia="ru-RU"/>
              </w:rPr>
              <w:br/>
            </w:r>
            <w:r w:rsidRPr="00772F7A">
              <w:rPr>
                <w:rFonts w:ascii="Times New Roman" w:eastAsia="Times New Roman" w:hAnsi="Times New Roman" w:cs="Times New Roman"/>
                <w:bCs/>
                <w:sz w:val="16"/>
                <w:szCs w:val="16"/>
                <w:lang w:eastAsia="ru-RU"/>
              </w:rPr>
              <w:t>средства</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proofErr w:type="spellStart"/>
            <w:r w:rsidRPr="00772F7A">
              <w:rPr>
                <w:rFonts w:ascii="Times New Roman" w:eastAsia="Times New Roman" w:hAnsi="Times New Roman" w:cs="Times New Roman"/>
                <w:bCs/>
                <w:sz w:val="16"/>
                <w:szCs w:val="16"/>
                <w:lang w:eastAsia="ru-RU"/>
              </w:rPr>
              <w:t>Инвен</w:t>
            </w:r>
            <w:proofErr w:type="spellEnd"/>
            <w:r w:rsidRPr="00772F7A">
              <w:rPr>
                <w:rFonts w:ascii="Times New Roman" w:eastAsia="Times New Roman" w:hAnsi="Times New Roman" w:cs="Times New Roman"/>
                <w:bCs/>
                <w:sz w:val="16"/>
                <w:szCs w:val="16"/>
                <w:lang w:eastAsia="ru-RU"/>
              </w:rPr>
              <w:t>-</w:t>
            </w:r>
            <w:r w:rsidRPr="00772F7A">
              <w:rPr>
                <w:rFonts w:ascii="Times New Roman" w:eastAsia="Times New Roman" w:hAnsi="Times New Roman" w:cs="Times New Roman"/>
                <w:sz w:val="16"/>
                <w:szCs w:val="16"/>
                <w:lang w:eastAsia="ru-RU"/>
              </w:rPr>
              <w:br/>
            </w:r>
            <w:r w:rsidRPr="00772F7A">
              <w:rPr>
                <w:rFonts w:ascii="Times New Roman" w:eastAsia="Times New Roman" w:hAnsi="Times New Roman" w:cs="Times New Roman"/>
                <w:bCs/>
                <w:sz w:val="16"/>
                <w:szCs w:val="16"/>
                <w:lang w:eastAsia="ru-RU"/>
              </w:rPr>
              <w:t>тарный</w:t>
            </w:r>
            <w:r w:rsidRPr="00772F7A">
              <w:rPr>
                <w:rFonts w:ascii="Times New Roman" w:eastAsia="Times New Roman" w:hAnsi="Times New Roman" w:cs="Times New Roman"/>
                <w:sz w:val="16"/>
                <w:szCs w:val="16"/>
                <w:lang w:eastAsia="ru-RU"/>
              </w:rPr>
              <w:br/>
            </w:r>
            <w:r w:rsidRPr="00772F7A">
              <w:rPr>
                <w:rFonts w:ascii="Times New Roman" w:eastAsia="Times New Roman" w:hAnsi="Times New Roman" w:cs="Times New Roman"/>
                <w:bCs/>
                <w:sz w:val="16"/>
                <w:szCs w:val="16"/>
                <w:lang w:eastAsia="ru-RU"/>
              </w:rPr>
              <w:t>№</w:t>
            </w:r>
          </w:p>
        </w:tc>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bCs/>
                <w:sz w:val="16"/>
                <w:szCs w:val="16"/>
                <w:lang w:eastAsia="ru-RU"/>
              </w:rPr>
              <w:t>Перечень</w:t>
            </w:r>
            <w:r w:rsidRPr="00772F7A">
              <w:rPr>
                <w:rFonts w:ascii="Times New Roman" w:eastAsia="Times New Roman" w:hAnsi="Times New Roman" w:cs="Times New Roman"/>
                <w:sz w:val="16"/>
                <w:szCs w:val="16"/>
                <w:lang w:eastAsia="ru-RU"/>
              </w:rPr>
              <w:br/>
            </w:r>
            <w:r w:rsidRPr="00772F7A">
              <w:rPr>
                <w:rFonts w:ascii="Times New Roman" w:eastAsia="Times New Roman" w:hAnsi="Times New Roman" w:cs="Times New Roman"/>
                <w:bCs/>
                <w:sz w:val="16"/>
                <w:szCs w:val="16"/>
                <w:lang w:eastAsia="ru-RU"/>
              </w:rPr>
              <w:t>произведен-</w:t>
            </w:r>
            <w:r w:rsidRPr="00772F7A">
              <w:rPr>
                <w:rFonts w:ascii="Times New Roman" w:eastAsia="Times New Roman" w:hAnsi="Times New Roman" w:cs="Times New Roman"/>
                <w:sz w:val="16"/>
                <w:szCs w:val="16"/>
                <w:lang w:eastAsia="ru-RU"/>
              </w:rPr>
              <w:br/>
            </w:r>
            <w:proofErr w:type="spellStart"/>
            <w:r w:rsidRPr="00772F7A">
              <w:rPr>
                <w:rFonts w:ascii="Times New Roman" w:eastAsia="Times New Roman" w:hAnsi="Times New Roman" w:cs="Times New Roman"/>
                <w:bCs/>
                <w:sz w:val="16"/>
                <w:szCs w:val="16"/>
                <w:lang w:eastAsia="ru-RU"/>
              </w:rPr>
              <w:t>ных</w:t>
            </w:r>
            <w:proofErr w:type="spellEnd"/>
            <w:r w:rsidRPr="00772F7A">
              <w:rPr>
                <w:rFonts w:ascii="Times New Roman" w:eastAsia="Times New Roman" w:hAnsi="Times New Roman" w:cs="Times New Roman"/>
                <w:bCs/>
                <w:sz w:val="16"/>
                <w:szCs w:val="16"/>
                <w:lang w:eastAsia="ru-RU"/>
              </w:rPr>
              <w:t xml:space="preserve"> работ</w:t>
            </w:r>
          </w:p>
        </w:tc>
        <w:tc>
          <w:tcPr>
            <w:tcW w:w="0" w:type="auto"/>
            <w:gridSpan w:val="4"/>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bCs/>
                <w:sz w:val="16"/>
                <w:szCs w:val="16"/>
                <w:lang w:eastAsia="ru-RU"/>
              </w:rPr>
              <w:t>Материалы,</w:t>
            </w:r>
            <w:r w:rsidRPr="00772F7A">
              <w:rPr>
                <w:rFonts w:ascii="Times New Roman" w:eastAsia="Times New Roman" w:hAnsi="Times New Roman" w:cs="Times New Roman"/>
                <w:sz w:val="16"/>
                <w:szCs w:val="16"/>
                <w:lang w:eastAsia="ru-RU"/>
              </w:rPr>
              <w:br/>
            </w:r>
            <w:r w:rsidRPr="00772F7A">
              <w:rPr>
                <w:rFonts w:ascii="Times New Roman" w:eastAsia="Times New Roman" w:hAnsi="Times New Roman" w:cs="Times New Roman"/>
                <w:bCs/>
                <w:sz w:val="16"/>
                <w:szCs w:val="16"/>
                <w:lang w:eastAsia="ru-RU"/>
              </w:rPr>
              <w:t>используемые при замене</w:t>
            </w:r>
          </w:p>
        </w:tc>
      </w:tr>
      <w:tr w:rsidR="00ED247C" w:rsidRPr="00772F7A" w:rsidTr="00CD3C34">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proofErr w:type="spellStart"/>
            <w:r w:rsidRPr="00772F7A">
              <w:rPr>
                <w:rFonts w:ascii="Times New Roman" w:eastAsia="Times New Roman" w:hAnsi="Times New Roman" w:cs="Times New Roman"/>
                <w:bCs/>
                <w:sz w:val="16"/>
                <w:szCs w:val="16"/>
                <w:lang w:eastAsia="ru-RU"/>
              </w:rPr>
              <w:t>наиме</w:t>
            </w:r>
            <w:proofErr w:type="spellEnd"/>
            <w:r w:rsidRPr="00772F7A">
              <w:rPr>
                <w:rFonts w:ascii="Times New Roman" w:eastAsia="Times New Roman" w:hAnsi="Times New Roman" w:cs="Times New Roman"/>
                <w:bCs/>
                <w:sz w:val="16"/>
                <w:szCs w:val="16"/>
                <w:lang w:eastAsia="ru-RU"/>
              </w:rPr>
              <w:t>-</w:t>
            </w:r>
            <w:r w:rsidRPr="00772F7A">
              <w:rPr>
                <w:rFonts w:ascii="Times New Roman" w:eastAsia="Times New Roman" w:hAnsi="Times New Roman" w:cs="Times New Roman"/>
                <w:sz w:val="16"/>
                <w:szCs w:val="16"/>
                <w:lang w:eastAsia="ru-RU"/>
              </w:rPr>
              <w:br/>
            </w:r>
            <w:r w:rsidRPr="00772F7A">
              <w:rPr>
                <w:rFonts w:ascii="Times New Roman" w:eastAsia="Times New Roman" w:hAnsi="Times New Roman" w:cs="Times New Roman"/>
                <w:bCs/>
                <w:sz w:val="16"/>
                <w:szCs w:val="16"/>
                <w:lang w:eastAsia="ru-RU"/>
              </w:rPr>
              <w:t>нова-</w:t>
            </w:r>
            <w:r w:rsidRPr="00772F7A">
              <w:rPr>
                <w:rFonts w:ascii="Times New Roman" w:eastAsia="Times New Roman" w:hAnsi="Times New Roman" w:cs="Times New Roman"/>
                <w:sz w:val="16"/>
                <w:szCs w:val="16"/>
                <w:lang w:eastAsia="ru-RU"/>
              </w:rPr>
              <w:br/>
            </w:r>
            <w:proofErr w:type="spellStart"/>
            <w:r w:rsidRPr="00772F7A">
              <w:rPr>
                <w:rFonts w:ascii="Times New Roman" w:eastAsia="Times New Roman" w:hAnsi="Times New Roman" w:cs="Times New Roman"/>
                <w:bCs/>
                <w:sz w:val="16"/>
                <w:szCs w:val="16"/>
                <w:lang w:eastAsia="ru-RU"/>
              </w:rPr>
              <w:t>ние</w:t>
            </w:r>
            <w:proofErr w:type="spellEnd"/>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proofErr w:type="spellStart"/>
            <w:r w:rsidRPr="00772F7A">
              <w:rPr>
                <w:rFonts w:ascii="Times New Roman" w:eastAsia="Times New Roman" w:hAnsi="Times New Roman" w:cs="Times New Roman"/>
                <w:bCs/>
                <w:sz w:val="16"/>
                <w:szCs w:val="16"/>
                <w:lang w:eastAsia="ru-RU"/>
              </w:rPr>
              <w:t>номен</w:t>
            </w:r>
            <w:proofErr w:type="spellEnd"/>
            <w:r w:rsidRPr="00772F7A">
              <w:rPr>
                <w:rFonts w:ascii="Times New Roman" w:eastAsia="Times New Roman" w:hAnsi="Times New Roman" w:cs="Times New Roman"/>
                <w:bCs/>
                <w:sz w:val="16"/>
                <w:szCs w:val="16"/>
                <w:lang w:eastAsia="ru-RU"/>
              </w:rPr>
              <w:t>-</w:t>
            </w:r>
            <w:r w:rsidRPr="00772F7A">
              <w:rPr>
                <w:rFonts w:ascii="Times New Roman" w:eastAsia="Times New Roman" w:hAnsi="Times New Roman" w:cs="Times New Roman"/>
                <w:sz w:val="16"/>
                <w:szCs w:val="16"/>
                <w:lang w:eastAsia="ru-RU"/>
              </w:rPr>
              <w:br/>
            </w:r>
            <w:proofErr w:type="spellStart"/>
            <w:r w:rsidRPr="00772F7A">
              <w:rPr>
                <w:rFonts w:ascii="Times New Roman" w:eastAsia="Times New Roman" w:hAnsi="Times New Roman" w:cs="Times New Roman"/>
                <w:bCs/>
                <w:sz w:val="16"/>
                <w:szCs w:val="16"/>
                <w:lang w:eastAsia="ru-RU"/>
              </w:rPr>
              <w:t>клатур</w:t>
            </w:r>
            <w:proofErr w:type="spellEnd"/>
            <w:r w:rsidRPr="00772F7A">
              <w:rPr>
                <w:rFonts w:ascii="Times New Roman" w:eastAsia="Times New Roman" w:hAnsi="Times New Roman" w:cs="Times New Roman"/>
                <w:bCs/>
                <w:sz w:val="16"/>
                <w:szCs w:val="16"/>
                <w:lang w:eastAsia="ru-RU"/>
              </w:rPr>
              <w:t>-</w:t>
            </w:r>
            <w:r w:rsidRPr="00772F7A">
              <w:rPr>
                <w:rFonts w:ascii="Times New Roman" w:eastAsia="Times New Roman" w:hAnsi="Times New Roman" w:cs="Times New Roman"/>
                <w:sz w:val="16"/>
                <w:szCs w:val="16"/>
                <w:lang w:eastAsia="ru-RU"/>
              </w:rPr>
              <w:br/>
            </w:r>
            <w:proofErr w:type="spellStart"/>
            <w:r w:rsidRPr="00772F7A">
              <w:rPr>
                <w:rFonts w:ascii="Times New Roman" w:eastAsia="Times New Roman" w:hAnsi="Times New Roman" w:cs="Times New Roman"/>
                <w:bCs/>
                <w:sz w:val="16"/>
                <w:szCs w:val="16"/>
                <w:lang w:eastAsia="ru-RU"/>
              </w:rPr>
              <w:t>ный</w:t>
            </w:r>
            <w:proofErr w:type="spellEnd"/>
            <w:r w:rsidRPr="00772F7A">
              <w:rPr>
                <w:rFonts w:ascii="Times New Roman" w:eastAsia="Times New Roman" w:hAnsi="Times New Roman" w:cs="Times New Roman"/>
                <w:bCs/>
                <w:sz w:val="16"/>
                <w:szCs w:val="16"/>
                <w:lang w:eastAsia="ru-RU"/>
              </w:rPr>
              <w:t xml:space="preserve"> №</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bCs/>
                <w:sz w:val="16"/>
                <w:szCs w:val="16"/>
                <w:lang w:eastAsia="ru-RU"/>
              </w:rPr>
              <w:t>едини-</w:t>
            </w:r>
            <w:r w:rsidRPr="00772F7A">
              <w:rPr>
                <w:rFonts w:ascii="Times New Roman" w:eastAsia="Times New Roman" w:hAnsi="Times New Roman" w:cs="Times New Roman"/>
                <w:sz w:val="16"/>
                <w:szCs w:val="16"/>
                <w:lang w:eastAsia="ru-RU"/>
              </w:rPr>
              <w:br/>
            </w:r>
            <w:proofErr w:type="spellStart"/>
            <w:r w:rsidRPr="00772F7A">
              <w:rPr>
                <w:rFonts w:ascii="Times New Roman" w:eastAsia="Times New Roman" w:hAnsi="Times New Roman" w:cs="Times New Roman"/>
                <w:bCs/>
                <w:sz w:val="16"/>
                <w:szCs w:val="16"/>
                <w:lang w:eastAsia="ru-RU"/>
              </w:rPr>
              <w:t>ца</w:t>
            </w:r>
            <w:proofErr w:type="spellEnd"/>
            <w:r w:rsidRPr="00772F7A">
              <w:rPr>
                <w:rFonts w:ascii="Times New Roman" w:eastAsia="Times New Roman" w:hAnsi="Times New Roman" w:cs="Times New Roman"/>
                <w:bCs/>
                <w:sz w:val="16"/>
                <w:szCs w:val="16"/>
                <w:lang w:eastAsia="ru-RU"/>
              </w:rPr>
              <w:t xml:space="preserve"> </w:t>
            </w:r>
            <w:r w:rsidRPr="00772F7A">
              <w:rPr>
                <w:rFonts w:ascii="Times New Roman" w:eastAsia="Times New Roman" w:hAnsi="Times New Roman" w:cs="Times New Roman"/>
                <w:sz w:val="16"/>
                <w:szCs w:val="16"/>
                <w:lang w:eastAsia="ru-RU"/>
              </w:rPr>
              <w:br/>
            </w:r>
            <w:proofErr w:type="spellStart"/>
            <w:r w:rsidRPr="00772F7A">
              <w:rPr>
                <w:rFonts w:ascii="Times New Roman" w:eastAsia="Times New Roman" w:hAnsi="Times New Roman" w:cs="Times New Roman"/>
                <w:bCs/>
                <w:sz w:val="16"/>
                <w:szCs w:val="16"/>
                <w:lang w:eastAsia="ru-RU"/>
              </w:rPr>
              <w:t>изме</w:t>
            </w:r>
            <w:proofErr w:type="spellEnd"/>
            <w:r w:rsidRPr="00772F7A">
              <w:rPr>
                <w:rFonts w:ascii="Times New Roman" w:eastAsia="Times New Roman" w:hAnsi="Times New Roman" w:cs="Times New Roman"/>
                <w:bCs/>
                <w:sz w:val="16"/>
                <w:szCs w:val="16"/>
                <w:lang w:eastAsia="ru-RU"/>
              </w:rPr>
              <w:t>-</w:t>
            </w:r>
            <w:r w:rsidRPr="00772F7A">
              <w:rPr>
                <w:rFonts w:ascii="Times New Roman" w:eastAsia="Times New Roman" w:hAnsi="Times New Roman" w:cs="Times New Roman"/>
                <w:sz w:val="16"/>
                <w:szCs w:val="16"/>
                <w:lang w:eastAsia="ru-RU"/>
              </w:rPr>
              <w:br/>
            </w:r>
            <w:r w:rsidRPr="00772F7A">
              <w:rPr>
                <w:rFonts w:ascii="Times New Roman" w:eastAsia="Times New Roman" w:hAnsi="Times New Roman" w:cs="Times New Roman"/>
                <w:bCs/>
                <w:sz w:val="16"/>
                <w:szCs w:val="16"/>
                <w:lang w:eastAsia="ru-RU"/>
              </w:rPr>
              <w:t>рения</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bCs/>
                <w:sz w:val="16"/>
                <w:szCs w:val="16"/>
                <w:lang w:eastAsia="ru-RU"/>
              </w:rPr>
              <w:t>коли-</w:t>
            </w:r>
            <w:r w:rsidRPr="00772F7A">
              <w:rPr>
                <w:rFonts w:ascii="Times New Roman" w:eastAsia="Times New Roman" w:hAnsi="Times New Roman" w:cs="Times New Roman"/>
                <w:sz w:val="16"/>
                <w:szCs w:val="16"/>
                <w:lang w:eastAsia="ru-RU"/>
              </w:rPr>
              <w:br/>
            </w:r>
            <w:proofErr w:type="spellStart"/>
            <w:r w:rsidRPr="00772F7A">
              <w:rPr>
                <w:rFonts w:ascii="Times New Roman" w:eastAsia="Times New Roman" w:hAnsi="Times New Roman" w:cs="Times New Roman"/>
                <w:bCs/>
                <w:sz w:val="16"/>
                <w:szCs w:val="16"/>
                <w:lang w:eastAsia="ru-RU"/>
              </w:rPr>
              <w:t>чество</w:t>
            </w:r>
            <w:proofErr w:type="spellEnd"/>
          </w:p>
        </w:tc>
      </w:tr>
      <w:tr w:rsidR="00ED247C" w:rsidRPr="00772F7A" w:rsidTr="00CD3C34">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w:t>
            </w:r>
          </w:p>
        </w:tc>
      </w:tr>
      <w:tr w:rsidR="00ED247C" w:rsidRPr="00772F7A" w:rsidTr="00CD3C34">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w:t>
            </w:r>
          </w:p>
        </w:tc>
      </w:tr>
      <w:tr w:rsidR="00ED247C" w:rsidRPr="00772F7A" w:rsidTr="00CD3C34">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w:t>
            </w:r>
          </w:p>
        </w:tc>
      </w:tr>
    </w:tbl>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w:t>
      </w:r>
    </w:p>
    <w:p w:rsidR="00ED247C" w:rsidRPr="00ED247C" w:rsidRDefault="00ED247C" w:rsidP="00ED247C">
      <w:pPr>
        <w:spacing w:after="0" w:line="240" w:lineRule="auto"/>
        <w:jc w:val="center"/>
        <w:rPr>
          <w:rFonts w:ascii="Times New Roman" w:eastAsia="Times New Roman" w:hAnsi="Times New Roman" w:cs="Times New Roman"/>
          <w:sz w:val="18"/>
          <w:szCs w:val="18"/>
          <w:lang w:eastAsia="ru-RU"/>
        </w:rPr>
      </w:pPr>
      <w:r w:rsidRPr="00ED247C">
        <w:rPr>
          <w:rFonts w:ascii="Times New Roman" w:eastAsia="Times New Roman" w:hAnsi="Times New Roman" w:cs="Times New Roman"/>
          <w:b/>
          <w:bCs/>
          <w:sz w:val="18"/>
          <w:szCs w:val="18"/>
          <w:lang w:eastAsia="ru-RU"/>
        </w:rPr>
        <w:t>2. Карточка учета работы летней автомобильной шины.</w:t>
      </w:r>
    </w:p>
    <w:tbl>
      <w:tblPr>
        <w:tblW w:w="5000" w:type="pct"/>
        <w:tblCellMar>
          <w:top w:w="15" w:type="dxa"/>
          <w:left w:w="15" w:type="dxa"/>
          <w:bottom w:w="15" w:type="dxa"/>
          <w:right w:w="15" w:type="dxa"/>
        </w:tblCellMar>
        <w:tblLook w:val="04A0" w:firstRow="1" w:lastRow="0" w:firstColumn="1" w:lastColumn="0" w:noHBand="0" w:noVBand="1"/>
      </w:tblPr>
      <w:tblGrid>
        <w:gridCol w:w="9475"/>
      </w:tblGrid>
      <w:tr w:rsidR="00ED247C" w:rsidRPr="00ED247C" w:rsidTr="00CD3C34">
        <w:tc>
          <w:tcPr>
            <w:tcW w:w="0" w:type="auto"/>
            <w:tcMar>
              <w:top w:w="60" w:type="dxa"/>
              <w:left w:w="60" w:type="dxa"/>
              <w:bottom w:w="60" w:type="dxa"/>
              <w:right w:w="60" w:type="dxa"/>
            </w:tcMar>
            <w:vAlign w:val="bottom"/>
            <w:hideMark/>
          </w:tcPr>
          <w:p w:rsidR="00ED247C" w:rsidRPr="00ED247C" w:rsidRDefault="00ED247C" w:rsidP="00ED247C">
            <w:pPr>
              <w:spacing w:after="0" w:line="240" w:lineRule="auto"/>
              <w:jc w:val="center"/>
              <w:rPr>
                <w:rFonts w:ascii="Times New Roman" w:eastAsia="Times New Roman" w:hAnsi="Times New Roman" w:cs="Times New Roman"/>
                <w:sz w:val="18"/>
                <w:szCs w:val="18"/>
                <w:lang w:eastAsia="ru-RU"/>
              </w:rPr>
            </w:pPr>
          </w:p>
        </w:tc>
      </w:tr>
      <w:tr w:rsidR="00ED247C" w:rsidRPr="00ED247C" w:rsidTr="00CD3C34">
        <w:tc>
          <w:tcPr>
            <w:tcW w:w="0" w:type="auto"/>
            <w:tcMar>
              <w:top w:w="60" w:type="dxa"/>
              <w:left w:w="60" w:type="dxa"/>
              <w:bottom w:w="60" w:type="dxa"/>
              <w:right w:w="60" w:type="dxa"/>
            </w:tcMar>
            <w:vAlign w:val="bottom"/>
            <w:hideMark/>
          </w:tcPr>
          <w:tbl>
            <w:tblPr>
              <w:tblW w:w="5000" w:type="pct"/>
              <w:jc w:val="center"/>
              <w:tblCellMar>
                <w:top w:w="15" w:type="dxa"/>
                <w:left w:w="15" w:type="dxa"/>
                <w:bottom w:w="15" w:type="dxa"/>
                <w:right w:w="15" w:type="dxa"/>
              </w:tblCellMar>
              <w:tblLook w:val="04A0" w:firstRow="1" w:lastRow="0" w:firstColumn="1" w:lastColumn="0" w:noHBand="0" w:noVBand="1"/>
            </w:tblPr>
            <w:tblGrid>
              <w:gridCol w:w="9355"/>
            </w:tblGrid>
            <w:tr w:rsidR="00ED247C" w:rsidRPr="00ED247C" w:rsidTr="00CD3C34">
              <w:trPr>
                <w:jc w:val="center"/>
              </w:trPr>
              <w:tc>
                <w:tcPr>
                  <w:tcW w:w="0" w:type="auto"/>
                  <w:tcBorders>
                    <w:bottom w:val="single" w:sz="8" w:space="0" w:color="000000"/>
                  </w:tcBorders>
                  <w:tcMar>
                    <w:top w:w="60" w:type="dxa"/>
                    <w:left w:w="60" w:type="dxa"/>
                    <w:bottom w:w="60" w:type="dxa"/>
                    <w:right w:w="60" w:type="dxa"/>
                  </w:tcMar>
                  <w:hideMark/>
                </w:tcPr>
                <w:p w:rsidR="00ED247C" w:rsidRPr="00ED247C" w:rsidRDefault="00ED247C" w:rsidP="00ED247C">
                  <w:pPr>
                    <w:spacing w:after="0" w:line="240" w:lineRule="auto"/>
                    <w:jc w:val="center"/>
                    <w:rPr>
                      <w:rFonts w:ascii="Times New Roman" w:eastAsia="Times New Roman" w:hAnsi="Times New Roman" w:cs="Times New Roman"/>
                      <w:sz w:val="18"/>
                      <w:szCs w:val="18"/>
                      <w:lang w:eastAsia="ru-RU"/>
                    </w:rPr>
                  </w:pPr>
                </w:p>
              </w:tc>
            </w:tr>
            <w:tr w:rsidR="00ED247C" w:rsidRPr="00ED247C" w:rsidTr="00CD3C34">
              <w:trPr>
                <w:jc w:val="center"/>
              </w:trPr>
              <w:tc>
                <w:tcPr>
                  <w:tcW w:w="0" w:type="auto"/>
                  <w:tcBorders>
                    <w:top w:val="single" w:sz="8" w:space="0" w:color="000000"/>
                  </w:tcBorders>
                  <w:tcMar>
                    <w:top w:w="60" w:type="dxa"/>
                    <w:left w:w="60" w:type="dxa"/>
                    <w:bottom w:w="60" w:type="dxa"/>
                    <w:right w:w="60" w:type="dxa"/>
                  </w:tcMar>
                  <w:hideMark/>
                </w:tcPr>
                <w:p w:rsidR="00ED247C" w:rsidRPr="00ED247C" w:rsidRDefault="00ED247C" w:rsidP="00ED247C">
                  <w:pPr>
                    <w:spacing w:after="0" w:line="240" w:lineRule="auto"/>
                    <w:jc w:val="center"/>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полное наименование учреждения</w:t>
                  </w:r>
                </w:p>
              </w:tc>
            </w:tr>
          </w:tbl>
          <w:p w:rsidR="00ED247C" w:rsidRPr="00ED247C" w:rsidRDefault="00ED247C" w:rsidP="00ED247C">
            <w:pPr>
              <w:spacing w:after="0" w:line="240" w:lineRule="auto"/>
              <w:jc w:val="center"/>
              <w:rPr>
                <w:rFonts w:ascii="Times New Roman" w:eastAsia="Times New Roman" w:hAnsi="Times New Roman" w:cs="Times New Roman"/>
                <w:sz w:val="18"/>
                <w:szCs w:val="18"/>
                <w:lang w:eastAsia="ru-RU"/>
              </w:rPr>
            </w:pPr>
          </w:p>
          <w:p w:rsidR="00ED247C" w:rsidRPr="00ED247C" w:rsidRDefault="00ED247C" w:rsidP="00ED247C">
            <w:pPr>
              <w:spacing w:after="0" w:line="240" w:lineRule="auto"/>
              <w:jc w:val="center"/>
              <w:rPr>
                <w:rFonts w:ascii="Times New Roman" w:eastAsia="Times New Roman" w:hAnsi="Times New Roman" w:cs="Times New Roman"/>
                <w:sz w:val="18"/>
                <w:szCs w:val="18"/>
                <w:lang w:eastAsia="ru-RU"/>
              </w:rPr>
            </w:pPr>
          </w:p>
          <w:p w:rsidR="00ED247C" w:rsidRPr="00ED247C" w:rsidRDefault="00ED247C" w:rsidP="00ED247C">
            <w:pPr>
              <w:spacing w:after="0" w:line="240" w:lineRule="auto"/>
              <w:jc w:val="center"/>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КАРТОЧКА</w:t>
            </w:r>
            <w:r w:rsidRPr="00ED247C">
              <w:rPr>
                <w:rFonts w:ascii="Times New Roman" w:eastAsia="Times New Roman" w:hAnsi="Times New Roman" w:cs="Times New Roman"/>
                <w:sz w:val="18"/>
                <w:szCs w:val="18"/>
                <w:lang w:eastAsia="ru-RU"/>
              </w:rPr>
              <w:br/>
              <w:t xml:space="preserve">учета работы автомобильной шины № _______ (новой, восстановленной, прошедшей </w:t>
            </w:r>
            <w:r w:rsidRPr="00ED247C">
              <w:rPr>
                <w:rFonts w:ascii="Times New Roman" w:eastAsia="Times New Roman" w:hAnsi="Times New Roman" w:cs="Times New Roman"/>
                <w:sz w:val="18"/>
                <w:szCs w:val="18"/>
                <w:lang w:eastAsia="ru-RU"/>
              </w:rPr>
              <w:br/>
              <w:t>углубление рисунка протектора нарезкой, бывшей в эксплуатации)</w:t>
            </w:r>
          </w:p>
        </w:tc>
      </w:tr>
      <w:tr w:rsidR="00ED247C" w:rsidRPr="00ED247C" w:rsidTr="00CD3C34">
        <w:tc>
          <w:tcPr>
            <w:tcW w:w="0" w:type="auto"/>
            <w:tcMar>
              <w:top w:w="60" w:type="dxa"/>
              <w:left w:w="60" w:type="dxa"/>
              <w:bottom w:w="60" w:type="dxa"/>
              <w:right w:w="60" w:type="dxa"/>
            </w:tcMar>
            <w:hideMark/>
          </w:tcPr>
          <w:p w:rsidR="00ED247C" w:rsidRPr="00ED247C" w:rsidRDefault="00ED247C" w:rsidP="00ED247C">
            <w:pPr>
              <w:spacing w:after="0" w:line="240" w:lineRule="auto"/>
              <w:jc w:val="center"/>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(нужное подчеркнуть)</w:t>
            </w:r>
          </w:p>
        </w:tc>
      </w:tr>
      <w:tr w:rsidR="00ED247C" w:rsidRPr="00ED247C" w:rsidTr="00CD3C34">
        <w:tc>
          <w:tcPr>
            <w:tcW w:w="0" w:type="auto"/>
            <w:tcMar>
              <w:top w:w="60" w:type="dxa"/>
              <w:left w:w="60" w:type="dxa"/>
              <w:bottom w:w="60" w:type="dxa"/>
              <w:right w:w="60" w:type="dxa"/>
            </w:tcMar>
            <w:vAlign w:val="center"/>
            <w:hideMark/>
          </w:tcPr>
          <w:p w:rsidR="00ED247C" w:rsidRPr="00ED247C" w:rsidRDefault="00ED247C" w:rsidP="00ED247C">
            <w:pPr>
              <w:spacing w:after="0" w:line="240" w:lineRule="auto"/>
              <w:jc w:val="center"/>
              <w:rPr>
                <w:rFonts w:ascii="Times New Roman" w:eastAsia="Times New Roman" w:hAnsi="Times New Roman" w:cs="Times New Roman"/>
                <w:sz w:val="18"/>
                <w:szCs w:val="18"/>
                <w:lang w:eastAsia="ru-RU"/>
              </w:rPr>
            </w:pPr>
          </w:p>
        </w:tc>
      </w:tr>
      <w:tr w:rsidR="00ED247C" w:rsidRPr="00ED247C" w:rsidTr="00CD3C34">
        <w:tc>
          <w:tcPr>
            <w:tcW w:w="9360" w:type="dxa"/>
            <w:tcMar>
              <w:top w:w="60" w:type="dxa"/>
              <w:left w:w="60" w:type="dxa"/>
              <w:bottom w:w="60" w:type="dxa"/>
              <w:right w:w="60" w:type="dxa"/>
            </w:tcMar>
            <w:vAlign w:val="center"/>
            <w:hideMark/>
          </w:tcPr>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p>
        </w:tc>
      </w:tr>
    </w:tbl>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p>
    <w:tbl>
      <w:tblPr>
        <w:tblW w:w="9255" w:type="dxa"/>
        <w:tblCellMar>
          <w:top w:w="15" w:type="dxa"/>
          <w:left w:w="15" w:type="dxa"/>
          <w:bottom w:w="15" w:type="dxa"/>
          <w:right w:w="15" w:type="dxa"/>
        </w:tblCellMar>
        <w:tblLook w:val="04A0" w:firstRow="1" w:lastRow="0" w:firstColumn="1" w:lastColumn="0" w:noHBand="0" w:noVBand="1"/>
      </w:tblPr>
      <w:tblGrid>
        <w:gridCol w:w="8988"/>
        <w:gridCol w:w="267"/>
      </w:tblGrid>
      <w:tr w:rsidR="00ED247C" w:rsidRPr="00ED247C" w:rsidTr="00ED247C">
        <w:tc>
          <w:tcPr>
            <w:tcW w:w="0" w:type="auto"/>
            <w:tcMar>
              <w:top w:w="60" w:type="dxa"/>
              <w:left w:w="60" w:type="dxa"/>
              <w:bottom w:w="60" w:type="dxa"/>
              <w:right w:w="60" w:type="dxa"/>
            </w:tcMar>
            <w:hideMark/>
          </w:tcPr>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xml:space="preserve">Обозначение (размер) </w:t>
            </w:r>
            <w:r w:rsidRPr="00ED247C">
              <w:rPr>
                <w:rFonts w:ascii="Times New Roman" w:eastAsia="Times New Roman" w:hAnsi="Times New Roman" w:cs="Times New Roman"/>
                <w:sz w:val="18"/>
                <w:szCs w:val="18"/>
                <w:lang w:eastAsia="ru-RU"/>
              </w:rPr>
              <w:br/>
              <w:t>шины</w:t>
            </w:r>
          </w:p>
        </w:tc>
        <w:tc>
          <w:tcPr>
            <w:tcW w:w="0" w:type="auto"/>
            <w:tcBorders>
              <w:bottom w:val="single" w:sz="8" w:space="0" w:color="000000"/>
            </w:tcBorders>
            <w:tcMar>
              <w:top w:w="60" w:type="dxa"/>
              <w:left w:w="60" w:type="dxa"/>
              <w:bottom w:w="60" w:type="dxa"/>
              <w:right w:w="60" w:type="dxa"/>
            </w:tcMar>
          </w:tcPr>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p>
        </w:tc>
      </w:tr>
      <w:tr w:rsidR="00ED247C" w:rsidRPr="00ED247C" w:rsidTr="00ED247C">
        <w:tc>
          <w:tcPr>
            <w:tcW w:w="0" w:type="auto"/>
            <w:tcMar>
              <w:top w:w="60" w:type="dxa"/>
              <w:left w:w="60" w:type="dxa"/>
              <w:bottom w:w="60" w:type="dxa"/>
              <w:right w:w="60" w:type="dxa"/>
            </w:tcMar>
            <w:hideMark/>
          </w:tcPr>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Модель шины</w:t>
            </w:r>
          </w:p>
        </w:tc>
        <w:tc>
          <w:tcPr>
            <w:tcW w:w="0" w:type="auto"/>
            <w:tcBorders>
              <w:bottom w:val="single" w:sz="8" w:space="0" w:color="000000"/>
            </w:tcBorders>
            <w:tcMar>
              <w:top w:w="60" w:type="dxa"/>
              <w:left w:w="60" w:type="dxa"/>
              <w:bottom w:w="60" w:type="dxa"/>
              <w:right w:w="60" w:type="dxa"/>
            </w:tcMar>
          </w:tcPr>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p>
        </w:tc>
      </w:tr>
      <w:tr w:rsidR="00ED247C" w:rsidRPr="00ED247C" w:rsidTr="00ED247C">
        <w:tc>
          <w:tcPr>
            <w:tcW w:w="0" w:type="auto"/>
            <w:tcMar>
              <w:top w:w="60" w:type="dxa"/>
              <w:left w:w="60" w:type="dxa"/>
              <w:bottom w:w="60" w:type="dxa"/>
              <w:right w:w="60" w:type="dxa"/>
            </w:tcMar>
            <w:hideMark/>
          </w:tcPr>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xml:space="preserve">Порядковый (заводской) </w:t>
            </w:r>
            <w:r w:rsidRPr="00ED247C">
              <w:rPr>
                <w:rFonts w:ascii="Times New Roman" w:eastAsia="Times New Roman" w:hAnsi="Times New Roman" w:cs="Times New Roman"/>
                <w:sz w:val="18"/>
                <w:szCs w:val="18"/>
                <w:lang w:eastAsia="ru-RU"/>
              </w:rPr>
              <w:br/>
              <w:t>номер</w:t>
            </w:r>
          </w:p>
        </w:tc>
        <w:tc>
          <w:tcPr>
            <w:tcW w:w="0" w:type="auto"/>
            <w:tcBorders>
              <w:bottom w:val="single" w:sz="8" w:space="0" w:color="000000"/>
            </w:tcBorders>
            <w:tcMar>
              <w:top w:w="60" w:type="dxa"/>
              <w:left w:w="60" w:type="dxa"/>
              <w:bottom w:w="60" w:type="dxa"/>
              <w:right w:w="60" w:type="dxa"/>
            </w:tcMar>
          </w:tcPr>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p>
        </w:tc>
      </w:tr>
      <w:tr w:rsidR="00ED247C" w:rsidRPr="00ED247C" w:rsidTr="00ED247C">
        <w:tc>
          <w:tcPr>
            <w:tcW w:w="0" w:type="auto"/>
            <w:tcMar>
              <w:top w:w="60" w:type="dxa"/>
              <w:left w:w="60" w:type="dxa"/>
              <w:bottom w:w="60" w:type="dxa"/>
              <w:right w:w="60" w:type="dxa"/>
            </w:tcMar>
            <w:hideMark/>
          </w:tcPr>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xml:space="preserve">Дата изготовления (неделя, </w:t>
            </w:r>
            <w:r w:rsidRPr="00ED247C">
              <w:rPr>
                <w:rFonts w:ascii="Times New Roman" w:eastAsia="Times New Roman" w:hAnsi="Times New Roman" w:cs="Times New Roman"/>
                <w:sz w:val="18"/>
                <w:szCs w:val="18"/>
                <w:lang w:eastAsia="ru-RU"/>
              </w:rPr>
              <w:br/>
              <w:t>год)</w:t>
            </w:r>
          </w:p>
        </w:tc>
        <w:tc>
          <w:tcPr>
            <w:tcW w:w="0" w:type="auto"/>
            <w:tcBorders>
              <w:bottom w:val="single" w:sz="8" w:space="0" w:color="000000"/>
            </w:tcBorders>
            <w:tcMar>
              <w:top w:w="60" w:type="dxa"/>
              <w:left w:w="60" w:type="dxa"/>
              <w:bottom w:w="60" w:type="dxa"/>
              <w:right w:w="60" w:type="dxa"/>
            </w:tcMar>
          </w:tcPr>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p>
        </w:tc>
      </w:tr>
      <w:tr w:rsidR="00ED247C" w:rsidRPr="00ED247C" w:rsidTr="00ED247C">
        <w:tc>
          <w:tcPr>
            <w:tcW w:w="0" w:type="auto"/>
            <w:tcMar>
              <w:top w:w="60" w:type="dxa"/>
              <w:left w:w="60" w:type="dxa"/>
              <w:bottom w:w="60" w:type="dxa"/>
              <w:right w:w="60" w:type="dxa"/>
            </w:tcMar>
            <w:hideMark/>
          </w:tcPr>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xml:space="preserve">Эксплуатационная норма </w:t>
            </w:r>
            <w:r w:rsidRPr="00ED247C">
              <w:rPr>
                <w:rFonts w:ascii="Times New Roman" w:eastAsia="Times New Roman" w:hAnsi="Times New Roman" w:cs="Times New Roman"/>
                <w:sz w:val="18"/>
                <w:szCs w:val="18"/>
                <w:lang w:eastAsia="ru-RU"/>
              </w:rPr>
              <w:br/>
              <w:t>пробега</w:t>
            </w:r>
          </w:p>
        </w:tc>
        <w:tc>
          <w:tcPr>
            <w:tcW w:w="0" w:type="auto"/>
            <w:tcBorders>
              <w:bottom w:val="single" w:sz="8" w:space="0" w:color="000000"/>
            </w:tcBorders>
            <w:tcMar>
              <w:top w:w="60" w:type="dxa"/>
              <w:left w:w="60" w:type="dxa"/>
              <w:bottom w:w="60" w:type="dxa"/>
              <w:right w:w="60" w:type="dxa"/>
            </w:tcMar>
          </w:tcPr>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p>
        </w:tc>
      </w:tr>
      <w:tr w:rsidR="00ED247C" w:rsidRPr="00ED247C" w:rsidTr="00ED247C">
        <w:tc>
          <w:tcPr>
            <w:tcW w:w="0" w:type="auto"/>
            <w:tcMar>
              <w:top w:w="60" w:type="dxa"/>
              <w:left w:w="60" w:type="dxa"/>
              <w:bottom w:w="60" w:type="dxa"/>
              <w:right w:w="60" w:type="dxa"/>
            </w:tcMar>
            <w:hideMark/>
          </w:tcPr>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xml:space="preserve">Завод-изготовитель новой шины или шиноремонтное </w:t>
            </w:r>
            <w:r w:rsidRPr="00ED247C">
              <w:rPr>
                <w:rFonts w:ascii="Times New Roman" w:eastAsia="Times New Roman" w:hAnsi="Times New Roman" w:cs="Times New Roman"/>
                <w:sz w:val="18"/>
                <w:szCs w:val="18"/>
                <w:lang w:eastAsia="ru-RU"/>
              </w:rPr>
              <w:br/>
              <w:t>предприятие</w:t>
            </w:r>
          </w:p>
        </w:tc>
        <w:tc>
          <w:tcPr>
            <w:tcW w:w="0" w:type="auto"/>
            <w:tcBorders>
              <w:bottom w:val="single" w:sz="8" w:space="0" w:color="000000"/>
            </w:tcBorders>
            <w:tcMar>
              <w:top w:w="60" w:type="dxa"/>
              <w:left w:w="60" w:type="dxa"/>
              <w:bottom w:w="60" w:type="dxa"/>
              <w:right w:w="60" w:type="dxa"/>
            </w:tcMar>
          </w:tcPr>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p>
        </w:tc>
      </w:tr>
      <w:tr w:rsidR="00ED247C" w:rsidRPr="00ED247C" w:rsidTr="00ED247C">
        <w:tc>
          <w:tcPr>
            <w:tcW w:w="0" w:type="auto"/>
            <w:tcMar>
              <w:top w:w="60" w:type="dxa"/>
              <w:left w:w="60" w:type="dxa"/>
              <w:bottom w:w="60" w:type="dxa"/>
              <w:right w:w="60" w:type="dxa"/>
            </w:tcMar>
            <w:hideMark/>
          </w:tcPr>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xml:space="preserve">Ответственный за учет работы </w:t>
            </w:r>
            <w:r w:rsidRPr="00ED247C">
              <w:rPr>
                <w:rFonts w:ascii="Times New Roman" w:eastAsia="Times New Roman" w:hAnsi="Times New Roman" w:cs="Times New Roman"/>
                <w:sz w:val="18"/>
                <w:szCs w:val="18"/>
                <w:lang w:eastAsia="ru-RU"/>
              </w:rPr>
              <w:br/>
              <w:t>шины</w:t>
            </w:r>
          </w:p>
        </w:tc>
        <w:tc>
          <w:tcPr>
            <w:tcW w:w="0" w:type="auto"/>
            <w:tcBorders>
              <w:bottom w:val="single" w:sz="8" w:space="0" w:color="000000"/>
            </w:tcBorders>
            <w:tcMar>
              <w:top w:w="60" w:type="dxa"/>
              <w:left w:w="60" w:type="dxa"/>
              <w:bottom w:w="60" w:type="dxa"/>
              <w:right w:w="60" w:type="dxa"/>
            </w:tcMar>
          </w:tcPr>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p>
        </w:tc>
      </w:tr>
    </w:tbl>
    <w:p w:rsidR="00ED247C" w:rsidRPr="00ED247C" w:rsidRDefault="00ED247C" w:rsidP="00ED247C">
      <w:pPr>
        <w:spacing w:after="0" w:line="240" w:lineRule="auto"/>
        <w:jc w:val="both"/>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w:t>
      </w:r>
    </w:p>
    <w:tbl>
      <w:tblPr>
        <w:tblW w:w="9989" w:type="dxa"/>
        <w:tblInd w:w="90" w:type="dxa"/>
        <w:tblLayout w:type="fixed"/>
        <w:tblCellMar>
          <w:top w:w="15" w:type="dxa"/>
          <w:left w:w="15" w:type="dxa"/>
          <w:bottom w:w="15" w:type="dxa"/>
          <w:right w:w="15" w:type="dxa"/>
        </w:tblCellMar>
        <w:tblLook w:val="04A0" w:firstRow="1" w:lastRow="0" w:firstColumn="1" w:lastColumn="0" w:noHBand="0" w:noVBand="1"/>
      </w:tblPr>
      <w:tblGrid>
        <w:gridCol w:w="482"/>
        <w:gridCol w:w="1170"/>
        <w:gridCol w:w="1057"/>
        <w:gridCol w:w="1017"/>
        <w:gridCol w:w="1017"/>
        <w:gridCol w:w="904"/>
        <w:gridCol w:w="637"/>
        <w:gridCol w:w="1101"/>
        <w:gridCol w:w="665"/>
        <w:gridCol w:w="567"/>
        <w:gridCol w:w="1372"/>
      </w:tblGrid>
      <w:tr w:rsidR="00ED247C" w:rsidRPr="00772F7A" w:rsidTr="008F44D8">
        <w:tc>
          <w:tcPr>
            <w:tcW w:w="482"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Дата</w:t>
            </w:r>
          </w:p>
        </w:tc>
        <w:tc>
          <w:tcPr>
            <w:tcW w:w="1170"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Инвентарный</w:t>
            </w:r>
            <w:r w:rsidRPr="00772F7A">
              <w:rPr>
                <w:rFonts w:ascii="Times New Roman" w:eastAsia="Times New Roman" w:hAnsi="Times New Roman" w:cs="Times New Roman"/>
                <w:sz w:val="16"/>
                <w:szCs w:val="16"/>
                <w:lang w:eastAsia="ru-RU"/>
              </w:rPr>
              <w:br/>
              <w:t>номер</w:t>
            </w:r>
            <w:r w:rsidRPr="00772F7A">
              <w:rPr>
                <w:rFonts w:ascii="Times New Roman" w:eastAsia="Times New Roman" w:hAnsi="Times New Roman" w:cs="Times New Roman"/>
                <w:sz w:val="16"/>
                <w:szCs w:val="16"/>
                <w:lang w:eastAsia="ru-RU"/>
              </w:rPr>
              <w:br/>
              <w:t>автомобиля</w:t>
            </w:r>
          </w:p>
        </w:tc>
        <w:tc>
          <w:tcPr>
            <w:tcW w:w="1057"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xml:space="preserve">Марка и </w:t>
            </w:r>
            <w:r w:rsidRPr="00772F7A">
              <w:rPr>
                <w:rFonts w:ascii="Times New Roman" w:eastAsia="Times New Roman" w:hAnsi="Times New Roman" w:cs="Times New Roman"/>
                <w:sz w:val="16"/>
                <w:szCs w:val="16"/>
                <w:lang w:eastAsia="ru-RU"/>
              </w:rPr>
              <w:br/>
              <w:t>модель</w:t>
            </w:r>
            <w:r w:rsidRPr="00772F7A">
              <w:rPr>
                <w:rFonts w:ascii="Times New Roman" w:eastAsia="Times New Roman" w:hAnsi="Times New Roman" w:cs="Times New Roman"/>
                <w:sz w:val="16"/>
                <w:szCs w:val="16"/>
                <w:lang w:eastAsia="ru-RU"/>
              </w:rPr>
              <w:br/>
              <w:t>автомобиля, его</w:t>
            </w:r>
            <w:r w:rsidRPr="00772F7A">
              <w:rPr>
                <w:rFonts w:ascii="Times New Roman" w:eastAsia="Times New Roman" w:hAnsi="Times New Roman" w:cs="Times New Roman"/>
                <w:sz w:val="16"/>
                <w:szCs w:val="16"/>
                <w:lang w:eastAsia="ru-RU"/>
              </w:rPr>
              <w:br/>
              <w:t>государственный</w:t>
            </w:r>
            <w:r w:rsidRPr="00772F7A">
              <w:rPr>
                <w:rFonts w:ascii="Times New Roman" w:eastAsia="Times New Roman" w:hAnsi="Times New Roman" w:cs="Times New Roman"/>
                <w:sz w:val="16"/>
                <w:szCs w:val="16"/>
                <w:lang w:eastAsia="ru-RU"/>
              </w:rPr>
              <w:br/>
              <w:t>номер</w:t>
            </w:r>
          </w:p>
        </w:tc>
        <w:tc>
          <w:tcPr>
            <w:tcW w:w="1017"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Показания</w:t>
            </w:r>
            <w:r w:rsidRPr="00772F7A">
              <w:rPr>
                <w:rFonts w:ascii="Times New Roman" w:eastAsia="Times New Roman" w:hAnsi="Times New Roman" w:cs="Times New Roman"/>
                <w:sz w:val="16"/>
                <w:szCs w:val="16"/>
                <w:lang w:eastAsia="ru-RU"/>
              </w:rPr>
              <w:br/>
              <w:t>спидометра</w:t>
            </w:r>
            <w:r w:rsidRPr="00772F7A">
              <w:rPr>
                <w:rFonts w:ascii="Times New Roman" w:eastAsia="Times New Roman" w:hAnsi="Times New Roman" w:cs="Times New Roman"/>
                <w:sz w:val="16"/>
                <w:szCs w:val="16"/>
                <w:lang w:eastAsia="ru-RU"/>
              </w:rPr>
              <w:br/>
              <w:t>при</w:t>
            </w:r>
            <w:r w:rsidRPr="00772F7A">
              <w:rPr>
                <w:rFonts w:ascii="Times New Roman" w:eastAsia="Times New Roman" w:hAnsi="Times New Roman" w:cs="Times New Roman"/>
                <w:sz w:val="16"/>
                <w:szCs w:val="16"/>
                <w:lang w:eastAsia="ru-RU"/>
              </w:rPr>
              <w:br/>
              <w:t>установке,</w:t>
            </w:r>
            <w:r w:rsidRPr="00772F7A">
              <w:rPr>
                <w:rFonts w:ascii="Times New Roman" w:eastAsia="Times New Roman" w:hAnsi="Times New Roman" w:cs="Times New Roman"/>
                <w:sz w:val="16"/>
                <w:szCs w:val="16"/>
                <w:lang w:eastAsia="ru-RU"/>
              </w:rPr>
              <w:br/>
              <w:t>тыс. км</w:t>
            </w:r>
          </w:p>
        </w:tc>
        <w:tc>
          <w:tcPr>
            <w:tcW w:w="1017"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Показания</w:t>
            </w:r>
            <w:r w:rsidRPr="00772F7A">
              <w:rPr>
                <w:rFonts w:ascii="Times New Roman" w:eastAsia="Times New Roman" w:hAnsi="Times New Roman" w:cs="Times New Roman"/>
                <w:sz w:val="16"/>
                <w:szCs w:val="16"/>
                <w:lang w:eastAsia="ru-RU"/>
              </w:rPr>
              <w:br/>
              <w:t>спидометра</w:t>
            </w:r>
            <w:r w:rsidRPr="00772F7A">
              <w:rPr>
                <w:rFonts w:ascii="Times New Roman" w:eastAsia="Times New Roman" w:hAnsi="Times New Roman" w:cs="Times New Roman"/>
                <w:sz w:val="16"/>
                <w:szCs w:val="16"/>
                <w:lang w:eastAsia="ru-RU"/>
              </w:rPr>
              <w:br/>
              <w:t xml:space="preserve">при </w:t>
            </w:r>
            <w:r w:rsidRPr="00772F7A">
              <w:rPr>
                <w:rFonts w:ascii="Times New Roman" w:eastAsia="Times New Roman" w:hAnsi="Times New Roman" w:cs="Times New Roman"/>
                <w:sz w:val="16"/>
                <w:szCs w:val="16"/>
                <w:lang w:eastAsia="ru-RU"/>
              </w:rPr>
              <w:br/>
              <w:t>снятии,</w:t>
            </w:r>
            <w:r w:rsidRPr="00772F7A">
              <w:rPr>
                <w:rFonts w:ascii="Times New Roman" w:eastAsia="Times New Roman" w:hAnsi="Times New Roman" w:cs="Times New Roman"/>
                <w:sz w:val="16"/>
                <w:szCs w:val="16"/>
                <w:lang w:eastAsia="ru-RU"/>
              </w:rPr>
              <w:br/>
              <w:t>тыс. км</w:t>
            </w:r>
          </w:p>
        </w:tc>
        <w:tc>
          <w:tcPr>
            <w:tcW w:w="1541" w:type="dxa"/>
            <w:gridSpan w:val="2"/>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Дата</w:t>
            </w:r>
          </w:p>
        </w:tc>
        <w:tc>
          <w:tcPr>
            <w:tcW w:w="1101"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Техническое</w:t>
            </w:r>
            <w:r w:rsidRPr="00772F7A">
              <w:rPr>
                <w:rFonts w:ascii="Times New Roman" w:eastAsia="Times New Roman" w:hAnsi="Times New Roman" w:cs="Times New Roman"/>
                <w:sz w:val="16"/>
                <w:szCs w:val="16"/>
                <w:lang w:eastAsia="ru-RU"/>
              </w:rPr>
              <w:br/>
              <w:t>состояние</w:t>
            </w:r>
            <w:r w:rsidRPr="00772F7A">
              <w:rPr>
                <w:rFonts w:ascii="Times New Roman" w:eastAsia="Times New Roman" w:hAnsi="Times New Roman" w:cs="Times New Roman"/>
                <w:sz w:val="16"/>
                <w:szCs w:val="16"/>
                <w:lang w:eastAsia="ru-RU"/>
              </w:rPr>
              <w:br/>
              <w:t>шины при</w:t>
            </w:r>
            <w:r w:rsidRPr="00772F7A">
              <w:rPr>
                <w:rFonts w:ascii="Times New Roman" w:eastAsia="Times New Roman" w:hAnsi="Times New Roman" w:cs="Times New Roman"/>
                <w:sz w:val="16"/>
                <w:szCs w:val="16"/>
                <w:lang w:eastAsia="ru-RU"/>
              </w:rPr>
              <w:br/>
              <w:t>установке</w:t>
            </w:r>
          </w:p>
        </w:tc>
        <w:tc>
          <w:tcPr>
            <w:tcW w:w="665"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Причины</w:t>
            </w:r>
            <w:r w:rsidRPr="00772F7A">
              <w:rPr>
                <w:rFonts w:ascii="Times New Roman" w:eastAsia="Times New Roman" w:hAnsi="Times New Roman" w:cs="Times New Roman"/>
                <w:sz w:val="16"/>
                <w:szCs w:val="16"/>
                <w:lang w:eastAsia="ru-RU"/>
              </w:rPr>
              <w:br/>
              <w:t>снятия</w:t>
            </w:r>
            <w:r w:rsidRPr="00772F7A">
              <w:rPr>
                <w:rFonts w:ascii="Times New Roman" w:eastAsia="Times New Roman" w:hAnsi="Times New Roman" w:cs="Times New Roman"/>
                <w:sz w:val="16"/>
                <w:szCs w:val="16"/>
                <w:lang w:eastAsia="ru-RU"/>
              </w:rPr>
              <w:br/>
              <w:t xml:space="preserve">шины с </w:t>
            </w:r>
            <w:r w:rsidRPr="00772F7A">
              <w:rPr>
                <w:rFonts w:ascii="Times New Roman" w:eastAsia="Times New Roman" w:hAnsi="Times New Roman" w:cs="Times New Roman"/>
                <w:sz w:val="16"/>
                <w:szCs w:val="16"/>
                <w:lang w:eastAsia="ru-RU"/>
              </w:rPr>
              <w:br/>
              <w:t>эксплуатации</w:t>
            </w:r>
          </w:p>
        </w:tc>
        <w:tc>
          <w:tcPr>
            <w:tcW w:w="567"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Подпись</w:t>
            </w:r>
            <w:r w:rsidRPr="00772F7A">
              <w:rPr>
                <w:rFonts w:ascii="Times New Roman" w:eastAsia="Times New Roman" w:hAnsi="Times New Roman" w:cs="Times New Roman"/>
                <w:sz w:val="16"/>
                <w:szCs w:val="16"/>
                <w:lang w:eastAsia="ru-RU"/>
              </w:rPr>
              <w:br/>
              <w:t>водителя</w:t>
            </w:r>
          </w:p>
        </w:tc>
        <w:tc>
          <w:tcPr>
            <w:tcW w:w="1372" w:type="dxa"/>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Заключение</w:t>
            </w:r>
            <w:r w:rsidRPr="00772F7A">
              <w:rPr>
                <w:rFonts w:ascii="Times New Roman" w:eastAsia="Times New Roman" w:hAnsi="Times New Roman" w:cs="Times New Roman"/>
                <w:sz w:val="16"/>
                <w:szCs w:val="16"/>
                <w:lang w:eastAsia="ru-RU"/>
              </w:rPr>
              <w:br/>
              <w:t xml:space="preserve">комиссии по </w:t>
            </w:r>
            <w:r w:rsidRPr="00772F7A">
              <w:rPr>
                <w:rFonts w:ascii="Times New Roman" w:eastAsia="Times New Roman" w:hAnsi="Times New Roman" w:cs="Times New Roman"/>
                <w:sz w:val="16"/>
                <w:szCs w:val="16"/>
                <w:lang w:eastAsia="ru-RU"/>
              </w:rPr>
              <w:br/>
              <w:t>определению</w:t>
            </w:r>
            <w:r w:rsidRPr="00772F7A">
              <w:rPr>
                <w:rFonts w:ascii="Times New Roman" w:eastAsia="Times New Roman" w:hAnsi="Times New Roman" w:cs="Times New Roman"/>
                <w:sz w:val="16"/>
                <w:szCs w:val="16"/>
                <w:lang w:eastAsia="ru-RU"/>
              </w:rPr>
              <w:br/>
              <w:t>пригодности</w:t>
            </w:r>
            <w:r w:rsidRPr="00772F7A">
              <w:rPr>
                <w:rFonts w:ascii="Times New Roman" w:eastAsia="Times New Roman" w:hAnsi="Times New Roman" w:cs="Times New Roman"/>
                <w:sz w:val="16"/>
                <w:szCs w:val="16"/>
                <w:lang w:eastAsia="ru-RU"/>
              </w:rPr>
              <w:br/>
              <w:t>шины к</w:t>
            </w:r>
            <w:r w:rsidRPr="00772F7A">
              <w:rPr>
                <w:rFonts w:ascii="Times New Roman" w:eastAsia="Times New Roman" w:hAnsi="Times New Roman" w:cs="Times New Roman"/>
                <w:sz w:val="16"/>
                <w:szCs w:val="16"/>
                <w:lang w:eastAsia="ru-RU"/>
              </w:rPr>
              <w:br/>
              <w:t>эксплуатации</w:t>
            </w:r>
            <w:r w:rsidRPr="00772F7A">
              <w:rPr>
                <w:rFonts w:ascii="Times New Roman" w:eastAsia="Times New Roman" w:hAnsi="Times New Roman" w:cs="Times New Roman"/>
                <w:sz w:val="16"/>
                <w:szCs w:val="16"/>
                <w:lang w:eastAsia="ru-RU"/>
              </w:rPr>
              <w:br/>
              <w:t>(на восстановление,</w:t>
            </w:r>
            <w:r w:rsidRPr="00772F7A">
              <w:rPr>
                <w:rFonts w:ascii="Times New Roman" w:eastAsia="Times New Roman" w:hAnsi="Times New Roman" w:cs="Times New Roman"/>
                <w:sz w:val="16"/>
                <w:szCs w:val="16"/>
                <w:lang w:eastAsia="ru-RU"/>
              </w:rPr>
              <w:br/>
              <w:t>углубление</w:t>
            </w:r>
            <w:r w:rsidRPr="00772F7A">
              <w:rPr>
                <w:rFonts w:ascii="Times New Roman" w:eastAsia="Times New Roman" w:hAnsi="Times New Roman" w:cs="Times New Roman"/>
                <w:sz w:val="16"/>
                <w:szCs w:val="16"/>
                <w:lang w:eastAsia="ru-RU"/>
              </w:rPr>
              <w:br/>
              <w:t>рисунка</w:t>
            </w:r>
            <w:r w:rsidRPr="00772F7A">
              <w:rPr>
                <w:rFonts w:ascii="Times New Roman" w:eastAsia="Times New Roman" w:hAnsi="Times New Roman" w:cs="Times New Roman"/>
                <w:sz w:val="16"/>
                <w:szCs w:val="16"/>
                <w:lang w:eastAsia="ru-RU"/>
              </w:rPr>
              <w:br/>
              <w:t>протектора,</w:t>
            </w:r>
            <w:r w:rsidRPr="00772F7A">
              <w:rPr>
                <w:rFonts w:ascii="Times New Roman" w:eastAsia="Times New Roman" w:hAnsi="Times New Roman" w:cs="Times New Roman"/>
                <w:sz w:val="16"/>
                <w:szCs w:val="16"/>
                <w:lang w:eastAsia="ru-RU"/>
              </w:rPr>
              <w:br/>
              <w:t>рекламацию</w:t>
            </w:r>
            <w:r w:rsidRPr="00772F7A">
              <w:rPr>
                <w:rFonts w:ascii="Times New Roman" w:eastAsia="Times New Roman" w:hAnsi="Times New Roman" w:cs="Times New Roman"/>
                <w:sz w:val="16"/>
                <w:szCs w:val="16"/>
                <w:lang w:eastAsia="ru-RU"/>
              </w:rPr>
              <w:br/>
              <w:t>или в утиль)</w:t>
            </w:r>
          </w:p>
        </w:tc>
      </w:tr>
      <w:tr w:rsidR="00ED247C" w:rsidRPr="00772F7A" w:rsidTr="008F44D8">
        <w:tc>
          <w:tcPr>
            <w:tcW w:w="482" w:type="dxa"/>
            <w:vMerge/>
            <w:tcBorders>
              <w:top w:val="single" w:sz="8" w:space="0" w:color="000000"/>
              <w:left w:val="single" w:sz="8" w:space="0" w:color="000000"/>
              <w:bottom w:val="single" w:sz="8" w:space="0" w:color="000000"/>
              <w:right w:val="single" w:sz="8" w:space="0" w:color="000000"/>
            </w:tcBorders>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p>
        </w:tc>
        <w:tc>
          <w:tcPr>
            <w:tcW w:w="1170" w:type="dxa"/>
            <w:vMerge/>
            <w:tcBorders>
              <w:top w:val="single" w:sz="8" w:space="0" w:color="000000"/>
              <w:left w:val="single" w:sz="8" w:space="0" w:color="000000"/>
              <w:bottom w:val="single" w:sz="8" w:space="0" w:color="000000"/>
              <w:right w:val="single" w:sz="8" w:space="0" w:color="000000"/>
            </w:tcBorders>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p>
        </w:tc>
        <w:tc>
          <w:tcPr>
            <w:tcW w:w="1057" w:type="dxa"/>
            <w:vMerge/>
            <w:tcBorders>
              <w:top w:val="single" w:sz="8" w:space="0" w:color="000000"/>
              <w:left w:val="single" w:sz="8" w:space="0" w:color="000000"/>
              <w:bottom w:val="single" w:sz="8" w:space="0" w:color="000000"/>
              <w:right w:val="single" w:sz="8" w:space="0" w:color="000000"/>
            </w:tcBorders>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p>
        </w:tc>
        <w:tc>
          <w:tcPr>
            <w:tcW w:w="1017" w:type="dxa"/>
            <w:vMerge/>
            <w:tcBorders>
              <w:top w:val="single" w:sz="8" w:space="0" w:color="000000"/>
              <w:left w:val="single" w:sz="8" w:space="0" w:color="000000"/>
              <w:bottom w:val="single" w:sz="8" w:space="0" w:color="000000"/>
              <w:right w:val="single" w:sz="8" w:space="0" w:color="000000"/>
            </w:tcBorders>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p>
        </w:tc>
        <w:tc>
          <w:tcPr>
            <w:tcW w:w="1017" w:type="dxa"/>
            <w:vMerge/>
            <w:tcBorders>
              <w:top w:val="single" w:sz="8" w:space="0" w:color="000000"/>
              <w:left w:val="single" w:sz="8" w:space="0" w:color="000000"/>
              <w:bottom w:val="single" w:sz="8" w:space="0" w:color="000000"/>
              <w:right w:val="single" w:sz="8" w:space="0" w:color="000000"/>
            </w:tcBorders>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p>
        </w:tc>
        <w:tc>
          <w:tcPr>
            <w:tcW w:w="904"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установки</w:t>
            </w:r>
            <w:r w:rsidRPr="00772F7A">
              <w:rPr>
                <w:rFonts w:ascii="Times New Roman" w:eastAsia="Times New Roman" w:hAnsi="Times New Roman" w:cs="Times New Roman"/>
                <w:sz w:val="16"/>
                <w:szCs w:val="16"/>
                <w:lang w:eastAsia="ru-RU"/>
              </w:rPr>
              <w:br/>
              <w:t>шины</w:t>
            </w:r>
          </w:p>
        </w:tc>
        <w:tc>
          <w:tcPr>
            <w:tcW w:w="637"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снятия</w:t>
            </w:r>
            <w:r w:rsidRPr="00772F7A">
              <w:rPr>
                <w:rFonts w:ascii="Times New Roman" w:eastAsia="Times New Roman" w:hAnsi="Times New Roman" w:cs="Times New Roman"/>
                <w:sz w:val="16"/>
                <w:szCs w:val="16"/>
                <w:lang w:eastAsia="ru-RU"/>
              </w:rPr>
              <w:br/>
              <w:t>шины</w:t>
            </w:r>
          </w:p>
        </w:tc>
        <w:tc>
          <w:tcPr>
            <w:tcW w:w="1101" w:type="dxa"/>
            <w:vMerge/>
            <w:tcBorders>
              <w:top w:val="single" w:sz="8" w:space="0" w:color="000000"/>
              <w:left w:val="single" w:sz="8" w:space="0" w:color="000000"/>
              <w:bottom w:val="single" w:sz="8" w:space="0" w:color="000000"/>
              <w:right w:val="single" w:sz="8" w:space="0" w:color="000000"/>
            </w:tcBorders>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p>
        </w:tc>
        <w:tc>
          <w:tcPr>
            <w:tcW w:w="665" w:type="dxa"/>
            <w:vMerge/>
            <w:tcBorders>
              <w:top w:val="single" w:sz="8" w:space="0" w:color="000000"/>
              <w:left w:val="single" w:sz="8" w:space="0" w:color="000000"/>
              <w:bottom w:val="single" w:sz="8" w:space="0" w:color="000000"/>
              <w:right w:val="single" w:sz="8" w:space="0" w:color="000000"/>
            </w:tcBorders>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p>
        </w:tc>
        <w:tc>
          <w:tcPr>
            <w:tcW w:w="567" w:type="dxa"/>
            <w:vMerge/>
            <w:tcBorders>
              <w:top w:val="single" w:sz="8" w:space="0" w:color="000000"/>
              <w:left w:val="single" w:sz="8" w:space="0" w:color="000000"/>
              <w:bottom w:val="single" w:sz="8" w:space="0" w:color="000000"/>
              <w:right w:val="single" w:sz="8" w:space="0" w:color="000000"/>
            </w:tcBorders>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p>
        </w:tc>
        <w:tc>
          <w:tcPr>
            <w:tcW w:w="1372" w:type="dxa"/>
            <w:vMerge/>
            <w:tcBorders>
              <w:top w:val="single" w:sz="8" w:space="0" w:color="000000"/>
              <w:left w:val="single" w:sz="8" w:space="0" w:color="000000"/>
              <w:bottom w:val="single" w:sz="8" w:space="0" w:color="000000"/>
              <w:right w:val="single" w:sz="8" w:space="0" w:color="000000"/>
            </w:tcBorders>
            <w:hideMark/>
          </w:tcPr>
          <w:p w:rsidR="00ED247C" w:rsidRPr="00772F7A" w:rsidRDefault="00ED247C" w:rsidP="00ED247C">
            <w:pPr>
              <w:spacing w:after="0" w:line="240" w:lineRule="auto"/>
              <w:jc w:val="both"/>
              <w:rPr>
                <w:rFonts w:ascii="Times New Roman" w:eastAsia="Times New Roman" w:hAnsi="Times New Roman" w:cs="Times New Roman"/>
                <w:sz w:val="16"/>
                <w:szCs w:val="16"/>
                <w:lang w:eastAsia="ru-RU"/>
              </w:rPr>
            </w:pPr>
          </w:p>
        </w:tc>
      </w:tr>
    </w:tbl>
    <w:p w:rsidR="00ED247C" w:rsidRPr="00ED247C" w:rsidRDefault="00ED247C" w:rsidP="00CD3C34">
      <w:pPr>
        <w:spacing w:after="0" w:line="240" w:lineRule="auto"/>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w:t>
      </w:r>
    </w:p>
    <w:p w:rsidR="00CD3C34" w:rsidRPr="00CD3C34" w:rsidRDefault="00ED247C" w:rsidP="00CD3C34">
      <w:pPr>
        <w:spacing w:after="0" w:line="240" w:lineRule="auto"/>
        <w:jc w:val="right"/>
        <w:rPr>
          <w:rFonts w:ascii="Times New Roman" w:eastAsia="Times New Roman" w:hAnsi="Times New Roman" w:cs="Times New Roman"/>
          <w:sz w:val="18"/>
          <w:szCs w:val="18"/>
          <w:lang w:eastAsia="ru-RU"/>
        </w:rPr>
      </w:pPr>
      <w:r w:rsidRPr="00ED247C">
        <w:rPr>
          <w:rFonts w:ascii="Times New Roman" w:eastAsia="Times New Roman" w:hAnsi="Times New Roman" w:cs="Times New Roman"/>
          <w:sz w:val="18"/>
          <w:szCs w:val="18"/>
          <w:lang w:eastAsia="ru-RU"/>
        </w:rPr>
        <w:t> </w:t>
      </w:r>
      <w:r w:rsidR="00CD3C34" w:rsidRPr="00CD3C34">
        <w:rPr>
          <w:rFonts w:ascii="Times New Roman" w:eastAsia="Times New Roman" w:hAnsi="Times New Roman" w:cs="Times New Roman"/>
          <w:sz w:val="18"/>
          <w:szCs w:val="18"/>
          <w:lang w:eastAsia="ru-RU"/>
        </w:rPr>
        <w:t>Приложение 9</w:t>
      </w:r>
      <w:r w:rsidR="00CD3C34" w:rsidRPr="00CD3C34">
        <w:rPr>
          <w:rFonts w:ascii="Times New Roman" w:eastAsia="Times New Roman" w:hAnsi="Times New Roman" w:cs="Times New Roman"/>
          <w:bCs/>
          <w:iCs/>
          <w:sz w:val="18"/>
          <w:szCs w:val="18"/>
          <w:lang w:eastAsia="ru-RU"/>
        </w:rPr>
        <w:t xml:space="preserve"> к</w:t>
      </w:r>
      <w:r w:rsidR="00CD3C34" w:rsidRPr="00CD3C34">
        <w:rPr>
          <w:rFonts w:ascii="Times New Roman" w:eastAsia="Times New Roman" w:hAnsi="Times New Roman" w:cs="Times New Roman"/>
          <w:b/>
          <w:bCs/>
          <w:iCs/>
          <w:sz w:val="18"/>
          <w:szCs w:val="18"/>
          <w:lang w:eastAsia="ru-RU"/>
        </w:rPr>
        <w:t xml:space="preserve"> </w:t>
      </w:r>
      <w:r w:rsidR="00CD3C34" w:rsidRPr="00CD3C34">
        <w:rPr>
          <w:rFonts w:ascii="Times New Roman" w:eastAsia="Times New Roman" w:hAnsi="Times New Roman" w:cs="Times New Roman"/>
          <w:sz w:val="18"/>
          <w:szCs w:val="18"/>
          <w:lang w:eastAsia="ru-RU"/>
        </w:rPr>
        <w:t xml:space="preserve">Положению </w:t>
      </w:r>
    </w:p>
    <w:p w:rsidR="00CD3C34" w:rsidRPr="00CD3C34" w:rsidRDefault="00CD3C34" w:rsidP="00CD3C34">
      <w:pPr>
        <w:spacing w:after="0" w:line="240" w:lineRule="auto"/>
        <w:jc w:val="right"/>
        <w:rPr>
          <w:rFonts w:ascii="Times New Roman" w:eastAsia="Times New Roman" w:hAnsi="Times New Roman" w:cs="Times New Roman"/>
          <w:sz w:val="18"/>
          <w:szCs w:val="18"/>
          <w:lang w:eastAsia="ru-RU"/>
        </w:rPr>
      </w:pPr>
      <w:r w:rsidRPr="00CD3C34">
        <w:rPr>
          <w:rFonts w:ascii="Times New Roman" w:eastAsia="Times New Roman" w:hAnsi="Times New Roman" w:cs="Times New Roman"/>
          <w:sz w:val="18"/>
          <w:szCs w:val="18"/>
          <w:lang w:eastAsia="ru-RU"/>
        </w:rPr>
        <w:t xml:space="preserve">об учетной политике, </w:t>
      </w:r>
    </w:p>
    <w:p w:rsidR="00CD3C34" w:rsidRPr="00CD3C34" w:rsidRDefault="00CD3C34" w:rsidP="00CD3C34">
      <w:pPr>
        <w:spacing w:after="0" w:line="240" w:lineRule="auto"/>
        <w:jc w:val="right"/>
        <w:rPr>
          <w:rFonts w:ascii="Times New Roman" w:eastAsia="Times New Roman" w:hAnsi="Times New Roman" w:cs="Times New Roman"/>
          <w:sz w:val="18"/>
          <w:szCs w:val="18"/>
          <w:lang w:eastAsia="ru-RU"/>
        </w:rPr>
      </w:pPr>
      <w:r w:rsidRPr="00CD3C34">
        <w:rPr>
          <w:rFonts w:ascii="Times New Roman" w:eastAsia="Times New Roman" w:hAnsi="Times New Roman" w:cs="Times New Roman"/>
          <w:sz w:val="18"/>
          <w:szCs w:val="18"/>
          <w:lang w:eastAsia="ru-RU"/>
        </w:rPr>
        <w:t>утвержденной постановлением</w:t>
      </w:r>
    </w:p>
    <w:p w:rsidR="00CD3C34" w:rsidRPr="00CD3C34" w:rsidRDefault="00CD3C34" w:rsidP="00CD3C34">
      <w:pPr>
        <w:spacing w:after="0" w:line="240" w:lineRule="auto"/>
        <w:jc w:val="right"/>
        <w:rPr>
          <w:rFonts w:ascii="Times New Roman" w:eastAsia="Times New Roman" w:hAnsi="Times New Roman" w:cs="Times New Roman"/>
          <w:sz w:val="18"/>
          <w:szCs w:val="18"/>
          <w:lang w:eastAsia="ru-RU"/>
        </w:rPr>
      </w:pPr>
      <w:r w:rsidRPr="00CD3C34">
        <w:rPr>
          <w:rFonts w:ascii="Times New Roman" w:eastAsia="Times New Roman" w:hAnsi="Times New Roman" w:cs="Times New Roman"/>
          <w:sz w:val="18"/>
          <w:szCs w:val="18"/>
          <w:lang w:eastAsia="ru-RU"/>
        </w:rPr>
        <w:t xml:space="preserve">Администрации МО </w:t>
      </w:r>
      <w:proofErr w:type="spellStart"/>
      <w:r w:rsidRPr="00CD3C34">
        <w:rPr>
          <w:rFonts w:ascii="Times New Roman" w:eastAsia="Times New Roman" w:hAnsi="Times New Roman" w:cs="Times New Roman"/>
          <w:sz w:val="18"/>
          <w:szCs w:val="18"/>
          <w:lang w:eastAsia="ru-RU"/>
        </w:rPr>
        <w:t>рп</w:t>
      </w:r>
      <w:proofErr w:type="spellEnd"/>
      <w:r w:rsidRPr="00CD3C34">
        <w:rPr>
          <w:rFonts w:ascii="Times New Roman" w:eastAsia="Times New Roman" w:hAnsi="Times New Roman" w:cs="Times New Roman"/>
          <w:sz w:val="18"/>
          <w:szCs w:val="18"/>
          <w:lang w:eastAsia="ru-RU"/>
        </w:rPr>
        <w:t xml:space="preserve"> Атиг</w:t>
      </w:r>
    </w:p>
    <w:p w:rsidR="00CD3C34" w:rsidRPr="00CD3C34" w:rsidRDefault="00CD3C34" w:rsidP="00CD3C34">
      <w:pPr>
        <w:spacing w:after="0" w:line="240" w:lineRule="auto"/>
        <w:jc w:val="right"/>
        <w:rPr>
          <w:rFonts w:ascii="Times New Roman" w:eastAsia="Times New Roman" w:hAnsi="Times New Roman" w:cs="Times New Roman"/>
          <w:sz w:val="18"/>
          <w:szCs w:val="18"/>
          <w:lang w:eastAsia="ru-RU"/>
        </w:rPr>
      </w:pPr>
      <w:r w:rsidRPr="00CD3C34">
        <w:rPr>
          <w:rFonts w:ascii="Times New Roman" w:eastAsia="Times New Roman" w:hAnsi="Times New Roman" w:cs="Times New Roman"/>
          <w:sz w:val="18"/>
          <w:szCs w:val="18"/>
          <w:lang w:eastAsia="ru-RU"/>
        </w:rPr>
        <w:t xml:space="preserve"> от 11.03.2019 № 65 </w:t>
      </w:r>
    </w:p>
    <w:p w:rsidR="00CD3C34" w:rsidRPr="00CD3C34" w:rsidRDefault="00CD3C34" w:rsidP="00CD3C34">
      <w:pPr>
        <w:spacing w:after="0" w:line="240" w:lineRule="auto"/>
        <w:jc w:val="center"/>
        <w:rPr>
          <w:rFonts w:ascii="Times New Roman" w:eastAsia="Times New Roman" w:hAnsi="Times New Roman" w:cs="Times New Roman"/>
          <w:sz w:val="18"/>
          <w:szCs w:val="18"/>
          <w:lang w:eastAsia="ru-RU"/>
        </w:rPr>
      </w:pPr>
      <w:r w:rsidRPr="00CD3C34">
        <w:rPr>
          <w:rFonts w:ascii="Times New Roman" w:eastAsia="Times New Roman" w:hAnsi="Times New Roman" w:cs="Times New Roman"/>
          <w:sz w:val="18"/>
          <w:szCs w:val="18"/>
          <w:lang w:eastAsia="ru-RU"/>
        </w:rPr>
        <w:t>Перечень лиц, имеющих право подписи первичных документов</w:t>
      </w:r>
    </w:p>
    <w:tbl>
      <w:tblPr>
        <w:tblW w:w="9983" w:type="dxa"/>
        <w:tblCellMar>
          <w:top w:w="15" w:type="dxa"/>
          <w:left w:w="15" w:type="dxa"/>
          <w:bottom w:w="15" w:type="dxa"/>
          <w:right w:w="15" w:type="dxa"/>
        </w:tblCellMar>
        <w:tblLook w:val="04A0" w:firstRow="1" w:lastRow="0" w:firstColumn="1" w:lastColumn="0" w:noHBand="0" w:noVBand="1"/>
      </w:tblPr>
      <w:tblGrid>
        <w:gridCol w:w="336"/>
        <w:gridCol w:w="2092"/>
        <w:gridCol w:w="4235"/>
        <w:gridCol w:w="1637"/>
        <w:gridCol w:w="1683"/>
      </w:tblGrid>
      <w:tr w:rsidR="00CD3C34" w:rsidRPr="00772F7A" w:rsidTr="008F44D8">
        <w:tc>
          <w:tcPr>
            <w:tcW w:w="0" w:type="auto"/>
            <w:tcBorders>
              <w:top w:val="single" w:sz="8" w:space="0" w:color="000000"/>
              <w:left w:val="single" w:sz="8" w:space="0" w:color="000000"/>
              <w:bottom w:val="double" w:sz="6" w:space="0" w:color="000000"/>
              <w:right w:val="single" w:sz="8" w:space="0" w:color="000000"/>
            </w:tcBorders>
            <w:tcMar>
              <w:top w:w="60" w:type="dxa"/>
              <w:left w:w="60" w:type="dxa"/>
              <w:bottom w:w="60" w:type="dxa"/>
              <w:right w:w="60" w:type="dxa"/>
            </w:tcMar>
            <w:vAlign w:val="center"/>
            <w:hideMark/>
          </w:tcPr>
          <w:p w:rsidR="00CD3C34" w:rsidRPr="00772F7A" w:rsidRDefault="00CD3C34" w:rsidP="00CD3C34">
            <w:pPr>
              <w:spacing w:after="0" w:line="240" w:lineRule="auto"/>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xml:space="preserve">№ </w:t>
            </w:r>
            <w:r w:rsidRPr="00772F7A">
              <w:rPr>
                <w:rFonts w:ascii="Times New Roman" w:eastAsia="Times New Roman" w:hAnsi="Times New Roman" w:cs="Times New Roman"/>
                <w:sz w:val="16"/>
                <w:szCs w:val="16"/>
                <w:lang w:eastAsia="ru-RU"/>
              </w:rPr>
              <w:br/>
              <w:t>п/п</w:t>
            </w:r>
          </w:p>
        </w:tc>
        <w:tc>
          <w:tcPr>
            <w:tcW w:w="0" w:type="auto"/>
            <w:tcBorders>
              <w:top w:val="single" w:sz="8" w:space="0" w:color="000000"/>
              <w:left w:val="single" w:sz="8" w:space="0" w:color="000000"/>
              <w:bottom w:val="double" w:sz="6" w:space="0" w:color="000000"/>
              <w:right w:val="single" w:sz="8" w:space="0" w:color="000000"/>
            </w:tcBorders>
            <w:tcMar>
              <w:top w:w="60" w:type="dxa"/>
              <w:left w:w="60" w:type="dxa"/>
              <w:bottom w:w="60" w:type="dxa"/>
              <w:right w:w="60" w:type="dxa"/>
            </w:tcMar>
            <w:vAlign w:val="center"/>
            <w:hideMark/>
          </w:tcPr>
          <w:p w:rsidR="00CD3C34" w:rsidRPr="00772F7A" w:rsidRDefault="00CD3C34" w:rsidP="00CD3C34">
            <w:pPr>
              <w:spacing w:after="0" w:line="240" w:lineRule="auto"/>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Должность, Ф. И. О.</w:t>
            </w:r>
          </w:p>
        </w:tc>
        <w:tc>
          <w:tcPr>
            <w:tcW w:w="0" w:type="auto"/>
            <w:tcBorders>
              <w:top w:val="single" w:sz="8" w:space="0" w:color="000000"/>
              <w:left w:val="single" w:sz="8" w:space="0" w:color="000000"/>
              <w:bottom w:val="double" w:sz="6" w:space="0" w:color="000000"/>
              <w:right w:val="single" w:sz="8" w:space="0" w:color="000000"/>
            </w:tcBorders>
            <w:tcMar>
              <w:top w:w="60" w:type="dxa"/>
              <w:left w:w="60" w:type="dxa"/>
              <w:bottom w:w="60" w:type="dxa"/>
              <w:right w:w="60" w:type="dxa"/>
            </w:tcMar>
            <w:vAlign w:val="center"/>
            <w:hideMark/>
          </w:tcPr>
          <w:p w:rsidR="00CD3C34" w:rsidRPr="00772F7A" w:rsidRDefault="00CD3C34" w:rsidP="00CD3C34">
            <w:pPr>
              <w:spacing w:after="0" w:line="240" w:lineRule="auto"/>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xml:space="preserve">Наименование </w:t>
            </w:r>
            <w:r w:rsidRPr="00772F7A">
              <w:rPr>
                <w:rFonts w:ascii="Times New Roman" w:eastAsia="Times New Roman" w:hAnsi="Times New Roman" w:cs="Times New Roman"/>
                <w:sz w:val="16"/>
                <w:szCs w:val="16"/>
                <w:lang w:eastAsia="ru-RU"/>
              </w:rPr>
              <w:br/>
              <w:t>документов</w:t>
            </w:r>
          </w:p>
        </w:tc>
        <w:tc>
          <w:tcPr>
            <w:tcW w:w="0" w:type="auto"/>
            <w:tcBorders>
              <w:top w:val="single" w:sz="8" w:space="0" w:color="000000"/>
              <w:left w:val="single" w:sz="8" w:space="0" w:color="000000"/>
              <w:bottom w:val="double" w:sz="6" w:space="0" w:color="000000"/>
              <w:right w:val="single" w:sz="8" w:space="0" w:color="000000"/>
            </w:tcBorders>
            <w:tcMar>
              <w:top w:w="60" w:type="dxa"/>
              <w:left w:w="60" w:type="dxa"/>
              <w:bottom w:w="60" w:type="dxa"/>
              <w:right w:w="60" w:type="dxa"/>
            </w:tcMar>
            <w:vAlign w:val="center"/>
            <w:hideMark/>
          </w:tcPr>
          <w:p w:rsidR="00CD3C34" w:rsidRPr="00772F7A" w:rsidRDefault="00CD3C34" w:rsidP="00CD3C34">
            <w:pPr>
              <w:spacing w:after="0" w:line="240" w:lineRule="auto"/>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Примечание</w:t>
            </w:r>
          </w:p>
        </w:tc>
        <w:tc>
          <w:tcPr>
            <w:tcW w:w="1683" w:type="dxa"/>
            <w:tcBorders>
              <w:top w:val="single" w:sz="8" w:space="0" w:color="000000"/>
              <w:left w:val="single" w:sz="8" w:space="0" w:color="000000"/>
              <w:bottom w:val="double" w:sz="6" w:space="0" w:color="000000"/>
              <w:right w:val="single" w:sz="8" w:space="0" w:color="000000"/>
            </w:tcBorders>
            <w:tcMar>
              <w:top w:w="60" w:type="dxa"/>
              <w:left w:w="60" w:type="dxa"/>
              <w:bottom w:w="60" w:type="dxa"/>
              <w:right w:w="60" w:type="dxa"/>
            </w:tcMar>
            <w:hideMark/>
          </w:tcPr>
          <w:p w:rsidR="00CD3C34" w:rsidRPr="00772F7A" w:rsidRDefault="00CD3C34" w:rsidP="00CD3C34">
            <w:pPr>
              <w:spacing w:after="0" w:line="240" w:lineRule="auto"/>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xml:space="preserve">С приказом </w:t>
            </w:r>
            <w:r w:rsidRPr="00772F7A">
              <w:rPr>
                <w:rFonts w:ascii="Times New Roman" w:eastAsia="Times New Roman" w:hAnsi="Times New Roman" w:cs="Times New Roman"/>
                <w:sz w:val="16"/>
                <w:szCs w:val="16"/>
                <w:lang w:eastAsia="ru-RU"/>
              </w:rPr>
              <w:br/>
              <w:t>ознакомлен</w:t>
            </w:r>
          </w:p>
        </w:tc>
      </w:tr>
      <w:tr w:rsidR="00CD3C34" w:rsidRPr="00772F7A" w:rsidTr="008F44D8">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CD3C34" w:rsidRPr="00772F7A" w:rsidRDefault="00CD3C34" w:rsidP="00CD3C34">
            <w:pPr>
              <w:spacing w:after="0" w:line="240" w:lineRule="auto"/>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1</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CD3C34" w:rsidRPr="00772F7A" w:rsidRDefault="00CD3C34" w:rsidP="00CD3C34">
            <w:pPr>
              <w:spacing w:after="0" w:line="240" w:lineRule="auto"/>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xml:space="preserve">Глава МО </w:t>
            </w:r>
            <w:proofErr w:type="spellStart"/>
            <w:r w:rsidRPr="00772F7A">
              <w:rPr>
                <w:rFonts w:ascii="Times New Roman" w:eastAsia="Times New Roman" w:hAnsi="Times New Roman" w:cs="Times New Roman"/>
                <w:sz w:val="16"/>
                <w:szCs w:val="16"/>
                <w:lang w:eastAsia="ru-RU"/>
              </w:rPr>
              <w:t>рп</w:t>
            </w:r>
            <w:proofErr w:type="spellEnd"/>
            <w:r w:rsidRPr="00772F7A">
              <w:rPr>
                <w:rFonts w:ascii="Times New Roman" w:eastAsia="Times New Roman" w:hAnsi="Times New Roman" w:cs="Times New Roman"/>
                <w:sz w:val="16"/>
                <w:szCs w:val="16"/>
                <w:lang w:eastAsia="ru-RU"/>
              </w:rPr>
              <w:t xml:space="preserve"> Атиг</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CD3C34" w:rsidRPr="00772F7A" w:rsidRDefault="00CD3C34" w:rsidP="00CD3C34">
            <w:pPr>
              <w:spacing w:after="0" w:line="240" w:lineRule="auto"/>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Все документы</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CD3C34" w:rsidRPr="00772F7A" w:rsidRDefault="00CD3C34" w:rsidP="00CD3C34">
            <w:pPr>
              <w:spacing w:after="0" w:line="240" w:lineRule="auto"/>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w:t>
            </w:r>
          </w:p>
        </w:tc>
        <w:tc>
          <w:tcPr>
            <w:tcW w:w="168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CD3C34" w:rsidRPr="00772F7A" w:rsidRDefault="00CD3C34" w:rsidP="00CD3C34">
            <w:pPr>
              <w:spacing w:after="0" w:line="240" w:lineRule="auto"/>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w:t>
            </w:r>
          </w:p>
        </w:tc>
      </w:tr>
      <w:tr w:rsidR="00CD3C34" w:rsidRPr="00772F7A" w:rsidTr="008F44D8">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CD3C34" w:rsidRPr="00772F7A" w:rsidRDefault="00CD3C34" w:rsidP="00CD3C34">
            <w:pPr>
              <w:spacing w:after="0" w:line="240" w:lineRule="auto"/>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CD3C34" w:rsidRPr="00772F7A" w:rsidRDefault="00CD3C34" w:rsidP="00CD3C34">
            <w:pPr>
              <w:spacing w:after="0" w:line="240" w:lineRule="auto"/>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xml:space="preserve">Главный бухгалтер </w:t>
            </w:r>
            <w:r w:rsidRPr="00772F7A">
              <w:rPr>
                <w:rFonts w:ascii="Times New Roman" w:eastAsia="Times New Roman" w:hAnsi="Times New Roman" w:cs="Times New Roman"/>
                <w:sz w:val="16"/>
                <w:szCs w:val="16"/>
                <w:lang w:eastAsia="ru-RU"/>
              </w:rPr>
              <w:br/>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CD3C34" w:rsidRPr="00772F7A" w:rsidRDefault="00CD3C34" w:rsidP="00CD3C34">
            <w:pPr>
              <w:spacing w:after="0" w:line="240" w:lineRule="auto"/>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Финансовые документы</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CD3C34" w:rsidRPr="00772F7A" w:rsidRDefault="00CD3C34" w:rsidP="00CD3C34">
            <w:pPr>
              <w:spacing w:after="0" w:line="240" w:lineRule="auto"/>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w:t>
            </w:r>
          </w:p>
        </w:tc>
        <w:tc>
          <w:tcPr>
            <w:tcW w:w="168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CD3C34" w:rsidRPr="00772F7A" w:rsidRDefault="00CD3C34" w:rsidP="00CD3C34">
            <w:pPr>
              <w:spacing w:after="0" w:line="240" w:lineRule="auto"/>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w:t>
            </w:r>
          </w:p>
        </w:tc>
      </w:tr>
      <w:tr w:rsidR="00CD3C34" w:rsidRPr="00772F7A" w:rsidTr="008F44D8">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CD3C34" w:rsidRPr="00772F7A" w:rsidRDefault="00CD3C34" w:rsidP="00CD3C34">
            <w:pPr>
              <w:spacing w:after="0" w:line="240" w:lineRule="auto"/>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CD3C34" w:rsidRPr="00772F7A" w:rsidRDefault="00CD3C34" w:rsidP="00CD3C34">
            <w:pPr>
              <w:spacing w:after="0" w:line="240" w:lineRule="auto"/>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xml:space="preserve">Заместитель </w:t>
            </w:r>
            <w:r w:rsidRPr="00772F7A">
              <w:rPr>
                <w:rFonts w:ascii="Times New Roman" w:eastAsia="Times New Roman" w:hAnsi="Times New Roman" w:cs="Times New Roman"/>
                <w:sz w:val="16"/>
                <w:szCs w:val="16"/>
                <w:lang w:eastAsia="ru-RU"/>
              </w:rPr>
              <w:br/>
              <w:t xml:space="preserve">главы администрации МО </w:t>
            </w:r>
            <w:proofErr w:type="spellStart"/>
            <w:r w:rsidRPr="00772F7A">
              <w:rPr>
                <w:rFonts w:ascii="Times New Roman" w:eastAsia="Times New Roman" w:hAnsi="Times New Roman" w:cs="Times New Roman"/>
                <w:sz w:val="16"/>
                <w:szCs w:val="16"/>
                <w:lang w:eastAsia="ru-RU"/>
              </w:rPr>
              <w:t>рп</w:t>
            </w:r>
            <w:proofErr w:type="spellEnd"/>
            <w:r w:rsidRPr="00772F7A">
              <w:rPr>
                <w:rFonts w:ascii="Times New Roman" w:eastAsia="Times New Roman" w:hAnsi="Times New Roman" w:cs="Times New Roman"/>
                <w:sz w:val="16"/>
                <w:szCs w:val="16"/>
                <w:lang w:eastAsia="ru-RU"/>
              </w:rPr>
              <w:t xml:space="preserve"> Атиг</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CD3C34" w:rsidRPr="00772F7A" w:rsidRDefault="00CD3C34" w:rsidP="00CD3C34">
            <w:pPr>
              <w:spacing w:after="0" w:line="240" w:lineRule="auto"/>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Все документы, кроме платежных</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CD3C34" w:rsidRPr="00772F7A" w:rsidRDefault="00CD3C34" w:rsidP="00CD3C34">
            <w:pPr>
              <w:spacing w:after="0" w:line="240" w:lineRule="auto"/>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xml:space="preserve">За главу МО </w:t>
            </w:r>
            <w:proofErr w:type="spellStart"/>
            <w:r w:rsidRPr="00772F7A">
              <w:rPr>
                <w:rFonts w:ascii="Times New Roman" w:eastAsia="Times New Roman" w:hAnsi="Times New Roman" w:cs="Times New Roman"/>
                <w:sz w:val="16"/>
                <w:szCs w:val="16"/>
                <w:lang w:eastAsia="ru-RU"/>
              </w:rPr>
              <w:t>рп</w:t>
            </w:r>
            <w:proofErr w:type="spellEnd"/>
            <w:r w:rsidRPr="00772F7A">
              <w:rPr>
                <w:rFonts w:ascii="Times New Roman" w:eastAsia="Times New Roman" w:hAnsi="Times New Roman" w:cs="Times New Roman"/>
                <w:sz w:val="16"/>
                <w:szCs w:val="16"/>
                <w:lang w:eastAsia="ru-RU"/>
              </w:rPr>
              <w:t xml:space="preserve"> Атиг в его </w:t>
            </w:r>
            <w:r w:rsidRPr="00772F7A">
              <w:rPr>
                <w:rFonts w:ascii="Times New Roman" w:eastAsia="Times New Roman" w:hAnsi="Times New Roman" w:cs="Times New Roman"/>
                <w:sz w:val="16"/>
                <w:szCs w:val="16"/>
                <w:lang w:eastAsia="ru-RU"/>
              </w:rPr>
              <w:br/>
              <w:t>отсутствие</w:t>
            </w:r>
          </w:p>
        </w:tc>
        <w:tc>
          <w:tcPr>
            <w:tcW w:w="168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CD3C34" w:rsidRPr="00772F7A" w:rsidRDefault="00CD3C34" w:rsidP="00CD3C34">
            <w:pPr>
              <w:spacing w:after="0" w:line="240" w:lineRule="auto"/>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w:t>
            </w:r>
          </w:p>
        </w:tc>
      </w:tr>
      <w:tr w:rsidR="00CD3C34" w:rsidRPr="00772F7A" w:rsidTr="008F44D8">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CD3C34" w:rsidRPr="00772F7A" w:rsidRDefault="00CD3C34" w:rsidP="00CD3C34">
            <w:pPr>
              <w:spacing w:after="0" w:line="240" w:lineRule="auto"/>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CD3C34" w:rsidRPr="00772F7A" w:rsidRDefault="00CD3C34" w:rsidP="00CD3C34">
            <w:pPr>
              <w:spacing w:after="0" w:line="240" w:lineRule="auto"/>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Бухгалтер</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CD3C34" w:rsidRPr="00772F7A" w:rsidRDefault="00CD3C34" w:rsidP="00CD3C34">
            <w:pPr>
              <w:spacing w:after="0" w:line="240" w:lineRule="auto"/>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xml:space="preserve">Документы, касающиеся начисления заработной платы, налогов, взносов с ФОТ </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CD3C34" w:rsidRPr="00772F7A" w:rsidRDefault="00CD3C34" w:rsidP="00CD3C34">
            <w:pPr>
              <w:spacing w:after="0" w:line="240" w:lineRule="auto"/>
              <w:rPr>
                <w:rFonts w:ascii="Times New Roman" w:eastAsia="Times New Roman" w:hAnsi="Times New Roman" w:cs="Times New Roman"/>
                <w:sz w:val="16"/>
                <w:szCs w:val="16"/>
                <w:lang w:eastAsia="ru-RU"/>
              </w:rPr>
            </w:pPr>
          </w:p>
        </w:tc>
        <w:tc>
          <w:tcPr>
            <w:tcW w:w="1683"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CD3C34" w:rsidRPr="00772F7A" w:rsidRDefault="00CD3C34" w:rsidP="00CD3C34">
            <w:pPr>
              <w:spacing w:after="0" w:line="240" w:lineRule="auto"/>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w:t>
            </w:r>
          </w:p>
        </w:tc>
      </w:tr>
    </w:tbl>
    <w:p w:rsidR="00CD3C34" w:rsidRPr="00CD3C34" w:rsidRDefault="00CD3C34" w:rsidP="00CD3C34">
      <w:pPr>
        <w:spacing w:after="0" w:line="240" w:lineRule="auto"/>
        <w:rPr>
          <w:rFonts w:ascii="Times New Roman" w:eastAsia="Times New Roman" w:hAnsi="Times New Roman" w:cs="Times New Roman"/>
          <w:sz w:val="18"/>
          <w:szCs w:val="18"/>
          <w:lang w:eastAsia="ru-RU"/>
        </w:rPr>
      </w:pPr>
    </w:p>
    <w:p w:rsidR="008F44D8" w:rsidRPr="008F44D8" w:rsidRDefault="008F44D8" w:rsidP="008F44D8">
      <w:pPr>
        <w:spacing w:after="0" w:line="240" w:lineRule="auto"/>
        <w:jc w:val="right"/>
        <w:rPr>
          <w:rFonts w:ascii="Times New Roman" w:eastAsia="Times New Roman" w:hAnsi="Times New Roman" w:cs="Times New Roman"/>
          <w:sz w:val="18"/>
          <w:szCs w:val="18"/>
          <w:lang w:eastAsia="ru-RU"/>
        </w:rPr>
      </w:pPr>
      <w:r w:rsidRPr="008F44D8">
        <w:rPr>
          <w:rFonts w:ascii="Times New Roman" w:eastAsia="Times New Roman" w:hAnsi="Times New Roman" w:cs="Times New Roman"/>
          <w:sz w:val="18"/>
          <w:szCs w:val="18"/>
          <w:lang w:eastAsia="ru-RU"/>
        </w:rPr>
        <w:t xml:space="preserve">Приложение </w:t>
      </w:r>
      <w:r w:rsidRPr="008F44D8">
        <w:rPr>
          <w:rFonts w:ascii="Times New Roman" w:eastAsia="Times New Roman" w:hAnsi="Times New Roman" w:cs="Times New Roman"/>
          <w:bCs/>
          <w:iCs/>
          <w:sz w:val="18"/>
          <w:szCs w:val="18"/>
          <w:lang w:eastAsia="ru-RU"/>
        </w:rPr>
        <w:t>10 к</w:t>
      </w:r>
      <w:r w:rsidRPr="008F44D8">
        <w:rPr>
          <w:rFonts w:ascii="Times New Roman" w:eastAsia="Times New Roman" w:hAnsi="Times New Roman" w:cs="Times New Roman"/>
          <w:b/>
          <w:bCs/>
          <w:iCs/>
          <w:sz w:val="18"/>
          <w:szCs w:val="18"/>
          <w:lang w:eastAsia="ru-RU"/>
        </w:rPr>
        <w:t xml:space="preserve"> </w:t>
      </w:r>
      <w:r w:rsidRPr="008F44D8">
        <w:rPr>
          <w:rFonts w:ascii="Times New Roman" w:eastAsia="Times New Roman" w:hAnsi="Times New Roman" w:cs="Times New Roman"/>
          <w:sz w:val="18"/>
          <w:szCs w:val="18"/>
          <w:lang w:eastAsia="ru-RU"/>
        </w:rPr>
        <w:t xml:space="preserve">Положению </w:t>
      </w:r>
    </w:p>
    <w:p w:rsidR="008F44D8" w:rsidRPr="008F44D8" w:rsidRDefault="008F44D8" w:rsidP="008F44D8">
      <w:pPr>
        <w:spacing w:after="0" w:line="240" w:lineRule="auto"/>
        <w:jc w:val="right"/>
        <w:rPr>
          <w:rFonts w:ascii="Times New Roman" w:eastAsia="Times New Roman" w:hAnsi="Times New Roman" w:cs="Times New Roman"/>
          <w:sz w:val="18"/>
          <w:szCs w:val="18"/>
          <w:lang w:eastAsia="ru-RU"/>
        </w:rPr>
      </w:pPr>
      <w:r w:rsidRPr="008F44D8">
        <w:rPr>
          <w:rFonts w:ascii="Times New Roman" w:eastAsia="Times New Roman" w:hAnsi="Times New Roman" w:cs="Times New Roman"/>
          <w:sz w:val="18"/>
          <w:szCs w:val="18"/>
          <w:lang w:eastAsia="ru-RU"/>
        </w:rPr>
        <w:t xml:space="preserve">об учетной политике, </w:t>
      </w:r>
    </w:p>
    <w:p w:rsidR="008F44D8" w:rsidRPr="008F44D8" w:rsidRDefault="008F44D8" w:rsidP="008F44D8">
      <w:pPr>
        <w:spacing w:after="0" w:line="240" w:lineRule="auto"/>
        <w:jc w:val="right"/>
        <w:rPr>
          <w:rFonts w:ascii="Times New Roman" w:eastAsia="Times New Roman" w:hAnsi="Times New Roman" w:cs="Times New Roman"/>
          <w:sz w:val="18"/>
          <w:szCs w:val="18"/>
          <w:lang w:eastAsia="ru-RU"/>
        </w:rPr>
      </w:pPr>
      <w:r w:rsidRPr="008F44D8">
        <w:rPr>
          <w:rFonts w:ascii="Times New Roman" w:eastAsia="Times New Roman" w:hAnsi="Times New Roman" w:cs="Times New Roman"/>
          <w:sz w:val="18"/>
          <w:szCs w:val="18"/>
          <w:lang w:eastAsia="ru-RU"/>
        </w:rPr>
        <w:t xml:space="preserve">утвержденной постановлением </w:t>
      </w:r>
    </w:p>
    <w:p w:rsidR="008F44D8" w:rsidRPr="008F44D8" w:rsidRDefault="008F44D8" w:rsidP="008F44D8">
      <w:pPr>
        <w:spacing w:after="0" w:line="240" w:lineRule="auto"/>
        <w:jc w:val="right"/>
        <w:rPr>
          <w:rFonts w:ascii="Times New Roman" w:eastAsia="Times New Roman" w:hAnsi="Times New Roman" w:cs="Times New Roman"/>
          <w:sz w:val="18"/>
          <w:szCs w:val="18"/>
          <w:lang w:eastAsia="ru-RU"/>
        </w:rPr>
      </w:pPr>
      <w:r w:rsidRPr="008F44D8">
        <w:rPr>
          <w:rFonts w:ascii="Times New Roman" w:eastAsia="Times New Roman" w:hAnsi="Times New Roman" w:cs="Times New Roman"/>
          <w:sz w:val="18"/>
          <w:szCs w:val="18"/>
          <w:lang w:eastAsia="ru-RU"/>
        </w:rPr>
        <w:t xml:space="preserve">Администрации МО </w:t>
      </w:r>
      <w:proofErr w:type="spellStart"/>
      <w:r w:rsidRPr="008F44D8">
        <w:rPr>
          <w:rFonts w:ascii="Times New Roman" w:eastAsia="Times New Roman" w:hAnsi="Times New Roman" w:cs="Times New Roman"/>
          <w:sz w:val="18"/>
          <w:szCs w:val="18"/>
          <w:lang w:eastAsia="ru-RU"/>
        </w:rPr>
        <w:t>рп</w:t>
      </w:r>
      <w:proofErr w:type="spellEnd"/>
      <w:r w:rsidRPr="008F44D8">
        <w:rPr>
          <w:rFonts w:ascii="Times New Roman" w:eastAsia="Times New Roman" w:hAnsi="Times New Roman" w:cs="Times New Roman"/>
          <w:sz w:val="18"/>
          <w:szCs w:val="18"/>
          <w:lang w:eastAsia="ru-RU"/>
        </w:rPr>
        <w:t xml:space="preserve"> Атиг</w:t>
      </w:r>
    </w:p>
    <w:p w:rsidR="008F44D8" w:rsidRPr="008F44D8" w:rsidRDefault="008F44D8" w:rsidP="008F44D8">
      <w:pPr>
        <w:spacing w:after="0" w:line="240" w:lineRule="auto"/>
        <w:jc w:val="right"/>
        <w:rPr>
          <w:rFonts w:ascii="Times New Roman" w:eastAsia="Times New Roman" w:hAnsi="Times New Roman" w:cs="Times New Roman"/>
          <w:sz w:val="18"/>
          <w:szCs w:val="18"/>
          <w:lang w:eastAsia="ru-RU"/>
        </w:rPr>
      </w:pPr>
      <w:r w:rsidRPr="008F44D8">
        <w:rPr>
          <w:rFonts w:ascii="Times New Roman" w:eastAsia="Times New Roman" w:hAnsi="Times New Roman" w:cs="Times New Roman"/>
          <w:sz w:val="18"/>
          <w:szCs w:val="18"/>
          <w:lang w:eastAsia="ru-RU"/>
        </w:rPr>
        <w:t xml:space="preserve"> от 11.03.2019 № 65</w:t>
      </w:r>
    </w:p>
    <w:p w:rsidR="008F44D8" w:rsidRPr="008F44D8" w:rsidRDefault="008F44D8" w:rsidP="008F44D8">
      <w:pPr>
        <w:spacing w:after="0" w:line="240" w:lineRule="auto"/>
        <w:jc w:val="center"/>
        <w:rPr>
          <w:rFonts w:ascii="Times New Roman" w:eastAsia="Times New Roman" w:hAnsi="Times New Roman" w:cs="Times New Roman"/>
          <w:sz w:val="18"/>
          <w:szCs w:val="18"/>
          <w:lang w:eastAsia="ru-RU"/>
        </w:rPr>
      </w:pPr>
      <w:r w:rsidRPr="008F44D8">
        <w:rPr>
          <w:rFonts w:ascii="Times New Roman" w:eastAsia="Times New Roman" w:hAnsi="Times New Roman" w:cs="Times New Roman"/>
          <w:sz w:val="18"/>
          <w:szCs w:val="18"/>
          <w:lang w:eastAsia="ru-RU"/>
        </w:rPr>
        <w:t>Номера журналов операций</w:t>
      </w:r>
    </w:p>
    <w:tbl>
      <w:tblPr>
        <w:tblW w:w="8700" w:type="dxa"/>
        <w:tblCellMar>
          <w:top w:w="15" w:type="dxa"/>
          <w:left w:w="15" w:type="dxa"/>
          <w:bottom w:w="15" w:type="dxa"/>
          <w:right w:w="15" w:type="dxa"/>
        </w:tblCellMar>
        <w:tblLook w:val="04A0" w:firstRow="1" w:lastRow="0" w:firstColumn="1" w:lastColumn="0" w:noHBand="0" w:noVBand="1"/>
      </w:tblPr>
      <w:tblGrid>
        <w:gridCol w:w="1453"/>
        <w:gridCol w:w="7247"/>
      </w:tblGrid>
      <w:tr w:rsidR="008F44D8" w:rsidRPr="008F44D8" w:rsidTr="008F44D8">
        <w:trPr>
          <w:trHeight w:val="246"/>
        </w:trPr>
        <w:tc>
          <w:tcPr>
            <w:tcW w:w="0" w:type="auto"/>
            <w:tcBorders>
              <w:top w:val="single" w:sz="8" w:space="0" w:color="000000"/>
              <w:left w:val="single" w:sz="8" w:space="0" w:color="000000"/>
              <w:bottom w:val="double" w:sz="6" w:space="0" w:color="000000"/>
              <w:right w:val="single" w:sz="8" w:space="0" w:color="000000"/>
            </w:tcBorders>
            <w:tcMar>
              <w:top w:w="60" w:type="dxa"/>
              <w:left w:w="60" w:type="dxa"/>
              <w:bottom w:w="60" w:type="dxa"/>
              <w:right w:w="60" w:type="dxa"/>
            </w:tcMar>
            <w:hideMark/>
          </w:tcPr>
          <w:p w:rsidR="008F44D8" w:rsidRPr="008F44D8" w:rsidRDefault="008F44D8" w:rsidP="008F44D8">
            <w:pPr>
              <w:spacing w:after="0" w:line="240" w:lineRule="auto"/>
              <w:rPr>
                <w:rFonts w:ascii="Times New Roman" w:eastAsia="Times New Roman" w:hAnsi="Times New Roman" w:cs="Times New Roman"/>
                <w:sz w:val="18"/>
                <w:szCs w:val="18"/>
                <w:lang w:eastAsia="ru-RU"/>
              </w:rPr>
            </w:pPr>
            <w:r w:rsidRPr="008F44D8">
              <w:rPr>
                <w:rFonts w:ascii="Times New Roman" w:eastAsia="Times New Roman" w:hAnsi="Times New Roman" w:cs="Times New Roman"/>
                <w:sz w:val="18"/>
                <w:szCs w:val="18"/>
                <w:lang w:eastAsia="ru-RU"/>
              </w:rPr>
              <w:lastRenderedPageBreak/>
              <w:t>Номер журнала</w:t>
            </w:r>
          </w:p>
        </w:tc>
        <w:tc>
          <w:tcPr>
            <w:tcW w:w="0" w:type="auto"/>
            <w:tcBorders>
              <w:top w:val="single" w:sz="8" w:space="0" w:color="000000"/>
              <w:left w:val="single" w:sz="8" w:space="0" w:color="000000"/>
              <w:bottom w:val="double" w:sz="6" w:space="0" w:color="000000"/>
              <w:right w:val="single" w:sz="8" w:space="0" w:color="000000"/>
            </w:tcBorders>
            <w:tcMar>
              <w:top w:w="60" w:type="dxa"/>
              <w:left w:w="60" w:type="dxa"/>
              <w:bottom w:w="60" w:type="dxa"/>
              <w:right w:w="60" w:type="dxa"/>
            </w:tcMar>
            <w:hideMark/>
          </w:tcPr>
          <w:p w:rsidR="008F44D8" w:rsidRPr="008F44D8" w:rsidRDefault="008F44D8" w:rsidP="008F44D8">
            <w:pPr>
              <w:spacing w:after="0" w:line="240" w:lineRule="auto"/>
              <w:rPr>
                <w:rFonts w:ascii="Times New Roman" w:eastAsia="Times New Roman" w:hAnsi="Times New Roman" w:cs="Times New Roman"/>
                <w:sz w:val="18"/>
                <w:szCs w:val="18"/>
                <w:lang w:eastAsia="ru-RU"/>
              </w:rPr>
            </w:pPr>
            <w:r w:rsidRPr="008F44D8">
              <w:rPr>
                <w:rFonts w:ascii="Times New Roman" w:eastAsia="Times New Roman" w:hAnsi="Times New Roman" w:cs="Times New Roman"/>
                <w:sz w:val="18"/>
                <w:szCs w:val="18"/>
                <w:lang w:eastAsia="ru-RU"/>
              </w:rPr>
              <w:t>Наименование журнала</w:t>
            </w:r>
          </w:p>
        </w:tc>
      </w:tr>
      <w:tr w:rsidR="008F44D8" w:rsidRPr="008F44D8" w:rsidTr="00160400">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8F44D8" w:rsidRPr="008F44D8" w:rsidRDefault="008F44D8" w:rsidP="008F44D8">
            <w:pPr>
              <w:spacing w:after="0" w:line="240" w:lineRule="auto"/>
              <w:rPr>
                <w:rFonts w:ascii="Times New Roman" w:eastAsia="Times New Roman" w:hAnsi="Times New Roman" w:cs="Times New Roman"/>
                <w:sz w:val="18"/>
                <w:szCs w:val="18"/>
                <w:lang w:eastAsia="ru-RU"/>
              </w:rPr>
            </w:pPr>
            <w:r w:rsidRPr="008F44D8">
              <w:rPr>
                <w:rFonts w:ascii="Times New Roman" w:eastAsia="Times New Roman" w:hAnsi="Times New Roman" w:cs="Times New Roman"/>
                <w:bCs/>
                <w:iCs/>
                <w:sz w:val="18"/>
                <w:szCs w:val="18"/>
                <w:lang w:eastAsia="ru-RU"/>
              </w:rPr>
              <w:t>1</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8F44D8" w:rsidRPr="008F44D8" w:rsidRDefault="008F44D8" w:rsidP="008F44D8">
            <w:pPr>
              <w:spacing w:after="0" w:line="240" w:lineRule="auto"/>
              <w:rPr>
                <w:rFonts w:ascii="Times New Roman" w:eastAsia="Times New Roman" w:hAnsi="Times New Roman" w:cs="Times New Roman"/>
                <w:sz w:val="18"/>
                <w:szCs w:val="18"/>
                <w:lang w:eastAsia="ru-RU"/>
              </w:rPr>
            </w:pPr>
            <w:r w:rsidRPr="008F44D8">
              <w:rPr>
                <w:rFonts w:ascii="Times New Roman" w:eastAsia="Times New Roman" w:hAnsi="Times New Roman" w:cs="Times New Roman"/>
                <w:bCs/>
                <w:iCs/>
                <w:sz w:val="18"/>
                <w:szCs w:val="18"/>
                <w:lang w:eastAsia="ru-RU"/>
              </w:rPr>
              <w:t>Журнал операций по счету «Касса»</w:t>
            </w:r>
          </w:p>
        </w:tc>
      </w:tr>
      <w:tr w:rsidR="008F44D8" w:rsidRPr="008F44D8" w:rsidTr="00160400">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8F44D8" w:rsidRPr="008F44D8" w:rsidRDefault="008F44D8" w:rsidP="008F44D8">
            <w:pPr>
              <w:spacing w:after="0" w:line="240" w:lineRule="auto"/>
              <w:rPr>
                <w:rFonts w:ascii="Times New Roman" w:eastAsia="Times New Roman" w:hAnsi="Times New Roman" w:cs="Times New Roman"/>
                <w:sz w:val="18"/>
                <w:szCs w:val="18"/>
                <w:lang w:eastAsia="ru-RU"/>
              </w:rPr>
            </w:pPr>
            <w:r w:rsidRPr="008F44D8">
              <w:rPr>
                <w:rFonts w:ascii="Times New Roman" w:eastAsia="Times New Roman" w:hAnsi="Times New Roman" w:cs="Times New Roman"/>
                <w:bCs/>
                <w:iCs/>
                <w:sz w:val="18"/>
                <w:szCs w:val="18"/>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8F44D8" w:rsidRPr="008F44D8" w:rsidRDefault="008F44D8" w:rsidP="008F44D8">
            <w:pPr>
              <w:spacing w:after="0" w:line="240" w:lineRule="auto"/>
              <w:rPr>
                <w:rFonts w:ascii="Times New Roman" w:eastAsia="Times New Roman" w:hAnsi="Times New Roman" w:cs="Times New Roman"/>
                <w:sz w:val="18"/>
                <w:szCs w:val="18"/>
                <w:lang w:eastAsia="ru-RU"/>
              </w:rPr>
            </w:pPr>
            <w:r w:rsidRPr="008F44D8">
              <w:rPr>
                <w:rFonts w:ascii="Times New Roman" w:eastAsia="Times New Roman" w:hAnsi="Times New Roman" w:cs="Times New Roman"/>
                <w:bCs/>
                <w:iCs/>
                <w:sz w:val="18"/>
                <w:szCs w:val="18"/>
                <w:lang w:eastAsia="ru-RU"/>
              </w:rPr>
              <w:t>Журнал операций с безналичными денежными средствами</w:t>
            </w:r>
          </w:p>
        </w:tc>
      </w:tr>
      <w:tr w:rsidR="008F44D8" w:rsidRPr="008F44D8" w:rsidTr="00160400">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8F44D8" w:rsidRPr="008F44D8" w:rsidRDefault="008F44D8" w:rsidP="008F44D8">
            <w:pPr>
              <w:spacing w:after="0" w:line="240" w:lineRule="auto"/>
              <w:rPr>
                <w:rFonts w:ascii="Times New Roman" w:eastAsia="Times New Roman" w:hAnsi="Times New Roman" w:cs="Times New Roman"/>
                <w:sz w:val="18"/>
                <w:szCs w:val="18"/>
                <w:lang w:eastAsia="ru-RU"/>
              </w:rPr>
            </w:pPr>
            <w:r w:rsidRPr="008F44D8">
              <w:rPr>
                <w:rFonts w:ascii="Times New Roman" w:eastAsia="Times New Roman" w:hAnsi="Times New Roman" w:cs="Times New Roman"/>
                <w:bCs/>
                <w:iCs/>
                <w:sz w:val="18"/>
                <w:szCs w:val="18"/>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8F44D8" w:rsidRPr="008F44D8" w:rsidRDefault="008F44D8" w:rsidP="008F44D8">
            <w:pPr>
              <w:spacing w:after="0" w:line="240" w:lineRule="auto"/>
              <w:rPr>
                <w:rFonts w:ascii="Times New Roman" w:eastAsia="Times New Roman" w:hAnsi="Times New Roman" w:cs="Times New Roman"/>
                <w:sz w:val="18"/>
                <w:szCs w:val="18"/>
                <w:lang w:eastAsia="ru-RU"/>
              </w:rPr>
            </w:pPr>
            <w:r w:rsidRPr="008F44D8">
              <w:rPr>
                <w:rFonts w:ascii="Times New Roman" w:eastAsia="Times New Roman" w:hAnsi="Times New Roman" w:cs="Times New Roman"/>
                <w:bCs/>
                <w:iCs/>
                <w:sz w:val="18"/>
                <w:szCs w:val="18"/>
                <w:lang w:eastAsia="ru-RU"/>
              </w:rPr>
              <w:t>Журнал операций расчетов с подотчетными лицами</w:t>
            </w:r>
          </w:p>
        </w:tc>
      </w:tr>
      <w:tr w:rsidR="008F44D8" w:rsidRPr="008F44D8" w:rsidTr="00160400">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8F44D8" w:rsidRPr="008F44D8" w:rsidRDefault="008F44D8" w:rsidP="008F44D8">
            <w:pPr>
              <w:spacing w:after="0" w:line="240" w:lineRule="auto"/>
              <w:rPr>
                <w:rFonts w:ascii="Times New Roman" w:eastAsia="Times New Roman" w:hAnsi="Times New Roman" w:cs="Times New Roman"/>
                <w:sz w:val="18"/>
                <w:szCs w:val="18"/>
                <w:lang w:eastAsia="ru-RU"/>
              </w:rPr>
            </w:pPr>
            <w:r w:rsidRPr="008F44D8">
              <w:rPr>
                <w:rFonts w:ascii="Times New Roman" w:eastAsia="Times New Roman" w:hAnsi="Times New Roman" w:cs="Times New Roman"/>
                <w:bCs/>
                <w:iCs/>
                <w:sz w:val="18"/>
                <w:szCs w:val="18"/>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8F44D8" w:rsidRPr="008F44D8" w:rsidRDefault="008F44D8" w:rsidP="008F44D8">
            <w:pPr>
              <w:spacing w:after="0" w:line="240" w:lineRule="auto"/>
              <w:rPr>
                <w:rFonts w:ascii="Times New Roman" w:eastAsia="Times New Roman" w:hAnsi="Times New Roman" w:cs="Times New Roman"/>
                <w:sz w:val="18"/>
                <w:szCs w:val="18"/>
                <w:lang w:eastAsia="ru-RU"/>
              </w:rPr>
            </w:pPr>
            <w:r w:rsidRPr="008F44D8">
              <w:rPr>
                <w:rFonts w:ascii="Times New Roman" w:eastAsia="Times New Roman" w:hAnsi="Times New Roman" w:cs="Times New Roman"/>
                <w:bCs/>
                <w:iCs/>
                <w:sz w:val="18"/>
                <w:szCs w:val="18"/>
                <w:lang w:eastAsia="ru-RU"/>
              </w:rPr>
              <w:t>Журнал операций расчетов с поставщиками и подрядчиками</w:t>
            </w:r>
          </w:p>
        </w:tc>
      </w:tr>
      <w:tr w:rsidR="008F44D8" w:rsidRPr="008F44D8" w:rsidTr="00160400">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8F44D8" w:rsidRPr="008F44D8" w:rsidRDefault="008F44D8" w:rsidP="008F44D8">
            <w:pPr>
              <w:spacing w:after="0" w:line="240" w:lineRule="auto"/>
              <w:rPr>
                <w:rFonts w:ascii="Times New Roman" w:eastAsia="Times New Roman" w:hAnsi="Times New Roman" w:cs="Times New Roman"/>
                <w:sz w:val="18"/>
                <w:szCs w:val="18"/>
                <w:lang w:eastAsia="ru-RU"/>
              </w:rPr>
            </w:pPr>
            <w:r w:rsidRPr="008F44D8">
              <w:rPr>
                <w:rFonts w:ascii="Times New Roman" w:eastAsia="Times New Roman" w:hAnsi="Times New Roman" w:cs="Times New Roman"/>
                <w:bCs/>
                <w:iCs/>
                <w:sz w:val="18"/>
                <w:szCs w:val="18"/>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8F44D8" w:rsidRPr="008F44D8" w:rsidRDefault="008F44D8" w:rsidP="008F44D8">
            <w:pPr>
              <w:spacing w:after="0" w:line="240" w:lineRule="auto"/>
              <w:rPr>
                <w:rFonts w:ascii="Times New Roman" w:eastAsia="Times New Roman" w:hAnsi="Times New Roman" w:cs="Times New Roman"/>
                <w:sz w:val="18"/>
                <w:szCs w:val="18"/>
                <w:lang w:eastAsia="ru-RU"/>
              </w:rPr>
            </w:pPr>
            <w:r w:rsidRPr="008F44D8">
              <w:rPr>
                <w:rFonts w:ascii="Times New Roman" w:eastAsia="Times New Roman" w:hAnsi="Times New Roman" w:cs="Times New Roman"/>
                <w:bCs/>
                <w:iCs/>
                <w:sz w:val="18"/>
                <w:szCs w:val="18"/>
                <w:lang w:eastAsia="ru-RU"/>
              </w:rPr>
              <w:t>Журнал операций расчетов с дебиторами по доходам</w:t>
            </w:r>
          </w:p>
        </w:tc>
      </w:tr>
      <w:tr w:rsidR="008F44D8" w:rsidRPr="008F44D8" w:rsidTr="00160400">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8F44D8" w:rsidRPr="008F44D8" w:rsidRDefault="008F44D8" w:rsidP="008F44D8">
            <w:pPr>
              <w:spacing w:after="0" w:line="240" w:lineRule="auto"/>
              <w:rPr>
                <w:rFonts w:ascii="Times New Roman" w:eastAsia="Times New Roman" w:hAnsi="Times New Roman" w:cs="Times New Roman"/>
                <w:sz w:val="18"/>
                <w:szCs w:val="18"/>
                <w:lang w:eastAsia="ru-RU"/>
              </w:rPr>
            </w:pPr>
            <w:r w:rsidRPr="008F44D8">
              <w:rPr>
                <w:rFonts w:ascii="Times New Roman" w:eastAsia="Times New Roman" w:hAnsi="Times New Roman" w:cs="Times New Roman"/>
                <w:bCs/>
                <w:iCs/>
                <w:sz w:val="18"/>
                <w:szCs w:val="18"/>
                <w:lang w:eastAsia="ru-RU"/>
              </w:rPr>
              <w:t>6</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8F44D8" w:rsidRPr="008F44D8" w:rsidRDefault="008F44D8" w:rsidP="008F44D8">
            <w:pPr>
              <w:spacing w:after="0" w:line="240" w:lineRule="auto"/>
              <w:rPr>
                <w:rFonts w:ascii="Times New Roman" w:eastAsia="Times New Roman" w:hAnsi="Times New Roman" w:cs="Times New Roman"/>
                <w:sz w:val="18"/>
                <w:szCs w:val="18"/>
                <w:lang w:eastAsia="ru-RU"/>
              </w:rPr>
            </w:pPr>
            <w:r w:rsidRPr="008F44D8">
              <w:rPr>
                <w:rFonts w:ascii="Times New Roman" w:eastAsia="Times New Roman" w:hAnsi="Times New Roman" w:cs="Times New Roman"/>
                <w:bCs/>
                <w:iCs/>
                <w:sz w:val="18"/>
                <w:szCs w:val="18"/>
                <w:lang w:eastAsia="ru-RU"/>
              </w:rPr>
              <w:t>Журнал операций расчетов по оплате труда, денежному довольствию и стипендиям</w:t>
            </w:r>
          </w:p>
        </w:tc>
      </w:tr>
      <w:tr w:rsidR="008F44D8" w:rsidRPr="008F44D8" w:rsidTr="00160400">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8F44D8" w:rsidRPr="008F44D8" w:rsidRDefault="008F44D8" w:rsidP="008F44D8">
            <w:pPr>
              <w:spacing w:after="0" w:line="240" w:lineRule="auto"/>
              <w:rPr>
                <w:rFonts w:ascii="Times New Roman" w:eastAsia="Times New Roman" w:hAnsi="Times New Roman" w:cs="Times New Roman"/>
                <w:sz w:val="18"/>
                <w:szCs w:val="18"/>
                <w:lang w:eastAsia="ru-RU"/>
              </w:rPr>
            </w:pPr>
            <w:r w:rsidRPr="008F44D8">
              <w:rPr>
                <w:rFonts w:ascii="Times New Roman" w:eastAsia="Times New Roman" w:hAnsi="Times New Roman" w:cs="Times New Roman"/>
                <w:bCs/>
                <w:iCs/>
                <w:sz w:val="18"/>
                <w:szCs w:val="18"/>
                <w:lang w:eastAsia="ru-RU"/>
              </w:rPr>
              <w:t>7</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8F44D8" w:rsidRPr="008F44D8" w:rsidRDefault="008F44D8" w:rsidP="008F44D8">
            <w:pPr>
              <w:spacing w:after="0" w:line="240" w:lineRule="auto"/>
              <w:rPr>
                <w:rFonts w:ascii="Times New Roman" w:eastAsia="Times New Roman" w:hAnsi="Times New Roman" w:cs="Times New Roman"/>
                <w:sz w:val="18"/>
                <w:szCs w:val="18"/>
                <w:lang w:eastAsia="ru-RU"/>
              </w:rPr>
            </w:pPr>
            <w:r w:rsidRPr="008F44D8">
              <w:rPr>
                <w:rFonts w:ascii="Times New Roman" w:eastAsia="Times New Roman" w:hAnsi="Times New Roman" w:cs="Times New Roman"/>
                <w:bCs/>
                <w:iCs/>
                <w:sz w:val="18"/>
                <w:szCs w:val="18"/>
                <w:lang w:eastAsia="ru-RU"/>
              </w:rPr>
              <w:t>Журнал операций по выбытию и перемещению нефинансовых активов</w:t>
            </w:r>
          </w:p>
        </w:tc>
      </w:tr>
      <w:tr w:rsidR="008F44D8" w:rsidRPr="008F44D8" w:rsidTr="00160400">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8F44D8" w:rsidRPr="008F44D8" w:rsidRDefault="008F44D8" w:rsidP="008F44D8">
            <w:pPr>
              <w:spacing w:after="0" w:line="240" w:lineRule="auto"/>
              <w:rPr>
                <w:rFonts w:ascii="Times New Roman" w:eastAsia="Times New Roman" w:hAnsi="Times New Roman" w:cs="Times New Roman"/>
                <w:sz w:val="18"/>
                <w:szCs w:val="18"/>
                <w:lang w:eastAsia="ru-RU"/>
              </w:rPr>
            </w:pPr>
            <w:r w:rsidRPr="008F44D8">
              <w:rPr>
                <w:rFonts w:ascii="Times New Roman" w:eastAsia="Times New Roman" w:hAnsi="Times New Roman" w:cs="Times New Roman"/>
                <w:bCs/>
                <w:iCs/>
                <w:sz w:val="18"/>
                <w:szCs w:val="18"/>
                <w:lang w:eastAsia="ru-RU"/>
              </w:rPr>
              <w:t>8</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8F44D8" w:rsidRPr="008F44D8" w:rsidRDefault="008F44D8" w:rsidP="008F44D8">
            <w:pPr>
              <w:spacing w:after="0" w:line="240" w:lineRule="auto"/>
              <w:rPr>
                <w:rFonts w:ascii="Times New Roman" w:eastAsia="Times New Roman" w:hAnsi="Times New Roman" w:cs="Times New Roman"/>
                <w:sz w:val="18"/>
                <w:szCs w:val="18"/>
                <w:lang w:eastAsia="ru-RU"/>
              </w:rPr>
            </w:pPr>
            <w:r w:rsidRPr="008F44D8">
              <w:rPr>
                <w:rFonts w:ascii="Times New Roman" w:eastAsia="Times New Roman" w:hAnsi="Times New Roman" w:cs="Times New Roman"/>
                <w:bCs/>
                <w:iCs/>
                <w:sz w:val="18"/>
                <w:szCs w:val="18"/>
                <w:lang w:eastAsia="ru-RU"/>
              </w:rPr>
              <w:t>Журнал по прочим операциям</w:t>
            </w:r>
          </w:p>
        </w:tc>
      </w:tr>
      <w:tr w:rsidR="008F44D8" w:rsidRPr="008F44D8" w:rsidTr="00160400">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8F44D8" w:rsidRPr="008F44D8" w:rsidRDefault="008F44D8" w:rsidP="008F44D8">
            <w:pPr>
              <w:spacing w:after="0" w:line="240" w:lineRule="auto"/>
              <w:rPr>
                <w:rFonts w:ascii="Times New Roman" w:eastAsia="Times New Roman" w:hAnsi="Times New Roman" w:cs="Times New Roman"/>
                <w:bCs/>
                <w:iCs/>
                <w:sz w:val="18"/>
                <w:szCs w:val="18"/>
                <w:lang w:eastAsia="ru-RU"/>
              </w:rPr>
            </w:pPr>
            <w:r w:rsidRPr="008F44D8">
              <w:rPr>
                <w:rFonts w:ascii="Times New Roman" w:eastAsia="Times New Roman" w:hAnsi="Times New Roman" w:cs="Times New Roman"/>
                <w:bCs/>
                <w:iCs/>
                <w:sz w:val="18"/>
                <w:szCs w:val="18"/>
                <w:lang w:eastAsia="ru-RU"/>
              </w:rPr>
              <w:t>9</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8F44D8" w:rsidRPr="008F44D8" w:rsidRDefault="008F44D8" w:rsidP="008F44D8">
            <w:pPr>
              <w:spacing w:after="0" w:line="240" w:lineRule="auto"/>
              <w:rPr>
                <w:rFonts w:ascii="Times New Roman" w:eastAsia="Times New Roman" w:hAnsi="Times New Roman" w:cs="Times New Roman"/>
                <w:bCs/>
                <w:iCs/>
                <w:sz w:val="18"/>
                <w:szCs w:val="18"/>
                <w:lang w:eastAsia="ru-RU"/>
              </w:rPr>
            </w:pPr>
            <w:r w:rsidRPr="008F44D8">
              <w:rPr>
                <w:rFonts w:ascii="Times New Roman" w:eastAsia="Times New Roman" w:hAnsi="Times New Roman" w:cs="Times New Roman"/>
                <w:bCs/>
                <w:iCs/>
                <w:sz w:val="18"/>
                <w:szCs w:val="18"/>
                <w:lang w:eastAsia="ru-RU"/>
              </w:rPr>
              <w:t>Журнал по санкционированию</w:t>
            </w:r>
          </w:p>
        </w:tc>
      </w:tr>
    </w:tbl>
    <w:p w:rsidR="00C9224E" w:rsidRPr="00C9224E" w:rsidRDefault="00C9224E" w:rsidP="00C9224E">
      <w:pPr>
        <w:spacing w:after="0" w:line="240" w:lineRule="auto"/>
        <w:jc w:val="right"/>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ПРИЛОЖЕНИЕ 11</w:t>
      </w:r>
    </w:p>
    <w:p w:rsidR="00C9224E" w:rsidRPr="00C9224E" w:rsidRDefault="00C9224E" w:rsidP="00C9224E">
      <w:pPr>
        <w:spacing w:after="0" w:line="240" w:lineRule="auto"/>
        <w:jc w:val="right"/>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к положению об учетной политике,</w:t>
      </w:r>
    </w:p>
    <w:p w:rsidR="00C9224E" w:rsidRPr="00C9224E" w:rsidRDefault="00C9224E" w:rsidP="00C9224E">
      <w:pPr>
        <w:spacing w:after="0" w:line="240" w:lineRule="auto"/>
        <w:jc w:val="right"/>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xml:space="preserve">утвержденной постановлением </w:t>
      </w:r>
    </w:p>
    <w:p w:rsidR="00C9224E" w:rsidRPr="00C9224E" w:rsidRDefault="00C9224E" w:rsidP="00C9224E">
      <w:pPr>
        <w:spacing w:after="0" w:line="240" w:lineRule="auto"/>
        <w:jc w:val="right"/>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xml:space="preserve">администрации муниципального </w:t>
      </w:r>
    </w:p>
    <w:p w:rsidR="00C9224E" w:rsidRPr="00C9224E" w:rsidRDefault="00C9224E" w:rsidP="00C9224E">
      <w:pPr>
        <w:spacing w:after="0" w:line="240" w:lineRule="auto"/>
        <w:jc w:val="right"/>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xml:space="preserve">образования рабочий поселок Атиг </w:t>
      </w:r>
    </w:p>
    <w:p w:rsidR="00C9224E" w:rsidRPr="00C9224E" w:rsidRDefault="00C9224E" w:rsidP="00C9224E">
      <w:pPr>
        <w:spacing w:after="0" w:line="240" w:lineRule="auto"/>
        <w:jc w:val="right"/>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от 11.03.2019 № 65</w:t>
      </w:r>
    </w:p>
    <w:p w:rsidR="00C9224E" w:rsidRPr="00C9224E" w:rsidRDefault="00C9224E" w:rsidP="00C9224E">
      <w:pPr>
        <w:spacing w:after="0" w:line="240" w:lineRule="auto"/>
        <w:jc w:val="center"/>
        <w:rPr>
          <w:rFonts w:ascii="Times New Roman" w:eastAsia="Times New Roman" w:hAnsi="Times New Roman" w:cs="Times New Roman"/>
          <w:sz w:val="18"/>
          <w:szCs w:val="18"/>
          <w:lang w:eastAsia="ru-RU"/>
        </w:rPr>
      </w:pPr>
      <w:r w:rsidRPr="00C9224E">
        <w:rPr>
          <w:rFonts w:ascii="Times New Roman" w:eastAsia="Times New Roman" w:hAnsi="Times New Roman" w:cs="Times New Roman"/>
          <w:b/>
          <w:bCs/>
          <w:sz w:val="18"/>
          <w:szCs w:val="18"/>
          <w:lang w:eastAsia="ru-RU"/>
        </w:rPr>
        <w:t>Порядок расчета резервов по отпускам</w:t>
      </w:r>
    </w:p>
    <w:p w:rsidR="00C9224E" w:rsidRPr="00C9224E" w:rsidRDefault="00C9224E" w:rsidP="00C9224E">
      <w:pPr>
        <w:spacing w:after="0" w:line="240" w:lineRule="auto"/>
        <w:ind w:firstLine="284"/>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1. Оценочное обязательство в виде резерва на оплату отпусков за фактически отработанное время определяется ежеквартально на первое число месяца, следующего  за истекшим кварталом, по итогам отчетного года - на последнее число этого года. Сумма резерва, отраженная в бухучете до отчетной даты, корректируется до величины вновь рассчитанного резерва:</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в сторону увеличения – дополнительными бухгалтерскими проводками;</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xml:space="preserve">– в сторону уменьшения – проводками, оформленными методом «красное </w:t>
      </w:r>
      <w:proofErr w:type="spellStart"/>
      <w:r w:rsidRPr="00C9224E">
        <w:rPr>
          <w:rFonts w:ascii="Times New Roman" w:eastAsia="Times New Roman" w:hAnsi="Times New Roman" w:cs="Times New Roman"/>
          <w:sz w:val="18"/>
          <w:szCs w:val="18"/>
          <w:lang w:eastAsia="ru-RU"/>
        </w:rPr>
        <w:t>сторно</w:t>
      </w:r>
      <w:proofErr w:type="spellEnd"/>
      <w:r w:rsidRPr="00C9224E">
        <w:rPr>
          <w:rFonts w:ascii="Times New Roman" w:eastAsia="Times New Roman" w:hAnsi="Times New Roman" w:cs="Times New Roman"/>
          <w:sz w:val="18"/>
          <w:szCs w:val="18"/>
          <w:lang w:eastAsia="ru-RU"/>
        </w:rPr>
        <w:t>».</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2. В величину резерва на оплату отпусков включается:</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1) сумма оплаты отпусков сотрудникам за фактически отработанное время на дату расчета резерва;</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2) начисленная на сумму отпускных сумма страховых взносов на обязательное пенсионное (социальное, медицинское) страхование и на страхование от несчастных случаев на производстве и профессиональных заболеваний.</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3. Сумма оплаты отпусков рассчитывается по формуле:</w:t>
      </w: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773"/>
        <w:gridCol w:w="162"/>
        <w:gridCol w:w="3878"/>
        <w:gridCol w:w="162"/>
        <w:gridCol w:w="2461"/>
      </w:tblGrid>
      <w:tr w:rsidR="00C9224E" w:rsidRPr="00C9224E" w:rsidTr="00160400">
        <w:trPr>
          <w:tblCellSpacing w:w="15" w:type="dxa"/>
        </w:trPr>
        <w:tc>
          <w:tcPr>
            <w:tcW w:w="0" w:type="auto"/>
            <w:vAlign w:val="center"/>
          </w:tcPr>
          <w:p w:rsidR="00C9224E" w:rsidRPr="00C9224E" w:rsidRDefault="00C9224E" w:rsidP="00C9224E">
            <w:pPr>
              <w:spacing w:after="0" w:line="240" w:lineRule="auto"/>
              <w:jc w:val="center"/>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Сумма</w:t>
            </w:r>
          </w:p>
          <w:p w:rsidR="00C9224E" w:rsidRPr="00C9224E" w:rsidRDefault="00C9224E" w:rsidP="00C9224E">
            <w:pPr>
              <w:spacing w:after="0" w:line="240" w:lineRule="auto"/>
              <w:jc w:val="center"/>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br/>
              <w:t>оплаты</w:t>
            </w:r>
          </w:p>
          <w:p w:rsidR="00C9224E" w:rsidRPr="00C9224E" w:rsidRDefault="00C9224E" w:rsidP="00C9224E">
            <w:pPr>
              <w:spacing w:after="0" w:line="240" w:lineRule="auto"/>
              <w:jc w:val="center"/>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br/>
              <w:t>отпусков</w:t>
            </w:r>
          </w:p>
        </w:tc>
        <w:tc>
          <w:tcPr>
            <w:tcW w:w="0" w:type="auto"/>
            <w:vAlign w:val="center"/>
          </w:tcPr>
          <w:p w:rsidR="00C9224E" w:rsidRPr="00C9224E" w:rsidRDefault="00C9224E" w:rsidP="00C9224E">
            <w:pPr>
              <w:spacing w:after="0" w:line="240" w:lineRule="auto"/>
              <w:jc w:val="center"/>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w:t>
            </w:r>
          </w:p>
        </w:tc>
        <w:tc>
          <w:tcPr>
            <w:tcW w:w="0" w:type="auto"/>
            <w:vAlign w:val="center"/>
          </w:tcPr>
          <w:p w:rsidR="00C9224E" w:rsidRPr="00C9224E" w:rsidRDefault="00C9224E" w:rsidP="00C9224E">
            <w:pPr>
              <w:spacing w:after="0" w:line="240" w:lineRule="auto"/>
              <w:jc w:val="center"/>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Количество неиспользованных всеми</w:t>
            </w:r>
          </w:p>
          <w:p w:rsidR="00C9224E" w:rsidRPr="00C9224E" w:rsidRDefault="00C9224E" w:rsidP="00C9224E">
            <w:pPr>
              <w:spacing w:after="0" w:line="240" w:lineRule="auto"/>
              <w:jc w:val="center"/>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br/>
              <w:t>сотрудниками дней отпусков на первый день</w:t>
            </w:r>
          </w:p>
          <w:p w:rsidR="00C9224E" w:rsidRPr="00C9224E" w:rsidRDefault="00C9224E" w:rsidP="00C9224E">
            <w:pPr>
              <w:spacing w:after="0" w:line="240" w:lineRule="auto"/>
              <w:jc w:val="center"/>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br/>
              <w:t>день месяца, следующего за истекшим кварталом</w:t>
            </w:r>
          </w:p>
        </w:tc>
        <w:tc>
          <w:tcPr>
            <w:tcW w:w="0" w:type="auto"/>
            <w:vAlign w:val="center"/>
          </w:tcPr>
          <w:p w:rsidR="00C9224E" w:rsidRPr="00C9224E" w:rsidRDefault="00C9224E" w:rsidP="00C9224E">
            <w:pPr>
              <w:spacing w:after="0" w:line="240" w:lineRule="auto"/>
              <w:jc w:val="center"/>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w:t>
            </w:r>
          </w:p>
        </w:tc>
        <w:tc>
          <w:tcPr>
            <w:tcW w:w="0" w:type="auto"/>
            <w:vAlign w:val="center"/>
          </w:tcPr>
          <w:p w:rsidR="00C9224E" w:rsidRPr="00C9224E" w:rsidRDefault="00C9224E" w:rsidP="00C9224E">
            <w:pPr>
              <w:spacing w:after="0" w:line="240" w:lineRule="auto"/>
              <w:jc w:val="center"/>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Средний дневной заработок по</w:t>
            </w:r>
          </w:p>
          <w:p w:rsidR="00C9224E" w:rsidRPr="00C9224E" w:rsidRDefault="00C9224E" w:rsidP="00C9224E">
            <w:pPr>
              <w:spacing w:after="0" w:line="240" w:lineRule="auto"/>
              <w:jc w:val="center"/>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br/>
              <w:t>учреждению за последние 12</w:t>
            </w:r>
          </w:p>
          <w:p w:rsidR="00C9224E" w:rsidRPr="00C9224E" w:rsidRDefault="00C9224E" w:rsidP="00C9224E">
            <w:pPr>
              <w:spacing w:after="0" w:line="240" w:lineRule="auto"/>
              <w:jc w:val="center"/>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br/>
              <w:t>мес.</w:t>
            </w:r>
          </w:p>
        </w:tc>
      </w:tr>
      <w:tr w:rsidR="00C9224E" w:rsidRPr="00C9224E" w:rsidTr="00160400">
        <w:trPr>
          <w:tblCellSpacing w:w="15" w:type="dxa"/>
        </w:trPr>
        <w:tc>
          <w:tcPr>
            <w:tcW w:w="0" w:type="auto"/>
            <w:vAlign w:val="center"/>
          </w:tcPr>
          <w:p w:rsidR="00C9224E" w:rsidRPr="00C9224E" w:rsidRDefault="00C9224E" w:rsidP="00C9224E">
            <w:pPr>
              <w:spacing w:after="0" w:line="240" w:lineRule="auto"/>
              <w:rPr>
                <w:rFonts w:ascii="Times New Roman" w:eastAsia="Times New Roman" w:hAnsi="Times New Roman" w:cs="Times New Roman"/>
                <w:sz w:val="18"/>
                <w:szCs w:val="18"/>
                <w:lang w:eastAsia="ru-RU"/>
              </w:rPr>
            </w:pPr>
          </w:p>
        </w:tc>
        <w:tc>
          <w:tcPr>
            <w:tcW w:w="0" w:type="auto"/>
            <w:vAlign w:val="center"/>
          </w:tcPr>
          <w:p w:rsidR="00C9224E" w:rsidRPr="00C9224E" w:rsidRDefault="00C9224E" w:rsidP="00C9224E">
            <w:pPr>
              <w:spacing w:after="0" w:line="240" w:lineRule="auto"/>
              <w:rPr>
                <w:rFonts w:ascii="Times New Roman" w:eastAsia="Times New Roman" w:hAnsi="Times New Roman" w:cs="Times New Roman"/>
                <w:sz w:val="18"/>
                <w:szCs w:val="18"/>
                <w:lang w:eastAsia="ru-RU"/>
              </w:rPr>
            </w:pPr>
          </w:p>
        </w:tc>
        <w:tc>
          <w:tcPr>
            <w:tcW w:w="0" w:type="auto"/>
            <w:vAlign w:val="center"/>
          </w:tcPr>
          <w:p w:rsidR="00C9224E" w:rsidRPr="00C9224E" w:rsidRDefault="00C9224E" w:rsidP="00C9224E">
            <w:pPr>
              <w:spacing w:after="0" w:line="240" w:lineRule="auto"/>
              <w:rPr>
                <w:rFonts w:ascii="Times New Roman" w:eastAsia="Times New Roman" w:hAnsi="Times New Roman" w:cs="Times New Roman"/>
                <w:sz w:val="18"/>
                <w:szCs w:val="18"/>
                <w:lang w:eastAsia="ru-RU"/>
              </w:rPr>
            </w:pPr>
          </w:p>
        </w:tc>
        <w:tc>
          <w:tcPr>
            <w:tcW w:w="0" w:type="auto"/>
            <w:vAlign w:val="center"/>
          </w:tcPr>
          <w:p w:rsidR="00C9224E" w:rsidRPr="00C9224E" w:rsidRDefault="00C9224E" w:rsidP="00C9224E">
            <w:pPr>
              <w:spacing w:after="0" w:line="240" w:lineRule="auto"/>
              <w:rPr>
                <w:rFonts w:ascii="Times New Roman" w:eastAsia="Times New Roman" w:hAnsi="Times New Roman" w:cs="Times New Roman"/>
                <w:sz w:val="18"/>
                <w:szCs w:val="18"/>
                <w:lang w:eastAsia="ru-RU"/>
              </w:rPr>
            </w:pPr>
          </w:p>
        </w:tc>
        <w:tc>
          <w:tcPr>
            <w:tcW w:w="0" w:type="auto"/>
            <w:vAlign w:val="center"/>
          </w:tcPr>
          <w:p w:rsidR="00C9224E" w:rsidRPr="00C9224E" w:rsidRDefault="00C9224E" w:rsidP="00C9224E">
            <w:pPr>
              <w:spacing w:after="0" w:line="240" w:lineRule="auto"/>
              <w:rPr>
                <w:rFonts w:ascii="Times New Roman" w:eastAsia="Times New Roman" w:hAnsi="Times New Roman" w:cs="Times New Roman"/>
                <w:sz w:val="18"/>
                <w:szCs w:val="18"/>
                <w:lang w:eastAsia="ru-RU"/>
              </w:rPr>
            </w:pPr>
          </w:p>
        </w:tc>
      </w:tr>
    </w:tbl>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4. Данные о количестве дней неиспользованного отпуска представляет кадровая служба.</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xml:space="preserve"> 5. Средний дневной заработок (З </w:t>
      </w:r>
      <w:proofErr w:type="spellStart"/>
      <w:r w:rsidRPr="00C9224E">
        <w:rPr>
          <w:rFonts w:ascii="Times New Roman" w:eastAsia="Times New Roman" w:hAnsi="Times New Roman" w:cs="Times New Roman"/>
          <w:sz w:val="18"/>
          <w:szCs w:val="18"/>
          <w:lang w:eastAsia="ru-RU"/>
        </w:rPr>
        <w:t>ср.д</w:t>
      </w:r>
      <w:proofErr w:type="spellEnd"/>
      <w:r w:rsidRPr="00C9224E">
        <w:rPr>
          <w:rFonts w:ascii="Times New Roman" w:eastAsia="Times New Roman" w:hAnsi="Times New Roman" w:cs="Times New Roman"/>
          <w:sz w:val="18"/>
          <w:szCs w:val="18"/>
          <w:lang w:eastAsia="ru-RU"/>
        </w:rPr>
        <w:t>.) определяется по формуле:</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b/>
          <w:bCs/>
          <w:sz w:val="18"/>
          <w:szCs w:val="18"/>
          <w:lang w:eastAsia="ru-RU"/>
        </w:rPr>
        <w:t xml:space="preserve">З </w:t>
      </w:r>
      <w:proofErr w:type="spellStart"/>
      <w:r w:rsidRPr="00C9224E">
        <w:rPr>
          <w:rFonts w:ascii="Times New Roman" w:eastAsia="Times New Roman" w:hAnsi="Times New Roman" w:cs="Times New Roman"/>
          <w:b/>
          <w:bCs/>
          <w:sz w:val="18"/>
          <w:szCs w:val="18"/>
          <w:lang w:eastAsia="ru-RU"/>
        </w:rPr>
        <w:t>ср.д</w:t>
      </w:r>
      <w:proofErr w:type="spellEnd"/>
      <w:r w:rsidRPr="00C9224E">
        <w:rPr>
          <w:rFonts w:ascii="Times New Roman" w:eastAsia="Times New Roman" w:hAnsi="Times New Roman" w:cs="Times New Roman"/>
          <w:b/>
          <w:bCs/>
          <w:sz w:val="18"/>
          <w:szCs w:val="18"/>
          <w:lang w:eastAsia="ru-RU"/>
        </w:rPr>
        <w:t>. = ФОТ : 12 мес.  : 29,3</w:t>
      </w:r>
      <w:r w:rsidRPr="00C9224E">
        <w:rPr>
          <w:rFonts w:ascii="Times New Roman" w:eastAsia="Times New Roman" w:hAnsi="Times New Roman" w:cs="Times New Roman"/>
          <w:sz w:val="18"/>
          <w:szCs w:val="18"/>
          <w:lang w:eastAsia="ru-RU"/>
        </w:rPr>
        <w:t xml:space="preserve"> </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xml:space="preserve">где: </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ФОТ – фонд оплаты труда за 12 месяцев, предшествующих дате расчета резерва;</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29,3 – среднемесячное число календарных дней, установленное статьей 139 Трудового кодекса РФ.</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6. В сумму обязательных страховых взносов для формирования резерва включается:</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1) сумма, рассчитанная по общеустановленной ставке страховых взносов;</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2) сумма, рассчитанная из дополнительных тарифов страховых взносов в Пенсионный фонд РФ.</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Сумма, рассчитанная по общеустановленной ставке страховых взносов, определяется как величина суммы оплаты отпусков сотрудникам на расчетную дату, умноженная на 30,2 процента – суммарную ставку платежей на обязательное страхование и взносов на травматизм.</w:t>
      </w:r>
    </w:p>
    <w:p w:rsidR="00C9224E" w:rsidRPr="00C9224E" w:rsidRDefault="00C9224E" w:rsidP="00C9224E">
      <w:pPr>
        <w:spacing w:after="0" w:line="240" w:lineRule="auto"/>
        <w:jc w:val="right"/>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ПРИЛОЖЕНИЕ 12</w:t>
      </w:r>
    </w:p>
    <w:p w:rsidR="00C9224E" w:rsidRPr="00C9224E" w:rsidRDefault="00C9224E" w:rsidP="00C9224E">
      <w:pPr>
        <w:spacing w:after="0" w:line="240" w:lineRule="auto"/>
        <w:jc w:val="right"/>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к положению об учетной политике,</w:t>
      </w:r>
    </w:p>
    <w:p w:rsidR="00C9224E" w:rsidRPr="00C9224E" w:rsidRDefault="00C9224E" w:rsidP="00C9224E">
      <w:pPr>
        <w:spacing w:after="0" w:line="240" w:lineRule="auto"/>
        <w:jc w:val="right"/>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xml:space="preserve">утвержденной постановлением </w:t>
      </w:r>
    </w:p>
    <w:p w:rsidR="00C9224E" w:rsidRPr="00C9224E" w:rsidRDefault="00C9224E" w:rsidP="00C9224E">
      <w:pPr>
        <w:spacing w:after="0" w:line="240" w:lineRule="auto"/>
        <w:jc w:val="right"/>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администрации муниципального</w:t>
      </w:r>
    </w:p>
    <w:p w:rsidR="00C9224E" w:rsidRPr="00C9224E" w:rsidRDefault="00C9224E" w:rsidP="00C9224E">
      <w:pPr>
        <w:spacing w:after="0" w:line="240" w:lineRule="auto"/>
        <w:jc w:val="right"/>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xml:space="preserve"> образования рабочий поселок Атиг </w:t>
      </w:r>
    </w:p>
    <w:p w:rsidR="00C9224E" w:rsidRPr="00C9224E" w:rsidRDefault="00C9224E" w:rsidP="00C9224E">
      <w:pPr>
        <w:spacing w:after="0" w:line="240" w:lineRule="auto"/>
        <w:jc w:val="right"/>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от 11.03.2019 № 65</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b/>
          <w:bCs/>
          <w:sz w:val="18"/>
          <w:szCs w:val="18"/>
          <w:lang w:eastAsia="ru-RU"/>
        </w:rPr>
        <w:t>Положение о служебных командировках</w:t>
      </w:r>
    </w:p>
    <w:p w:rsidR="00C9224E" w:rsidRPr="00C9224E" w:rsidRDefault="00C9224E" w:rsidP="00C9224E">
      <w:pPr>
        <w:spacing w:after="0" w:line="240" w:lineRule="auto"/>
        <w:jc w:val="center"/>
        <w:rPr>
          <w:rFonts w:ascii="Times New Roman" w:eastAsia="Times New Roman" w:hAnsi="Times New Roman" w:cs="Times New Roman"/>
          <w:sz w:val="18"/>
          <w:szCs w:val="18"/>
          <w:lang w:eastAsia="ru-RU"/>
        </w:rPr>
      </w:pPr>
      <w:r w:rsidRPr="00C9224E">
        <w:rPr>
          <w:rFonts w:ascii="Times New Roman" w:eastAsia="Times New Roman" w:hAnsi="Times New Roman" w:cs="Times New Roman"/>
          <w:b/>
          <w:bCs/>
          <w:sz w:val="18"/>
          <w:szCs w:val="18"/>
          <w:lang w:eastAsia="ru-RU"/>
        </w:rPr>
        <w:t>1. Общие положения</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xml:space="preserve"> 1.1. Настоящее Положение определяет порядок организации служебных командировок сотрудников Администрации МО </w:t>
      </w:r>
      <w:proofErr w:type="spellStart"/>
      <w:r w:rsidRPr="00C9224E">
        <w:rPr>
          <w:rFonts w:ascii="Times New Roman" w:eastAsia="Times New Roman" w:hAnsi="Times New Roman" w:cs="Times New Roman"/>
          <w:sz w:val="18"/>
          <w:szCs w:val="18"/>
          <w:lang w:eastAsia="ru-RU"/>
        </w:rPr>
        <w:t>рп</w:t>
      </w:r>
      <w:proofErr w:type="spellEnd"/>
      <w:r w:rsidRPr="00C9224E">
        <w:rPr>
          <w:rFonts w:ascii="Times New Roman" w:eastAsia="Times New Roman" w:hAnsi="Times New Roman" w:cs="Times New Roman"/>
          <w:sz w:val="18"/>
          <w:szCs w:val="18"/>
          <w:lang w:eastAsia="ru-RU"/>
        </w:rPr>
        <w:t xml:space="preserve"> Атиг на территории России.</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xml:space="preserve">Положение распространяется на представителей руководства, иных административных сотрудников, сотрудников вспомогательных и функциональных структурных подразделений, а также на всех иных сотрудников, состоящих с учреждением в трудовых отношениях. </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1.2. Служебной командировкой сотрудника является поездка сотрудника по распоряжению руководителя Учреждения (иного уполномоченного должностного лица) на определенный срок вне места постоянной работы для выполнения служебного поручения либо участия в мероприятиях, соответствующих уставным целям и задачам Учреждения.</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lastRenderedPageBreak/>
        <w:t> 1.3. Основными задачами служебных командировок являются:</w:t>
      </w:r>
    </w:p>
    <w:p w:rsidR="00C9224E" w:rsidRPr="00C9224E" w:rsidRDefault="00C9224E" w:rsidP="00C9224E">
      <w:pPr>
        <w:numPr>
          <w:ilvl w:val="0"/>
          <w:numId w:val="39"/>
        </w:num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решение конкретных задач производственно-хозяйственной, финансовой и иной деятельности учреждения;</w:t>
      </w:r>
    </w:p>
    <w:p w:rsidR="00C9224E" w:rsidRPr="00C9224E" w:rsidRDefault="00C9224E" w:rsidP="00C9224E">
      <w:pPr>
        <w:numPr>
          <w:ilvl w:val="0"/>
          <w:numId w:val="39"/>
        </w:num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оказание организационно-методической и практической помощи в организации образовательного процесса;</w:t>
      </w:r>
    </w:p>
    <w:p w:rsidR="00C9224E" w:rsidRPr="00C9224E" w:rsidRDefault="00C9224E" w:rsidP="00C9224E">
      <w:pPr>
        <w:numPr>
          <w:ilvl w:val="0"/>
          <w:numId w:val="39"/>
        </w:num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проведение конференций, совещаний, семинаров и иных мероприятий, непосредственное участие в них;</w:t>
      </w:r>
    </w:p>
    <w:p w:rsidR="00C9224E" w:rsidRPr="00C9224E" w:rsidRDefault="00C9224E" w:rsidP="00C9224E">
      <w:pPr>
        <w:numPr>
          <w:ilvl w:val="0"/>
          <w:numId w:val="39"/>
        </w:num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изучение, обобщение и распространение опыта, новых форм и методов работы.</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xml:space="preserve"> 1.4. Не являются служебными командировками: </w:t>
      </w:r>
    </w:p>
    <w:p w:rsidR="00C9224E" w:rsidRPr="00C9224E" w:rsidRDefault="00C9224E" w:rsidP="00C9224E">
      <w:pPr>
        <w:numPr>
          <w:ilvl w:val="0"/>
          <w:numId w:val="40"/>
        </w:num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служебные поездки сотрудников, должностные обязанности которых предполагают разъездной характер работы, если иное не предусмотрено локальными или нормативными правовыми актами;</w:t>
      </w:r>
    </w:p>
    <w:p w:rsidR="00C9224E" w:rsidRPr="00C9224E" w:rsidRDefault="00C9224E" w:rsidP="00C9224E">
      <w:pPr>
        <w:numPr>
          <w:ilvl w:val="0"/>
          <w:numId w:val="40"/>
        </w:num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xml:space="preserve">поездки в местность, откуда сотрудник по условиям транспортного сообщения и характеру работы имеет возможность ежедневно возвращаться к местожительству. </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Вопрос о целесообразности и необходимости ежедневного возвращения сотрудника из места служебной командировки к местожительству, в каждом конкретном случае определяет руководитель структурного подразделения, осуществивший командирование сотрудника;</w:t>
      </w:r>
    </w:p>
    <w:p w:rsidR="00C9224E" w:rsidRPr="00C9224E" w:rsidRDefault="00C9224E" w:rsidP="00C9224E">
      <w:pPr>
        <w:numPr>
          <w:ilvl w:val="0"/>
          <w:numId w:val="40"/>
        </w:num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выезды по личным вопросам (без производственной необходимости, соответствующего договора или вызова приглашающей стороны).</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1.5. Служебные командировки подразделяются на:</w:t>
      </w:r>
    </w:p>
    <w:p w:rsidR="00C9224E" w:rsidRPr="00C9224E" w:rsidRDefault="00C9224E" w:rsidP="00C9224E">
      <w:pPr>
        <w:numPr>
          <w:ilvl w:val="0"/>
          <w:numId w:val="41"/>
        </w:numPr>
        <w:tabs>
          <w:tab w:val="clear" w:pos="720"/>
        </w:tabs>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плановые, которые осуществляются в соответствии с утвержденными в установленном порядке планами и соответствующими сметами;</w:t>
      </w:r>
    </w:p>
    <w:p w:rsidR="00C9224E" w:rsidRPr="00C9224E" w:rsidRDefault="00C9224E" w:rsidP="00C9224E">
      <w:pPr>
        <w:numPr>
          <w:ilvl w:val="0"/>
          <w:numId w:val="41"/>
        </w:numPr>
        <w:tabs>
          <w:tab w:val="clear" w:pos="720"/>
        </w:tabs>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внеплановые – для решения внезапно возникших проблем, требующих немедленного рассмотрения, либо в иных случаях, предусмотреть которые заблаговременно не представляется возможным.</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1.6. Командирование руководителей отделов (направлений, подразделений) допускается только в случаях, если это не вызовет нарушений в нормальном режиме ведения производственного процесса.</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xml:space="preserve">В случае командирования руководящего состава руководитель Учреждения назначает лицо, временно исполняющее обязанности убывшего сотрудника, с возложением на него на период командировки всех должностных обязанностей и прав командированного сотрудника, включая права, предоставленные командированному сотруднику на основании доверенности. </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1.7. Запрещается направление в служебные командировки беременных женщин.</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1.8. Направление в служебные командировки женщин, имеющих детей в возрасте до трех лет, допускается только с их письменного согласия при условии, что это не запрещено им в соответствии с медицинским заключением. При этом женщины, имеющие детей в возрасте до трех лет, должны быть ознакомлены в письменной форме со своим правом отказаться от направления в служебную командировку.</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1.9. В служебные командировки только с письменного согласия допускается направлять:</w:t>
      </w:r>
    </w:p>
    <w:p w:rsidR="00C9224E" w:rsidRPr="00C9224E" w:rsidRDefault="00C9224E" w:rsidP="00C9224E">
      <w:pPr>
        <w:numPr>
          <w:ilvl w:val="0"/>
          <w:numId w:val="42"/>
        </w:numPr>
        <w:tabs>
          <w:tab w:val="clear" w:pos="720"/>
        </w:tabs>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матерей и отцов, воспитывающих без супруга (супруги) детей в возрасте до пяти лет;</w:t>
      </w:r>
    </w:p>
    <w:p w:rsidR="00C9224E" w:rsidRPr="00C9224E" w:rsidRDefault="00C9224E" w:rsidP="00C9224E">
      <w:pPr>
        <w:numPr>
          <w:ilvl w:val="0"/>
          <w:numId w:val="42"/>
        </w:numPr>
        <w:tabs>
          <w:tab w:val="clear" w:pos="720"/>
        </w:tabs>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сотрудников, имеющих детей-инвалидов;</w:t>
      </w:r>
    </w:p>
    <w:p w:rsidR="00C9224E" w:rsidRPr="00C9224E" w:rsidRDefault="00C9224E" w:rsidP="00C9224E">
      <w:pPr>
        <w:numPr>
          <w:ilvl w:val="0"/>
          <w:numId w:val="42"/>
        </w:numPr>
        <w:tabs>
          <w:tab w:val="clear" w:pos="720"/>
        </w:tabs>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xml:space="preserve">сотрудников, осуществляющих уход за больными членами их семей в соответствии с медицинским заключением. </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При этом такие сотрудники должны быть ознакомлены в письменной форме со своим правом отказаться от направления в служебную командировку.</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1.10. Не допускается направление в командировку и выдача аванса сотрудникам, не отчитавшимся об израсходованных средствах в предыдущей командировке.</w:t>
      </w:r>
    </w:p>
    <w:p w:rsidR="00C9224E" w:rsidRPr="00C9224E" w:rsidRDefault="00C9224E" w:rsidP="00C9224E">
      <w:pPr>
        <w:spacing w:after="0" w:line="240" w:lineRule="auto"/>
        <w:jc w:val="center"/>
        <w:rPr>
          <w:rFonts w:ascii="Times New Roman" w:eastAsia="Times New Roman" w:hAnsi="Times New Roman" w:cs="Times New Roman"/>
          <w:sz w:val="18"/>
          <w:szCs w:val="18"/>
          <w:lang w:eastAsia="ru-RU"/>
        </w:rPr>
      </w:pPr>
      <w:r w:rsidRPr="00C9224E">
        <w:rPr>
          <w:rFonts w:ascii="Times New Roman" w:eastAsia="Times New Roman" w:hAnsi="Times New Roman" w:cs="Times New Roman"/>
          <w:b/>
          <w:bCs/>
          <w:sz w:val="18"/>
          <w:szCs w:val="18"/>
          <w:lang w:eastAsia="ru-RU"/>
        </w:rPr>
        <w:t>2. Срок и режим командировки</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2.1. Срок командировки сотрудника определяет руководитель с учетом объема, сложности и других особенностей служебного поручения. </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2.2. Продолжительность командировки исчисляется по фактическому количеству дней пребывания в служебной командировке со дня убытия из учреждения, но не более дней, указанных в командировочном удостоверении, и по день возвращения (включительно) обратно после выполнения служебного задания (включая выходные и нерабочие праздничные дни).</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Днем выезда сотрудника в командировку считается день отправления поезда, самолета, автобуса или другого транспортного средства из местонахождения</w:t>
      </w:r>
      <w:r w:rsidRPr="00C9224E">
        <w:rPr>
          <w:rFonts w:ascii="Times New Roman" w:eastAsia="Times New Roman" w:hAnsi="Times New Roman" w:cs="Times New Roman"/>
          <w:i/>
          <w:iCs/>
          <w:sz w:val="18"/>
          <w:szCs w:val="18"/>
          <w:lang w:eastAsia="ru-RU"/>
        </w:rPr>
        <w:t xml:space="preserve"> </w:t>
      </w:r>
      <w:r w:rsidRPr="00C9224E">
        <w:rPr>
          <w:rFonts w:ascii="Times New Roman" w:eastAsia="Times New Roman" w:hAnsi="Times New Roman" w:cs="Times New Roman"/>
          <w:sz w:val="18"/>
          <w:szCs w:val="18"/>
          <w:lang w:eastAsia="ru-RU"/>
        </w:rPr>
        <w:t xml:space="preserve">Учреждения, а днем прибытия из командировки – день прибытия транспортного средства местонахождение Учреждения. </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При отправлении транспортного средства до 24 часов включительно днем выбытия в командировку считаются текущие сутки, а с 00 часов и позже – следующие сутки. День выезда в служебную командировку (день приезда из служебной командировки) определяется по региональному времени отправления (прибытия) транспортного средства в соответствии с расписанием движения. В случае отправления (прибытия) транспортного средства во время, отличное от расписания, фактическое время отправления (прибытия) подтверждается соответствующими справками или заверенными отметками на проездных билетах.</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2.3. На сотрудника, находящегося в командировке, распространяется режим рабочего времени, и правила распорядка организации, куда он командирован. Вместо дней отдыха, не использованных за время командировки, другие дни отдыха после возвращения из командировки не предоставляются. Исключение составляют случаи, когда мероприятия, на которые сотрудник командирован, проходили в выходные дни либо иные дни отдыха, установленные в соответствии с законодательством и Правилами трудового распорядка.</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В случаях, когда сотрудник специально командирован для работы в выходные или праздничные и нерабочие дни, компенсация за работу в эти дни выплачивается в соответствии с действующим законодательством. Если сотрудник отбывает в командировку либо прибывает из командировки в выходной день, ему после возвращения из командировки предоставляется другой день отдыха.</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xml:space="preserve">2.4. В случае невозможности возвращения сотрудника из командировки в установленные сроки вследствие непреодолимой силы или иных не зависящих от него обстоятельств командировка может быть продлена. Факт наличия </w:t>
      </w:r>
      <w:r w:rsidRPr="00C9224E">
        <w:rPr>
          <w:rFonts w:ascii="Times New Roman" w:eastAsia="Times New Roman" w:hAnsi="Times New Roman" w:cs="Times New Roman"/>
          <w:sz w:val="18"/>
          <w:szCs w:val="18"/>
          <w:lang w:eastAsia="ru-RU"/>
        </w:rPr>
        <w:lastRenderedPageBreak/>
        <w:t>данных обстоятельств должен быть подтвержден проведенной служебной проверкой, по результатам которой в установленном порядке выносится соответствующее заключение.</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За время задержки в пути без уважительных причин сотруднику не выплачивается зарплата, не возмещаются суточные расходы, расходы на наем жилого помещения и другие расходы.</w:t>
      </w:r>
    </w:p>
    <w:p w:rsidR="00C9224E" w:rsidRPr="00C9224E" w:rsidRDefault="00C9224E" w:rsidP="00C9224E">
      <w:pPr>
        <w:spacing w:after="0" w:line="240" w:lineRule="auto"/>
        <w:jc w:val="center"/>
        <w:rPr>
          <w:rFonts w:ascii="Times New Roman" w:eastAsia="Times New Roman" w:hAnsi="Times New Roman" w:cs="Times New Roman"/>
          <w:sz w:val="18"/>
          <w:szCs w:val="18"/>
          <w:lang w:eastAsia="ru-RU"/>
        </w:rPr>
      </w:pPr>
      <w:r w:rsidRPr="00C9224E">
        <w:rPr>
          <w:rFonts w:ascii="Times New Roman" w:eastAsia="Times New Roman" w:hAnsi="Times New Roman" w:cs="Times New Roman"/>
          <w:b/>
          <w:bCs/>
          <w:sz w:val="18"/>
          <w:szCs w:val="18"/>
          <w:lang w:eastAsia="ru-RU"/>
        </w:rPr>
        <w:t>3. Порядок оформления служебных командировок</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i/>
          <w:iCs/>
          <w:sz w:val="18"/>
          <w:szCs w:val="18"/>
          <w:lang w:eastAsia="ru-RU"/>
        </w:rPr>
        <w:t>3.1. Оформление служебных командировок</w:t>
      </w:r>
      <w:r w:rsidRPr="00C9224E">
        <w:rPr>
          <w:rFonts w:ascii="Times New Roman" w:eastAsia="Times New Roman" w:hAnsi="Times New Roman" w:cs="Times New Roman"/>
          <w:sz w:val="18"/>
          <w:szCs w:val="18"/>
          <w:lang w:eastAsia="ru-RU"/>
        </w:rPr>
        <w:t>.</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3.1.1. Контроль за эффективностью использования командировочных расходов возлагается на бухгалтерию.</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3.1.2. Командировки сотрудников осуществляются по распоряжению руководителя, при наличии финансовых средств на командировочные расходы.</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3.1.3. Кадровая служба готовит:</w:t>
      </w:r>
    </w:p>
    <w:p w:rsidR="00C9224E" w:rsidRPr="00C9224E" w:rsidRDefault="00C9224E" w:rsidP="00C9224E">
      <w:pPr>
        <w:numPr>
          <w:ilvl w:val="0"/>
          <w:numId w:val="43"/>
        </w:numPr>
        <w:tabs>
          <w:tab w:val="clear" w:pos="720"/>
        </w:tabs>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распоряжение о направлении сотрудника(сотрудников) в командировку;</w:t>
      </w:r>
    </w:p>
    <w:p w:rsidR="00C9224E" w:rsidRPr="00C9224E" w:rsidRDefault="00C9224E" w:rsidP="00C9224E">
      <w:pPr>
        <w:numPr>
          <w:ilvl w:val="0"/>
          <w:numId w:val="43"/>
        </w:numPr>
        <w:tabs>
          <w:tab w:val="clear" w:pos="720"/>
        </w:tabs>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командировочное удостоверение.</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3.1.4.Командировочные документы подписываются руководителем. При однодневной командировке командировочное удостоверение не выписывается.</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xml:space="preserve"> 3.1.5. В исключительных случаях, связанных с осуществлением внеплановых выездов, когда произвести оформление служебной командировки не представляется возможным, допускается выезд без издания распоряжения. Последующее издание распоряжения о командировании сотрудника осуществляется в течение следующего рабочего дня. </w:t>
      </w:r>
    </w:p>
    <w:p w:rsidR="00C9224E" w:rsidRPr="00C9224E" w:rsidRDefault="00C9224E" w:rsidP="00C9224E">
      <w:pPr>
        <w:spacing w:after="0" w:line="240" w:lineRule="auto"/>
        <w:jc w:val="center"/>
        <w:rPr>
          <w:rFonts w:ascii="Times New Roman" w:eastAsia="Times New Roman" w:hAnsi="Times New Roman" w:cs="Times New Roman"/>
          <w:b/>
          <w:sz w:val="18"/>
          <w:szCs w:val="18"/>
          <w:lang w:eastAsia="ru-RU"/>
        </w:rPr>
      </w:pPr>
      <w:r w:rsidRPr="00C9224E">
        <w:rPr>
          <w:rFonts w:ascii="Times New Roman" w:eastAsia="Times New Roman" w:hAnsi="Times New Roman" w:cs="Times New Roman"/>
          <w:b/>
          <w:sz w:val="18"/>
          <w:szCs w:val="18"/>
          <w:lang w:eastAsia="ru-RU"/>
        </w:rPr>
        <w:t>4. Гарантии и компенсации при направлении сотрудников в служебные командировки</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4.1. За командированным сотрудником сохраняется место работы (должность) и средний заработок за время командировки, в том числе и за время пребывания в пути.</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xml:space="preserve">Средний заработок за время пребывания сотрудника в командировке сохраняется на все рабочие дни недели по графику, установленному по месту постоянной работы. </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4.2. Командированному сотруднику учреждение обязано возместить:</w:t>
      </w:r>
    </w:p>
    <w:p w:rsidR="00C9224E" w:rsidRPr="00C9224E" w:rsidRDefault="00C9224E" w:rsidP="00C9224E">
      <w:pPr>
        <w:numPr>
          <w:ilvl w:val="0"/>
          <w:numId w:val="44"/>
        </w:numPr>
        <w:tabs>
          <w:tab w:val="clear" w:pos="720"/>
        </w:tabs>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расходы на проезд;</w:t>
      </w:r>
    </w:p>
    <w:p w:rsidR="00C9224E" w:rsidRPr="00C9224E" w:rsidRDefault="00C9224E" w:rsidP="00C9224E">
      <w:pPr>
        <w:numPr>
          <w:ilvl w:val="0"/>
          <w:numId w:val="44"/>
        </w:numPr>
        <w:tabs>
          <w:tab w:val="clear" w:pos="720"/>
        </w:tabs>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расходы по найму жилого помещения;</w:t>
      </w:r>
    </w:p>
    <w:p w:rsidR="00C9224E" w:rsidRPr="00C9224E" w:rsidRDefault="00C9224E" w:rsidP="00C9224E">
      <w:pPr>
        <w:numPr>
          <w:ilvl w:val="0"/>
          <w:numId w:val="44"/>
        </w:numPr>
        <w:tabs>
          <w:tab w:val="clear" w:pos="720"/>
        </w:tabs>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дополнительные расходы, связанные с проживанием вне постоянного местожительства (суточные);</w:t>
      </w:r>
    </w:p>
    <w:p w:rsidR="00C9224E" w:rsidRPr="00C9224E" w:rsidRDefault="00C9224E" w:rsidP="00C9224E">
      <w:pPr>
        <w:numPr>
          <w:ilvl w:val="0"/>
          <w:numId w:val="44"/>
        </w:numPr>
        <w:tabs>
          <w:tab w:val="clear" w:pos="720"/>
        </w:tabs>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другие расходы, произведенные с разрешения или ведома администрации.</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4.3. Расходы на проезд учреждение возмещает сотруднику:</w:t>
      </w:r>
    </w:p>
    <w:p w:rsidR="00C9224E" w:rsidRPr="00C9224E" w:rsidRDefault="00C9224E" w:rsidP="00C9224E">
      <w:pPr>
        <w:numPr>
          <w:ilvl w:val="0"/>
          <w:numId w:val="45"/>
        </w:numPr>
        <w:tabs>
          <w:tab w:val="clear" w:pos="720"/>
        </w:tabs>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до места командировки и обратно;</w:t>
      </w:r>
    </w:p>
    <w:p w:rsidR="00C9224E" w:rsidRPr="00C9224E" w:rsidRDefault="00C9224E" w:rsidP="00C9224E">
      <w:pPr>
        <w:numPr>
          <w:ilvl w:val="0"/>
          <w:numId w:val="45"/>
        </w:numPr>
        <w:tabs>
          <w:tab w:val="clear" w:pos="720"/>
        </w:tabs>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из одного населенного пункта в другой (если сотрудник командирован в несколько организаций, расположенных в разных населенных пунктах).</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В состав этих расходов входят:</w:t>
      </w:r>
    </w:p>
    <w:p w:rsidR="00C9224E" w:rsidRPr="00C9224E" w:rsidRDefault="00C9224E" w:rsidP="00C9224E">
      <w:pPr>
        <w:numPr>
          <w:ilvl w:val="0"/>
          <w:numId w:val="46"/>
        </w:numPr>
        <w:tabs>
          <w:tab w:val="clear" w:pos="720"/>
        </w:tabs>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стоимость проездного билета на транспорт общего пользования (самолет, поезд и т. д.);</w:t>
      </w:r>
    </w:p>
    <w:p w:rsidR="00C9224E" w:rsidRPr="00C9224E" w:rsidRDefault="00C9224E" w:rsidP="00C9224E">
      <w:pPr>
        <w:numPr>
          <w:ilvl w:val="0"/>
          <w:numId w:val="46"/>
        </w:numPr>
        <w:tabs>
          <w:tab w:val="clear" w:pos="720"/>
        </w:tabs>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стоимость услуг по оформлению проездных билетов;</w:t>
      </w:r>
    </w:p>
    <w:p w:rsidR="00C9224E" w:rsidRPr="00C9224E" w:rsidRDefault="00C9224E" w:rsidP="00C9224E">
      <w:pPr>
        <w:numPr>
          <w:ilvl w:val="0"/>
          <w:numId w:val="46"/>
        </w:numPr>
        <w:tabs>
          <w:tab w:val="clear" w:pos="720"/>
        </w:tabs>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расходы на оплату постельных принадлежностей в поездах;</w:t>
      </w:r>
    </w:p>
    <w:p w:rsidR="00C9224E" w:rsidRPr="00C9224E" w:rsidRDefault="00C9224E" w:rsidP="00C9224E">
      <w:pPr>
        <w:numPr>
          <w:ilvl w:val="0"/>
          <w:numId w:val="46"/>
        </w:numPr>
        <w:tabs>
          <w:tab w:val="clear" w:pos="720"/>
        </w:tabs>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xml:space="preserve">стоимость проезда до места (вокзал, пристань, аэропорт) отправления в командировку (от места возвращения из командировки), если оно расположено вне населенного пункта, где сотрудник работает. </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Расходы на приобретение проездного документа на все виды транспорта при следовании к месту командирования и обратно к месту постоянной работы возмещаются в соответствии с представленными документами.</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4.4. Расходы на проезд по России компенсируются  в размере фактических расходов, подтвержденных проездными документами, но не выше:</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xml:space="preserve">       -воздушным транспортом- по тарифу эконом класса;</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xml:space="preserve">       -морским и речным- по тарифам, установленным перевозчиком, но не выше стоимости проезда в четырехместной каюте с комплексным обслуживанием пассажиров;</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xml:space="preserve">         -железнодорожным -в вагоне повышенной комфортности, отнесенном к вагонам экономического класса, с четырехместными купе категории «К» или вагоне категории «С» с местами для сидения;</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xml:space="preserve">         -автомобильным транспортом- по стоимости проезда в транспорте общего пользования, осуществляющем регулярные перевозки пассажиров и багажа.</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xml:space="preserve"> 4.5. При командировках по России размер суточных составляет 200 руб. за каждый день нахождения в командировке. </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xml:space="preserve"> В случае болезни сотрудника во время нахождения в командировке ему на общих основаниях выплачиваются суточные в течение всего времени, пока он не имеет возможности по состоянию здоровья приступить к выполнению возложенного на него служебного поручения ли вернуться к постоянному месту работы, но не свыше двух месяцев. Выплата суточных производится также, если заболевший находился на лечении в стационарном лечебном учреждении, на основании приказа о продлении срока командировки в установленном порядке.</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xml:space="preserve">4.6. При командировках по России расходы на наем жилья во время командировки (при наличии подтверждающих документов) не могут превышать 1500 руб. в сутки. </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4.7. Расходы, связанные с командировкой, но не подтвержденные соответствующими документами, сотруднику не возмещаются. Расходы в связи с возвращением командированным сотрудником билета на поезд, самолет или другое транспортное средство могут быть возмещены с разрешения руководителя только по уважительным причинам (решение об отмене командировки, отозвание из командировки, болезнь) при наличии документа, подтверждающего такие расходы.</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Возмещение расходов на перевозку багажа весом свыше установленных транспортными предприятиями предельных норм не производится. Возмещение расходов на служебные телефонные переговоры проводится в размерах, согласованных с лицом, принявшим решение о командировании сотрудника.</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xml:space="preserve"> 4.8. Сотруднику, направленному в однодневную командировку, согласно статьям </w:t>
      </w:r>
      <w:hyperlink r:id="rId14" w:anchor="/document/99/901807664/ZA00MQ02OS/" w:tooltip="Статья 167. Гарантии при направлении работников в служебные командировки" w:history="1">
        <w:r w:rsidRPr="00C9224E">
          <w:rPr>
            <w:rStyle w:val="afc"/>
            <w:rFonts w:ascii="Times New Roman" w:eastAsia="Times New Roman" w:hAnsi="Times New Roman" w:cs="Times New Roman"/>
            <w:sz w:val="18"/>
            <w:szCs w:val="18"/>
            <w:lang w:eastAsia="ru-RU"/>
          </w:rPr>
          <w:t>167</w:t>
        </w:r>
      </w:hyperlink>
      <w:r w:rsidRPr="00C9224E">
        <w:rPr>
          <w:rFonts w:ascii="Times New Roman" w:eastAsia="Times New Roman" w:hAnsi="Times New Roman" w:cs="Times New Roman"/>
          <w:sz w:val="18"/>
          <w:szCs w:val="18"/>
          <w:lang w:eastAsia="ru-RU"/>
        </w:rPr>
        <w:t xml:space="preserve">, </w:t>
      </w:r>
      <w:hyperlink r:id="rId15" w:anchor="/document/99/901807664/ZA00M5E2MG/" w:tooltip="Статья 168. Возмещение расходов, связанных со служебной командировкой" w:history="1">
        <w:r w:rsidRPr="00C9224E">
          <w:rPr>
            <w:rStyle w:val="afc"/>
            <w:rFonts w:ascii="Times New Roman" w:eastAsia="Times New Roman" w:hAnsi="Times New Roman" w:cs="Times New Roman"/>
            <w:sz w:val="18"/>
            <w:szCs w:val="18"/>
            <w:lang w:eastAsia="ru-RU"/>
          </w:rPr>
          <w:t>168</w:t>
        </w:r>
      </w:hyperlink>
      <w:r w:rsidRPr="00C9224E">
        <w:rPr>
          <w:rFonts w:ascii="Times New Roman" w:eastAsia="Times New Roman" w:hAnsi="Times New Roman" w:cs="Times New Roman"/>
          <w:sz w:val="18"/>
          <w:szCs w:val="18"/>
          <w:lang w:eastAsia="ru-RU"/>
        </w:rPr>
        <w:t xml:space="preserve"> Трудового кодекса РФ, оплачиваются:</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средний заработок за день командировки;</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расходы на проезд;</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lastRenderedPageBreak/>
        <w:t>– иные расходы, произведенные сотрудником с разрешения руководителя учреждения.</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Суточные (надбавки взамен суточных) при однодневной командировке не выплачиваются.</w:t>
      </w:r>
    </w:p>
    <w:p w:rsidR="00C9224E" w:rsidRPr="00C9224E" w:rsidRDefault="00C9224E" w:rsidP="00C9224E">
      <w:pPr>
        <w:spacing w:after="0" w:line="240" w:lineRule="auto"/>
        <w:jc w:val="center"/>
        <w:rPr>
          <w:rFonts w:ascii="Times New Roman" w:eastAsia="Times New Roman" w:hAnsi="Times New Roman" w:cs="Times New Roman"/>
          <w:sz w:val="18"/>
          <w:szCs w:val="18"/>
          <w:lang w:eastAsia="ru-RU"/>
        </w:rPr>
      </w:pPr>
      <w:r w:rsidRPr="00C9224E">
        <w:rPr>
          <w:rFonts w:ascii="Times New Roman" w:eastAsia="Times New Roman" w:hAnsi="Times New Roman" w:cs="Times New Roman"/>
          <w:b/>
          <w:bCs/>
          <w:sz w:val="18"/>
          <w:szCs w:val="18"/>
          <w:lang w:eastAsia="ru-RU"/>
        </w:rPr>
        <w:t>5. Порядок отчета сотрудника о служебной командировке</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5.1. В течение трех рабочих дней со дня возвращения из служебной командировки сотрудник обязательно заполняет авансовый отчет (</w:t>
      </w:r>
      <w:hyperlink r:id="rId16" w:anchor="/document/140/21073/" w:tooltip="ОКУД 0504505. Авансовый отчет" w:history="1">
        <w:r w:rsidRPr="00C9224E">
          <w:rPr>
            <w:rStyle w:val="afc"/>
            <w:rFonts w:ascii="Times New Roman" w:eastAsia="Times New Roman" w:hAnsi="Times New Roman" w:cs="Times New Roman"/>
            <w:sz w:val="18"/>
            <w:szCs w:val="18"/>
            <w:lang w:eastAsia="ru-RU"/>
          </w:rPr>
          <w:t>ф. 0504505</w:t>
        </w:r>
      </w:hyperlink>
      <w:r w:rsidRPr="00C9224E">
        <w:rPr>
          <w:rFonts w:ascii="Times New Roman" w:eastAsia="Times New Roman" w:hAnsi="Times New Roman" w:cs="Times New Roman"/>
          <w:sz w:val="18"/>
          <w:szCs w:val="18"/>
          <w:lang w:eastAsia="ru-RU"/>
        </w:rPr>
        <w:t>) об израсходованных им суммах. Авансовый отчет сотрудник предоставляет в бухгалтерию. Одновременно с авансовым отчетом сотрудник передает в бухгалтерию все документы, которые подтверждают его расходы и производственный характер командировки. К ним относятся:</w:t>
      </w:r>
    </w:p>
    <w:p w:rsidR="00C9224E" w:rsidRPr="00C9224E" w:rsidRDefault="00C9224E" w:rsidP="00C9224E">
      <w:pPr>
        <w:numPr>
          <w:ilvl w:val="0"/>
          <w:numId w:val="47"/>
        </w:num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командировочное удостоверение с отметками о прибытии и выбытии;</w:t>
      </w:r>
    </w:p>
    <w:p w:rsidR="00C9224E" w:rsidRPr="00C9224E" w:rsidRDefault="00C9224E" w:rsidP="00C9224E">
      <w:pPr>
        <w:numPr>
          <w:ilvl w:val="0"/>
          <w:numId w:val="47"/>
        </w:num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проездные билеты;</w:t>
      </w:r>
    </w:p>
    <w:p w:rsidR="00C9224E" w:rsidRPr="00C9224E" w:rsidRDefault="00C9224E" w:rsidP="00C9224E">
      <w:pPr>
        <w:numPr>
          <w:ilvl w:val="0"/>
          <w:numId w:val="47"/>
        </w:num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счета за проживание;</w:t>
      </w:r>
    </w:p>
    <w:p w:rsidR="00C9224E" w:rsidRPr="00C9224E" w:rsidRDefault="00C9224E" w:rsidP="00C9224E">
      <w:pPr>
        <w:numPr>
          <w:ilvl w:val="0"/>
          <w:numId w:val="47"/>
        </w:num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чеки ККТ;</w:t>
      </w:r>
    </w:p>
    <w:p w:rsidR="00C9224E" w:rsidRPr="00C9224E" w:rsidRDefault="00C9224E" w:rsidP="00C9224E">
      <w:pPr>
        <w:numPr>
          <w:ilvl w:val="0"/>
          <w:numId w:val="47"/>
        </w:num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товарные чеки;</w:t>
      </w:r>
    </w:p>
    <w:p w:rsidR="00C9224E" w:rsidRPr="00C9224E" w:rsidRDefault="00C9224E" w:rsidP="00C9224E">
      <w:pPr>
        <w:numPr>
          <w:ilvl w:val="0"/>
          <w:numId w:val="47"/>
        </w:num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xml:space="preserve">квитанции электронных терминалов (слипы); </w:t>
      </w:r>
    </w:p>
    <w:p w:rsidR="00C9224E" w:rsidRPr="00C9224E" w:rsidRDefault="00C9224E" w:rsidP="00C9224E">
      <w:pPr>
        <w:numPr>
          <w:ilvl w:val="0"/>
          <w:numId w:val="48"/>
        </w:num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документы, подтверждающие стоимость служебных телефонных переговоров, и т. д.</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5.2. Остаток денежных средств, превышающий сумму, использованную согласно авансового отчета, подлежит возвращению сотрудником в кассу не позднее трех рабочих дней после возвращения из командировки. В случае невозвращения сотрудником остатка средств в определенный срок соответствующая сумма возмещается в порядке, установленном трудовым и гражданско-процессуальным законодательством.</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5.3. Не позднее трех рабочих дней со дня возвращения из служебной командировки сотрудник готовит и представляет руководителю структурного подразделения полный отчет о проделанной им работе либо участии в мероприятии, на которое он был командирован. Сотрудником, командированным для выполнения определенных задач, к отчету о командировке прилагаются оригиналы либо ксерокопии документов, полученных им или подписанных и врученных им от имени учреждения. Сотрудником, командированным для участия в каком-либо мероприятии, к отчету о командировке прилагаются полученные им, как участником мероприятия, материалы.</w:t>
      </w:r>
    </w:p>
    <w:p w:rsidR="00C9224E" w:rsidRPr="00C9224E" w:rsidRDefault="00C9224E" w:rsidP="00C9224E">
      <w:pPr>
        <w:spacing w:after="0" w:line="240" w:lineRule="auto"/>
        <w:jc w:val="center"/>
        <w:rPr>
          <w:rFonts w:ascii="Times New Roman" w:eastAsia="Times New Roman" w:hAnsi="Times New Roman" w:cs="Times New Roman"/>
          <w:sz w:val="18"/>
          <w:szCs w:val="18"/>
          <w:lang w:eastAsia="ru-RU"/>
        </w:rPr>
      </w:pPr>
      <w:r w:rsidRPr="00C9224E">
        <w:rPr>
          <w:rFonts w:ascii="Times New Roman" w:eastAsia="Times New Roman" w:hAnsi="Times New Roman" w:cs="Times New Roman"/>
          <w:b/>
          <w:sz w:val="18"/>
          <w:szCs w:val="18"/>
          <w:lang w:eastAsia="ru-RU"/>
        </w:rPr>
        <w:t>6. Отзыв сотрудника из командировки или отмена командировки осуществляется в следующем порядке</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 6.1. По решению руководителя готовится распоряжение об отмене командировки или отзыве из командировки. Возмещение расходов отозванному из командировки сотруднику производится на основании авансового отчета и приложенных к нему документов.</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6.2.Командировка может быть прекращена досрочно в случаях:</w:t>
      </w:r>
    </w:p>
    <w:p w:rsidR="00C9224E" w:rsidRPr="00C9224E" w:rsidRDefault="00C9224E" w:rsidP="00C9224E">
      <w:pPr>
        <w:numPr>
          <w:ilvl w:val="0"/>
          <w:numId w:val="49"/>
        </w:num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выполнения служебного задания в полном объеме;</w:t>
      </w:r>
    </w:p>
    <w:p w:rsidR="00C9224E" w:rsidRPr="00C9224E" w:rsidRDefault="00C9224E" w:rsidP="00C9224E">
      <w:pPr>
        <w:numPr>
          <w:ilvl w:val="0"/>
          <w:numId w:val="49"/>
        </w:num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болезни командированного, наличия чрезвычайных семейных и иных обстоятельств и иных обстоятельств, требующих его присутствия по месту постоянного проживания;</w:t>
      </w:r>
    </w:p>
    <w:p w:rsidR="00C9224E" w:rsidRPr="00C9224E" w:rsidRDefault="00C9224E" w:rsidP="00C9224E">
      <w:pPr>
        <w:numPr>
          <w:ilvl w:val="0"/>
          <w:numId w:val="49"/>
        </w:num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наличия служебной необходимости;</w:t>
      </w:r>
    </w:p>
    <w:p w:rsidR="00C9224E" w:rsidRPr="00C9224E" w:rsidRDefault="00C9224E" w:rsidP="00C9224E">
      <w:pPr>
        <w:numPr>
          <w:ilvl w:val="0"/>
          <w:numId w:val="49"/>
        </w:num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нарушения сотрудником трудовой дисциплины в период нахождения в командировке.</w:t>
      </w:r>
    </w:p>
    <w:p w:rsidR="00C9224E" w:rsidRPr="00C9224E" w:rsidRDefault="00C9224E" w:rsidP="00C9224E">
      <w:pPr>
        <w:spacing w:after="0" w:line="240" w:lineRule="auto"/>
        <w:rPr>
          <w:rFonts w:ascii="Times New Roman" w:eastAsia="Times New Roman" w:hAnsi="Times New Roman" w:cs="Times New Roman"/>
          <w:sz w:val="18"/>
          <w:szCs w:val="18"/>
          <w:lang w:eastAsia="ru-RU"/>
        </w:rPr>
      </w:pPr>
      <w:r w:rsidRPr="00C9224E">
        <w:rPr>
          <w:rFonts w:ascii="Times New Roman" w:eastAsia="Times New Roman" w:hAnsi="Times New Roman" w:cs="Times New Roman"/>
          <w:sz w:val="18"/>
          <w:szCs w:val="18"/>
          <w:lang w:eastAsia="ru-RU"/>
        </w:rPr>
        <w:t>6.3. Отъезд в командировку без надлежащего оформления документов по вине сотрудников считается прогулом и влечет за собой меры дисциплинарного взыскания в соответствии с Трудовым кодексом РФ.</w:t>
      </w:r>
    </w:p>
    <w:p w:rsidR="00C9224E" w:rsidRDefault="00C9224E" w:rsidP="00C9224E">
      <w:pPr>
        <w:spacing w:after="0" w:line="240" w:lineRule="auto"/>
        <w:rPr>
          <w:rFonts w:ascii="Times New Roman" w:eastAsia="Times New Roman" w:hAnsi="Times New Roman" w:cs="Times New Roman"/>
          <w:sz w:val="18"/>
          <w:szCs w:val="18"/>
          <w:lang w:eastAsia="ru-RU"/>
        </w:rPr>
      </w:pPr>
    </w:p>
    <w:p w:rsidR="004B5376" w:rsidRPr="004B5376" w:rsidRDefault="004B5376" w:rsidP="00C9224E">
      <w:pPr>
        <w:spacing w:after="0" w:line="240" w:lineRule="auto"/>
        <w:jc w:val="center"/>
        <w:rPr>
          <w:rFonts w:ascii="Times New Roman" w:eastAsia="Times New Roman" w:hAnsi="Times New Roman" w:cs="Times New Roman"/>
          <w:sz w:val="18"/>
          <w:szCs w:val="18"/>
          <w:lang w:eastAsia="ru-RU"/>
        </w:rPr>
      </w:pPr>
      <w:r w:rsidRPr="004B5376">
        <w:rPr>
          <w:rFonts w:ascii="Times New Roman" w:eastAsia="Times New Roman" w:hAnsi="Times New Roman" w:cs="Times New Roman"/>
          <w:sz w:val="18"/>
          <w:szCs w:val="18"/>
          <w:lang w:eastAsia="ru-RU"/>
        </w:rPr>
        <w:t>АДМИНИСТРАЦИЯ</w:t>
      </w:r>
    </w:p>
    <w:p w:rsidR="004B5376" w:rsidRPr="004B5376" w:rsidRDefault="004B5376" w:rsidP="004B5376">
      <w:pPr>
        <w:spacing w:after="0" w:line="240" w:lineRule="auto"/>
        <w:ind w:firstLine="567"/>
        <w:jc w:val="center"/>
        <w:rPr>
          <w:rFonts w:ascii="Times New Roman" w:eastAsia="Times New Roman" w:hAnsi="Times New Roman" w:cs="Times New Roman"/>
          <w:sz w:val="18"/>
          <w:szCs w:val="18"/>
          <w:lang w:eastAsia="ru-RU"/>
        </w:rPr>
      </w:pPr>
      <w:r w:rsidRPr="004B5376">
        <w:rPr>
          <w:rFonts w:ascii="Times New Roman" w:eastAsia="Times New Roman" w:hAnsi="Times New Roman" w:cs="Times New Roman"/>
          <w:sz w:val="18"/>
          <w:szCs w:val="18"/>
          <w:lang w:eastAsia="ru-RU"/>
        </w:rPr>
        <w:t>МУНИЦИПАЛЬНОГО ОБРАЗОВАНИЯ РАБОЧИЙ ПОСЕЛОК АТИГ</w:t>
      </w:r>
    </w:p>
    <w:p w:rsidR="004B5376" w:rsidRPr="004B5376" w:rsidRDefault="004B5376" w:rsidP="004B5376">
      <w:pPr>
        <w:spacing w:after="0" w:line="240" w:lineRule="auto"/>
        <w:ind w:firstLine="567"/>
        <w:jc w:val="center"/>
        <w:rPr>
          <w:rFonts w:ascii="Times New Roman" w:eastAsia="Times New Roman" w:hAnsi="Times New Roman" w:cs="Times New Roman"/>
          <w:sz w:val="18"/>
          <w:szCs w:val="18"/>
          <w:lang w:eastAsia="ru-RU"/>
        </w:rPr>
      </w:pPr>
      <w:r w:rsidRPr="004B5376">
        <w:rPr>
          <w:rFonts w:ascii="Times New Roman" w:eastAsia="Times New Roman" w:hAnsi="Times New Roman" w:cs="Times New Roman"/>
          <w:sz w:val="18"/>
          <w:szCs w:val="18"/>
          <w:lang w:eastAsia="ru-RU"/>
        </w:rPr>
        <w:t>ПОСТАНОВЛЕНИЕ</w:t>
      </w:r>
    </w:p>
    <w:p w:rsidR="00F62E59" w:rsidRDefault="004B5376" w:rsidP="00160400">
      <w:pPr>
        <w:spacing w:after="0" w:line="240" w:lineRule="auto"/>
        <w:ind w:firstLine="567"/>
        <w:jc w:val="center"/>
        <w:rPr>
          <w:rFonts w:ascii="Times New Roman" w:eastAsia="Times New Roman" w:hAnsi="Times New Roman" w:cs="Times New Roman"/>
          <w:sz w:val="18"/>
          <w:szCs w:val="18"/>
          <w:lang w:eastAsia="ru-RU"/>
        </w:rPr>
      </w:pPr>
      <w:r w:rsidRPr="004B5376">
        <w:rPr>
          <w:rFonts w:ascii="Times New Roman" w:eastAsia="Times New Roman" w:hAnsi="Times New Roman" w:cs="Times New Roman"/>
          <w:sz w:val="18"/>
          <w:szCs w:val="18"/>
          <w:lang w:eastAsia="ru-RU"/>
        </w:rPr>
        <w:t xml:space="preserve">от </w:t>
      </w:r>
      <w:r w:rsidR="00160400">
        <w:rPr>
          <w:rFonts w:ascii="Times New Roman" w:eastAsia="Times New Roman" w:hAnsi="Times New Roman" w:cs="Times New Roman"/>
          <w:sz w:val="18"/>
          <w:szCs w:val="18"/>
          <w:lang w:eastAsia="ru-RU"/>
        </w:rPr>
        <w:t>12</w:t>
      </w:r>
      <w:r w:rsidRPr="004B5376">
        <w:rPr>
          <w:rFonts w:ascii="Times New Roman" w:eastAsia="Times New Roman" w:hAnsi="Times New Roman" w:cs="Times New Roman"/>
          <w:sz w:val="18"/>
          <w:szCs w:val="18"/>
          <w:lang w:eastAsia="ru-RU"/>
        </w:rPr>
        <w:t xml:space="preserve">.03.2019 года № </w:t>
      </w:r>
      <w:r>
        <w:rPr>
          <w:rFonts w:ascii="Times New Roman" w:eastAsia="Times New Roman" w:hAnsi="Times New Roman" w:cs="Times New Roman"/>
          <w:sz w:val="18"/>
          <w:szCs w:val="18"/>
          <w:lang w:eastAsia="ru-RU"/>
        </w:rPr>
        <w:t>6</w:t>
      </w:r>
      <w:r w:rsidR="00160400">
        <w:rPr>
          <w:rFonts w:ascii="Times New Roman" w:eastAsia="Times New Roman" w:hAnsi="Times New Roman" w:cs="Times New Roman"/>
          <w:sz w:val="18"/>
          <w:szCs w:val="18"/>
          <w:lang w:eastAsia="ru-RU"/>
        </w:rPr>
        <w:t xml:space="preserve">6 </w:t>
      </w:r>
      <w:r w:rsidR="00C9224E">
        <w:rPr>
          <w:rFonts w:ascii="Times New Roman" w:eastAsia="Times New Roman" w:hAnsi="Times New Roman" w:cs="Times New Roman"/>
          <w:sz w:val="18"/>
          <w:szCs w:val="18"/>
          <w:lang w:eastAsia="ru-RU"/>
        </w:rPr>
        <w:t xml:space="preserve">        </w:t>
      </w:r>
      <w:r w:rsidRPr="004B5376">
        <w:rPr>
          <w:rFonts w:ascii="Times New Roman" w:eastAsia="Times New Roman" w:hAnsi="Times New Roman" w:cs="Times New Roman"/>
          <w:sz w:val="18"/>
          <w:szCs w:val="18"/>
          <w:lang w:eastAsia="ru-RU"/>
        </w:rPr>
        <w:t xml:space="preserve">              </w:t>
      </w:r>
      <w:r w:rsidR="00160400">
        <w:rPr>
          <w:rFonts w:ascii="Times New Roman" w:eastAsia="Times New Roman" w:hAnsi="Times New Roman" w:cs="Times New Roman"/>
          <w:sz w:val="18"/>
          <w:szCs w:val="18"/>
          <w:lang w:eastAsia="ru-RU"/>
        </w:rPr>
        <w:t xml:space="preserve">                            </w:t>
      </w:r>
      <w:r w:rsidRPr="004B5376">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 xml:space="preserve">       </w:t>
      </w:r>
      <w:r w:rsidRPr="004B5376">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 xml:space="preserve">рабочий поселок </w:t>
      </w:r>
      <w:r w:rsidR="00160400">
        <w:rPr>
          <w:rFonts w:ascii="Times New Roman" w:eastAsia="Times New Roman" w:hAnsi="Times New Roman" w:cs="Times New Roman"/>
          <w:sz w:val="18"/>
          <w:szCs w:val="18"/>
          <w:lang w:eastAsia="ru-RU"/>
        </w:rPr>
        <w:t>Атиг</w:t>
      </w:r>
    </w:p>
    <w:p w:rsidR="00160400" w:rsidRPr="0063415E" w:rsidRDefault="00160400" w:rsidP="0063415E">
      <w:pPr>
        <w:spacing w:after="0" w:line="240" w:lineRule="auto"/>
        <w:jc w:val="center"/>
        <w:rPr>
          <w:rFonts w:ascii="Times New Roman" w:eastAsia="Times New Roman" w:hAnsi="Times New Roman" w:cs="Times New Roman"/>
          <w:b/>
          <w:i/>
          <w:sz w:val="18"/>
          <w:szCs w:val="18"/>
          <w:lang w:eastAsia="ru-RU"/>
        </w:rPr>
      </w:pPr>
      <w:r w:rsidRPr="00160400">
        <w:rPr>
          <w:rFonts w:ascii="Times New Roman" w:eastAsia="Times New Roman" w:hAnsi="Times New Roman" w:cs="Times New Roman"/>
          <w:b/>
          <w:i/>
          <w:sz w:val="18"/>
          <w:szCs w:val="18"/>
          <w:lang w:eastAsia="ru-RU"/>
        </w:rPr>
        <w:t xml:space="preserve">О внесении изменений в постановление администрации от 28.03.2018 г. № 116 «Об утверждении бюджетного прогноза муниципального образования рабочий поселок Атиг на долгосрочный период до 2023 года» (с изменениями от 03.04.2018 г. № 132, от 26.04.2018 г. № 153, от 30.05.2018 г. № 189, от 27.06.2018 г. № 215, от 24.08.2018 г. № 274, от </w:t>
      </w:r>
      <w:r w:rsidRPr="00160400">
        <w:rPr>
          <w:rFonts w:ascii="Times New Roman" w:eastAsia="Times New Roman" w:hAnsi="Times New Roman" w:cs="Times New Roman"/>
          <w:sz w:val="18"/>
          <w:szCs w:val="18"/>
          <w:lang w:eastAsia="ru-RU"/>
        </w:rPr>
        <w:t xml:space="preserve">  </w:t>
      </w:r>
      <w:r w:rsidRPr="00160400">
        <w:rPr>
          <w:rFonts w:ascii="Times New Roman" w:eastAsia="Times New Roman" w:hAnsi="Times New Roman" w:cs="Times New Roman"/>
          <w:b/>
          <w:i/>
          <w:sz w:val="18"/>
          <w:szCs w:val="18"/>
          <w:lang w:eastAsia="ru-RU"/>
        </w:rPr>
        <w:t xml:space="preserve">31.10.2018 года № 350, от 14.11.2018 </w:t>
      </w:r>
      <w:r w:rsidR="0063415E">
        <w:rPr>
          <w:rFonts w:ascii="Times New Roman" w:eastAsia="Times New Roman" w:hAnsi="Times New Roman" w:cs="Times New Roman"/>
          <w:b/>
          <w:i/>
          <w:sz w:val="18"/>
          <w:szCs w:val="18"/>
          <w:lang w:eastAsia="ru-RU"/>
        </w:rPr>
        <w:t>года № 391, от 12.02.2019 № 42)</w:t>
      </w:r>
    </w:p>
    <w:p w:rsidR="00160400" w:rsidRPr="00160400" w:rsidRDefault="00160400" w:rsidP="0063415E">
      <w:pPr>
        <w:spacing w:after="0" w:line="240" w:lineRule="auto"/>
        <w:ind w:firstLine="284"/>
        <w:jc w:val="both"/>
        <w:rPr>
          <w:rFonts w:ascii="Times New Roman" w:eastAsia="Times New Roman" w:hAnsi="Times New Roman" w:cs="Times New Roman"/>
          <w:sz w:val="18"/>
          <w:szCs w:val="18"/>
          <w:lang w:eastAsia="ru-RU"/>
        </w:rPr>
      </w:pPr>
      <w:r w:rsidRPr="00160400">
        <w:rPr>
          <w:rFonts w:ascii="Times New Roman" w:eastAsia="Times New Roman" w:hAnsi="Times New Roman" w:cs="Times New Roman"/>
          <w:sz w:val="18"/>
          <w:szCs w:val="18"/>
          <w:lang w:eastAsia="ru-RU"/>
        </w:rPr>
        <w:t xml:space="preserve">В соответствии с постановлением администрации муниципального образования рабочий поселок Атиг от 13 ноября </w:t>
      </w:r>
      <w:smartTag w:uri="urn:schemas-microsoft-com:office:smarttags" w:element="metricconverter">
        <w:smartTagPr>
          <w:attr w:name="ProductID" w:val="2017 г"/>
        </w:smartTagPr>
        <w:r w:rsidRPr="00160400">
          <w:rPr>
            <w:rFonts w:ascii="Times New Roman" w:eastAsia="Times New Roman" w:hAnsi="Times New Roman" w:cs="Times New Roman"/>
            <w:sz w:val="18"/>
            <w:szCs w:val="18"/>
            <w:lang w:eastAsia="ru-RU"/>
          </w:rPr>
          <w:t>2017 г</w:t>
        </w:r>
      </w:smartTag>
      <w:r w:rsidRPr="00160400">
        <w:rPr>
          <w:rFonts w:ascii="Times New Roman" w:eastAsia="Times New Roman" w:hAnsi="Times New Roman" w:cs="Times New Roman"/>
          <w:sz w:val="18"/>
          <w:szCs w:val="18"/>
          <w:lang w:eastAsia="ru-RU"/>
        </w:rPr>
        <w:t>. № 325 «Об утверждении порядка разработки, утверждения, мониторинга и контроля реализации бюджетного прогноза муниципального образования рабочий поселок Атиг на долгосрочный период», в целях осуществления долгосрочного бюджетного планирования в муниципальном образовании рабочий поселок Атиг,</w:t>
      </w:r>
    </w:p>
    <w:p w:rsidR="00160400" w:rsidRPr="00160400" w:rsidRDefault="00160400" w:rsidP="0063415E">
      <w:pPr>
        <w:spacing w:after="0" w:line="240" w:lineRule="auto"/>
        <w:jc w:val="both"/>
        <w:rPr>
          <w:rFonts w:ascii="Times New Roman" w:eastAsia="Times New Roman" w:hAnsi="Times New Roman" w:cs="Times New Roman"/>
          <w:b/>
          <w:sz w:val="18"/>
          <w:szCs w:val="18"/>
          <w:lang w:eastAsia="ru-RU"/>
        </w:rPr>
      </w:pPr>
      <w:r w:rsidRPr="00160400">
        <w:rPr>
          <w:rFonts w:ascii="Times New Roman" w:eastAsia="Times New Roman" w:hAnsi="Times New Roman" w:cs="Times New Roman"/>
          <w:b/>
          <w:sz w:val="18"/>
          <w:szCs w:val="18"/>
          <w:lang w:eastAsia="ru-RU"/>
        </w:rPr>
        <w:t>ПОСТАНОВЛЯЮ:</w:t>
      </w:r>
    </w:p>
    <w:p w:rsidR="00160400" w:rsidRPr="00160400" w:rsidRDefault="00160400" w:rsidP="0063415E">
      <w:pPr>
        <w:spacing w:after="0" w:line="240" w:lineRule="auto"/>
        <w:jc w:val="both"/>
        <w:rPr>
          <w:rFonts w:ascii="Times New Roman" w:eastAsia="Times New Roman" w:hAnsi="Times New Roman" w:cs="Times New Roman"/>
          <w:sz w:val="18"/>
          <w:szCs w:val="18"/>
          <w:lang w:eastAsia="ru-RU"/>
        </w:rPr>
      </w:pPr>
      <w:r w:rsidRPr="00160400">
        <w:rPr>
          <w:rFonts w:ascii="Times New Roman" w:eastAsia="Times New Roman" w:hAnsi="Times New Roman" w:cs="Times New Roman"/>
          <w:sz w:val="18"/>
          <w:szCs w:val="18"/>
          <w:lang w:eastAsia="ru-RU"/>
        </w:rPr>
        <w:t>1.Приложения 1.2.3.4 бюджетного прогноза муниципального образования рабочий поселок Атиг на долгосрочный период изложить в новой редакции (прилагается).</w:t>
      </w:r>
    </w:p>
    <w:p w:rsidR="00160400" w:rsidRPr="00160400" w:rsidRDefault="00160400" w:rsidP="0063415E">
      <w:pPr>
        <w:spacing w:after="0" w:line="240" w:lineRule="auto"/>
        <w:jc w:val="both"/>
        <w:rPr>
          <w:rFonts w:ascii="Times New Roman" w:eastAsia="Times New Roman" w:hAnsi="Times New Roman" w:cs="Times New Roman"/>
          <w:sz w:val="18"/>
          <w:szCs w:val="18"/>
          <w:lang w:eastAsia="ru-RU"/>
        </w:rPr>
      </w:pPr>
      <w:r w:rsidRPr="00160400">
        <w:rPr>
          <w:rFonts w:ascii="Times New Roman" w:eastAsia="Times New Roman" w:hAnsi="Times New Roman" w:cs="Times New Roman"/>
          <w:sz w:val="18"/>
          <w:szCs w:val="18"/>
          <w:lang w:eastAsia="ru-RU"/>
        </w:rPr>
        <w:t>2.Обнародовать данное постановление путем размещения полного текста через сеть «Интернет» на официальном сайте администрации муниципального образования рабочий поселок Атиг.</w:t>
      </w:r>
    </w:p>
    <w:p w:rsidR="00160400" w:rsidRPr="0063415E" w:rsidRDefault="00160400" w:rsidP="0063415E">
      <w:pPr>
        <w:spacing w:after="0" w:line="240" w:lineRule="auto"/>
        <w:jc w:val="both"/>
        <w:rPr>
          <w:rFonts w:ascii="Times New Roman" w:eastAsia="Times New Roman" w:hAnsi="Times New Roman" w:cs="Times New Roman"/>
          <w:sz w:val="18"/>
          <w:szCs w:val="18"/>
          <w:lang w:eastAsia="ru-RU"/>
        </w:rPr>
      </w:pPr>
      <w:r w:rsidRPr="00160400">
        <w:rPr>
          <w:rFonts w:ascii="Times New Roman" w:eastAsia="Times New Roman" w:hAnsi="Times New Roman" w:cs="Times New Roman"/>
          <w:sz w:val="18"/>
          <w:szCs w:val="18"/>
          <w:lang w:eastAsia="ru-RU"/>
        </w:rPr>
        <w:t>3.Контроль за исполнением настоящего п</w:t>
      </w:r>
      <w:r w:rsidR="0063415E">
        <w:rPr>
          <w:rFonts w:ascii="Times New Roman" w:eastAsia="Times New Roman" w:hAnsi="Times New Roman" w:cs="Times New Roman"/>
          <w:sz w:val="18"/>
          <w:szCs w:val="18"/>
          <w:lang w:eastAsia="ru-RU"/>
        </w:rPr>
        <w:t>остановления оставляю за собой.</w:t>
      </w:r>
    </w:p>
    <w:p w:rsidR="00160400" w:rsidRPr="00160400" w:rsidRDefault="0063415E" w:rsidP="0063415E">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Глава </w:t>
      </w:r>
      <w:r w:rsidR="00160400" w:rsidRPr="00160400">
        <w:rPr>
          <w:rFonts w:ascii="Times New Roman" w:eastAsia="Times New Roman" w:hAnsi="Times New Roman" w:cs="Times New Roman"/>
          <w:sz w:val="18"/>
          <w:szCs w:val="18"/>
          <w:lang w:eastAsia="ru-RU"/>
        </w:rPr>
        <w:t>муни</w:t>
      </w:r>
      <w:r>
        <w:rPr>
          <w:rFonts w:ascii="Times New Roman" w:eastAsia="Times New Roman" w:hAnsi="Times New Roman" w:cs="Times New Roman"/>
          <w:sz w:val="18"/>
          <w:szCs w:val="18"/>
          <w:lang w:eastAsia="ru-RU"/>
        </w:rPr>
        <w:t xml:space="preserve">ципального образования </w:t>
      </w:r>
      <w:r w:rsidR="00160400" w:rsidRPr="00160400">
        <w:rPr>
          <w:rFonts w:ascii="Times New Roman" w:eastAsia="Times New Roman" w:hAnsi="Times New Roman" w:cs="Times New Roman"/>
          <w:sz w:val="18"/>
          <w:szCs w:val="18"/>
          <w:lang w:eastAsia="ru-RU"/>
        </w:rPr>
        <w:t xml:space="preserve">рабочий поселок Атиг                                          </w:t>
      </w:r>
      <w:r>
        <w:rPr>
          <w:rFonts w:ascii="Times New Roman" w:eastAsia="Times New Roman" w:hAnsi="Times New Roman" w:cs="Times New Roman"/>
          <w:sz w:val="18"/>
          <w:szCs w:val="18"/>
          <w:lang w:eastAsia="ru-RU"/>
        </w:rPr>
        <w:t xml:space="preserve">                    </w:t>
      </w:r>
      <w:r w:rsidR="00160400" w:rsidRPr="00160400">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 xml:space="preserve">                    </w:t>
      </w:r>
      <w:proofErr w:type="spellStart"/>
      <w:r>
        <w:rPr>
          <w:rFonts w:ascii="Times New Roman" w:eastAsia="Times New Roman" w:hAnsi="Times New Roman" w:cs="Times New Roman"/>
          <w:sz w:val="18"/>
          <w:szCs w:val="18"/>
          <w:lang w:eastAsia="ru-RU"/>
        </w:rPr>
        <w:t>С.С.Мезенов</w:t>
      </w:r>
      <w:proofErr w:type="spellEnd"/>
    </w:p>
    <w:p w:rsidR="00160400" w:rsidRPr="00160400" w:rsidRDefault="00160400" w:rsidP="0063415E">
      <w:pPr>
        <w:spacing w:after="0" w:line="240" w:lineRule="auto"/>
        <w:jc w:val="right"/>
        <w:rPr>
          <w:rFonts w:ascii="Times New Roman" w:eastAsia="Times New Roman" w:hAnsi="Times New Roman" w:cs="Times New Roman"/>
          <w:sz w:val="18"/>
          <w:szCs w:val="18"/>
          <w:lang w:eastAsia="ru-RU"/>
        </w:rPr>
      </w:pPr>
      <w:r w:rsidRPr="00160400">
        <w:rPr>
          <w:rFonts w:ascii="Times New Roman" w:eastAsia="Times New Roman" w:hAnsi="Times New Roman" w:cs="Times New Roman"/>
          <w:sz w:val="18"/>
          <w:szCs w:val="18"/>
          <w:lang w:eastAsia="ru-RU"/>
        </w:rPr>
        <w:t>Приложение  1</w:t>
      </w:r>
    </w:p>
    <w:p w:rsidR="00160400" w:rsidRPr="00160400" w:rsidRDefault="00160400" w:rsidP="0063415E">
      <w:pPr>
        <w:spacing w:after="0" w:line="240" w:lineRule="auto"/>
        <w:jc w:val="right"/>
        <w:rPr>
          <w:rFonts w:ascii="Times New Roman" w:eastAsia="Times New Roman" w:hAnsi="Times New Roman" w:cs="Times New Roman"/>
          <w:sz w:val="18"/>
          <w:szCs w:val="18"/>
          <w:lang w:eastAsia="ru-RU"/>
        </w:rPr>
      </w:pPr>
      <w:r w:rsidRPr="00160400">
        <w:rPr>
          <w:rFonts w:ascii="Times New Roman" w:eastAsia="Times New Roman" w:hAnsi="Times New Roman" w:cs="Times New Roman"/>
          <w:sz w:val="18"/>
          <w:szCs w:val="18"/>
          <w:lang w:eastAsia="ru-RU"/>
        </w:rPr>
        <w:t>к бюджетному прогнозу</w:t>
      </w:r>
    </w:p>
    <w:p w:rsidR="00160400" w:rsidRPr="00160400" w:rsidRDefault="00160400" w:rsidP="0063415E">
      <w:pPr>
        <w:spacing w:after="0" w:line="240" w:lineRule="auto"/>
        <w:jc w:val="right"/>
        <w:rPr>
          <w:rFonts w:ascii="Times New Roman" w:eastAsia="Times New Roman" w:hAnsi="Times New Roman" w:cs="Times New Roman"/>
          <w:sz w:val="18"/>
          <w:szCs w:val="18"/>
          <w:lang w:eastAsia="ru-RU"/>
        </w:rPr>
      </w:pPr>
      <w:r w:rsidRPr="00160400">
        <w:rPr>
          <w:rFonts w:ascii="Times New Roman" w:eastAsia="Times New Roman" w:hAnsi="Times New Roman" w:cs="Times New Roman"/>
          <w:sz w:val="18"/>
          <w:szCs w:val="18"/>
          <w:lang w:eastAsia="ru-RU"/>
        </w:rPr>
        <w:t xml:space="preserve"> муниципального образования рабочий поселок Атиг</w:t>
      </w:r>
    </w:p>
    <w:p w:rsidR="00160400" w:rsidRPr="00160400" w:rsidRDefault="0063415E" w:rsidP="0063415E">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 долгосрочный период</w:t>
      </w:r>
    </w:p>
    <w:p w:rsidR="00160400" w:rsidRPr="0063415E" w:rsidRDefault="00160400" w:rsidP="00160400">
      <w:pPr>
        <w:spacing w:after="0" w:line="240" w:lineRule="auto"/>
        <w:jc w:val="center"/>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Прогноз</w:t>
      </w:r>
    </w:p>
    <w:p w:rsidR="00160400" w:rsidRPr="0063415E" w:rsidRDefault="00160400" w:rsidP="00160400">
      <w:pPr>
        <w:spacing w:after="0" w:line="240" w:lineRule="auto"/>
        <w:jc w:val="center"/>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 xml:space="preserve">основных характеристик бюджета </w:t>
      </w:r>
    </w:p>
    <w:p w:rsidR="00160400" w:rsidRPr="0063415E" w:rsidRDefault="00160400" w:rsidP="00160400">
      <w:pPr>
        <w:spacing w:after="0" w:line="240" w:lineRule="auto"/>
        <w:jc w:val="center"/>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муниципального образования рабочий поселок Атиг</w:t>
      </w:r>
    </w:p>
    <w:p w:rsidR="00160400" w:rsidRPr="00160400" w:rsidRDefault="00160400" w:rsidP="0063415E">
      <w:pPr>
        <w:spacing w:after="0" w:line="240" w:lineRule="auto"/>
        <w:jc w:val="center"/>
        <w:rPr>
          <w:rFonts w:ascii="Times New Roman" w:eastAsia="Times New Roman" w:hAnsi="Times New Roman" w:cs="Times New Roman"/>
          <w:sz w:val="18"/>
          <w:szCs w:val="18"/>
          <w:lang w:eastAsia="ru-RU"/>
        </w:rPr>
      </w:pPr>
      <w:r w:rsidRPr="00160400">
        <w:rPr>
          <w:rFonts w:ascii="Times New Roman" w:eastAsia="Times New Roman" w:hAnsi="Times New Roman" w:cs="Times New Roman"/>
          <w:sz w:val="18"/>
          <w:szCs w:val="18"/>
          <w:lang w:eastAsia="ru-RU"/>
        </w:rPr>
        <w:t xml:space="preserve">                                                                                                          </w:t>
      </w:r>
      <w:r w:rsidR="0063415E">
        <w:rPr>
          <w:rFonts w:ascii="Times New Roman" w:eastAsia="Times New Roman" w:hAnsi="Times New Roman" w:cs="Times New Roman"/>
          <w:sz w:val="18"/>
          <w:szCs w:val="18"/>
          <w:lang w:eastAsia="ru-RU"/>
        </w:rPr>
        <w:t xml:space="preserve">                  (млн. рублей)</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712"/>
        <w:gridCol w:w="850"/>
        <w:gridCol w:w="850"/>
        <w:gridCol w:w="1077"/>
        <w:gridCol w:w="1077"/>
        <w:gridCol w:w="1077"/>
        <w:gridCol w:w="1077"/>
        <w:gridCol w:w="1077"/>
      </w:tblGrid>
      <w:tr w:rsidR="00160400" w:rsidRPr="00772F7A" w:rsidTr="00160400">
        <w:tc>
          <w:tcPr>
            <w:tcW w:w="51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N строки</w:t>
            </w:r>
          </w:p>
        </w:tc>
        <w:tc>
          <w:tcPr>
            <w:tcW w:w="1712"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Показатель</w:t>
            </w:r>
          </w:p>
        </w:tc>
        <w:tc>
          <w:tcPr>
            <w:tcW w:w="85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2017 год</w:t>
            </w:r>
          </w:p>
        </w:tc>
        <w:tc>
          <w:tcPr>
            <w:tcW w:w="85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2018 год</w:t>
            </w:r>
          </w:p>
        </w:tc>
        <w:tc>
          <w:tcPr>
            <w:tcW w:w="1077"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2019 год</w:t>
            </w:r>
          </w:p>
        </w:tc>
        <w:tc>
          <w:tcPr>
            <w:tcW w:w="1077"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2020 год</w:t>
            </w:r>
          </w:p>
        </w:tc>
        <w:tc>
          <w:tcPr>
            <w:tcW w:w="1077"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2021 год</w:t>
            </w:r>
          </w:p>
        </w:tc>
        <w:tc>
          <w:tcPr>
            <w:tcW w:w="1077"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2022год</w:t>
            </w:r>
          </w:p>
        </w:tc>
        <w:tc>
          <w:tcPr>
            <w:tcW w:w="1077"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2023 год</w:t>
            </w:r>
          </w:p>
        </w:tc>
      </w:tr>
      <w:tr w:rsidR="00160400" w:rsidRPr="00772F7A" w:rsidTr="00160400">
        <w:tc>
          <w:tcPr>
            <w:tcW w:w="9307" w:type="dxa"/>
            <w:gridSpan w:val="9"/>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lastRenderedPageBreak/>
              <w:t>1.              Бюджет  муниципального образования рабочий поселок Атиг</w:t>
            </w:r>
          </w:p>
        </w:tc>
      </w:tr>
      <w:tr w:rsidR="00160400" w:rsidRPr="00772F7A" w:rsidTr="00160400">
        <w:tc>
          <w:tcPr>
            <w:tcW w:w="51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2.</w:t>
            </w:r>
          </w:p>
        </w:tc>
        <w:tc>
          <w:tcPr>
            <w:tcW w:w="1712"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Общий объем доходов</w:t>
            </w:r>
          </w:p>
        </w:tc>
        <w:tc>
          <w:tcPr>
            <w:tcW w:w="85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41,0</w:t>
            </w:r>
          </w:p>
        </w:tc>
        <w:tc>
          <w:tcPr>
            <w:tcW w:w="85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95,5</w:t>
            </w:r>
          </w:p>
        </w:tc>
        <w:tc>
          <w:tcPr>
            <w:tcW w:w="1077"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37,7</w:t>
            </w:r>
          </w:p>
        </w:tc>
        <w:tc>
          <w:tcPr>
            <w:tcW w:w="1077"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38,2</w:t>
            </w:r>
          </w:p>
        </w:tc>
        <w:tc>
          <w:tcPr>
            <w:tcW w:w="1077"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39,7</w:t>
            </w:r>
          </w:p>
        </w:tc>
        <w:tc>
          <w:tcPr>
            <w:tcW w:w="1077"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39,7</w:t>
            </w:r>
          </w:p>
        </w:tc>
        <w:tc>
          <w:tcPr>
            <w:tcW w:w="1077"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39,7</w:t>
            </w:r>
          </w:p>
        </w:tc>
      </w:tr>
      <w:tr w:rsidR="00160400" w:rsidRPr="00772F7A" w:rsidTr="00160400">
        <w:tc>
          <w:tcPr>
            <w:tcW w:w="51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3.</w:t>
            </w:r>
          </w:p>
        </w:tc>
        <w:tc>
          <w:tcPr>
            <w:tcW w:w="1712"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Общий объем расходов</w:t>
            </w:r>
          </w:p>
        </w:tc>
        <w:tc>
          <w:tcPr>
            <w:tcW w:w="85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39,2</w:t>
            </w:r>
          </w:p>
        </w:tc>
        <w:tc>
          <w:tcPr>
            <w:tcW w:w="85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57,6</w:t>
            </w:r>
          </w:p>
        </w:tc>
        <w:tc>
          <w:tcPr>
            <w:tcW w:w="1077"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74,0</w:t>
            </w:r>
          </w:p>
        </w:tc>
        <w:tc>
          <w:tcPr>
            <w:tcW w:w="1077"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38,2</w:t>
            </w:r>
          </w:p>
        </w:tc>
        <w:tc>
          <w:tcPr>
            <w:tcW w:w="1077"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39,7</w:t>
            </w:r>
          </w:p>
        </w:tc>
        <w:tc>
          <w:tcPr>
            <w:tcW w:w="1077"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39,7</w:t>
            </w:r>
          </w:p>
        </w:tc>
        <w:tc>
          <w:tcPr>
            <w:tcW w:w="1077"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39,7</w:t>
            </w:r>
          </w:p>
        </w:tc>
      </w:tr>
      <w:tr w:rsidR="00160400" w:rsidRPr="00772F7A" w:rsidTr="00160400">
        <w:tc>
          <w:tcPr>
            <w:tcW w:w="51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4.</w:t>
            </w:r>
          </w:p>
        </w:tc>
        <w:tc>
          <w:tcPr>
            <w:tcW w:w="1712"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Дефицит/про-</w:t>
            </w:r>
          </w:p>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proofErr w:type="spellStart"/>
            <w:r w:rsidRPr="00772F7A">
              <w:rPr>
                <w:rFonts w:ascii="Times New Roman" w:eastAsia="Times New Roman" w:hAnsi="Times New Roman" w:cs="Times New Roman"/>
                <w:sz w:val="16"/>
                <w:szCs w:val="16"/>
                <w:lang w:eastAsia="ru-RU"/>
              </w:rPr>
              <w:t>фицит</w:t>
            </w:r>
            <w:proofErr w:type="spellEnd"/>
          </w:p>
        </w:tc>
        <w:tc>
          <w:tcPr>
            <w:tcW w:w="85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1,8</w:t>
            </w:r>
          </w:p>
        </w:tc>
        <w:tc>
          <w:tcPr>
            <w:tcW w:w="85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37,9</w:t>
            </w:r>
          </w:p>
        </w:tc>
        <w:tc>
          <w:tcPr>
            <w:tcW w:w="1077"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-36,3</w:t>
            </w:r>
          </w:p>
        </w:tc>
        <w:tc>
          <w:tcPr>
            <w:tcW w:w="1077"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p>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w:t>
            </w:r>
          </w:p>
        </w:tc>
        <w:tc>
          <w:tcPr>
            <w:tcW w:w="1077"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p>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w:t>
            </w:r>
          </w:p>
        </w:tc>
        <w:tc>
          <w:tcPr>
            <w:tcW w:w="1077"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p>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w:t>
            </w:r>
          </w:p>
        </w:tc>
        <w:tc>
          <w:tcPr>
            <w:tcW w:w="1077"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p>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w:t>
            </w:r>
          </w:p>
        </w:tc>
      </w:tr>
      <w:tr w:rsidR="00160400" w:rsidRPr="00772F7A" w:rsidTr="00160400">
        <w:tc>
          <w:tcPr>
            <w:tcW w:w="51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5.</w:t>
            </w:r>
          </w:p>
        </w:tc>
        <w:tc>
          <w:tcPr>
            <w:tcW w:w="1712"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Муниципальный долг муниципального образования рабочий поселок Атиг на первое января</w:t>
            </w:r>
          </w:p>
        </w:tc>
        <w:tc>
          <w:tcPr>
            <w:tcW w:w="85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w:t>
            </w:r>
          </w:p>
        </w:tc>
        <w:tc>
          <w:tcPr>
            <w:tcW w:w="85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w:t>
            </w:r>
          </w:p>
        </w:tc>
        <w:tc>
          <w:tcPr>
            <w:tcW w:w="1077"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w:t>
            </w:r>
          </w:p>
        </w:tc>
        <w:tc>
          <w:tcPr>
            <w:tcW w:w="1077"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w:t>
            </w:r>
          </w:p>
        </w:tc>
        <w:tc>
          <w:tcPr>
            <w:tcW w:w="1077"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w:t>
            </w:r>
          </w:p>
        </w:tc>
        <w:tc>
          <w:tcPr>
            <w:tcW w:w="1077"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w:t>
            </w:r>
          </w:p>
        </w:tc>
        <w:tc>
          <w:tcPr>
            <w:tcW w:w="1077"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w:t>
            </w:r>
          </w:p>
        </w:tc>
      </w:tr>
    </w:tbl>
    <w:p w:rsidR="00160400" w:rsidRPr="00160400" w:rsidRDefault="00160400" w:rsidP="00160400">
      <w:pPr>
        <w:spacing w:after="0" w:line="240" w:lineRule="auto"/>
        <w:jc w:val="center"/>
        <w:rPr>
          <w:rFonts w:ascii="Times New Roman" w:eastAsia="Times New Roman" w:hAnsi="Times New Roman" w:cs="Times New Roman"/>
          <w:sz w:val="18"/>
          <w:szCs w:val="18"/>
          <w:lang w:eastAsia="ru-RU"/>
        </w:rPr>
      </w:pPr>
    </w:p>
    <w:p w:rsidR="00160400" w:rsidRPr="00160400" w:rsidRDefault="00160400" w:rsidP="00160400">
      <w:pPr>
        <w:spacing w:after="0" w:line="240" w:lineRule="auto"/>
        <w:jc w:val="center"/>
        <w:rPr>
          <w:rFonts w:ascii="Times New Roman" w:eastAsia="Times New Roman" w:hAnsi="Times New Roman" w:cs="Times New Roman"/>
          <w:sz w:val="18"/>
          <w:szCs w:val="18"/>
          <w:lang w:eastAsia="ru-RU"/>
        </w:rPr>
      </w:pPr>
    </w:p>
    <w:p w:rsidR="00160400" w:rsidRPr="00160400" w:rsidRDefault="00160400" w:rsidP="00160400">
      <w:pPr>
        <w:spacing w:after="0" w:line="240" w:lineRule="auto"/>
        <w:jc w:val="center"/>
        <w:rPr>
          <w:rFonts w:ascii="Times New Roman" w:eastAsia="Times New Roman" w:hAnsi="Times New Roman" w:cs="Times New Roman"/>
          <w:sz w:val="18"/>
          <w:szCs w:val="18"/>
          <w:lang w:eastAsia="ru-RU"/>
        </w:rPr>
        <w:sectPr w:rsidR="00160400" w:rsidRPr="00160400" w:rsidSect="00160400">
          <w:footerReference w:type="even" r:id="rId17"/>
          <w:footerReference w:type="default" r:id="rId18"/>
          <w:pgSz w:w="11906" w:h="16838"/>
          <w:pgMar w:top="1134" w:right="850" w:bottom="1134" w:left="1701" w:header="708" w:footer="708" w:gutter="0"/>
          <w:cols w:space="708"/>
          <w:titlePg/>
          <w:docGrid w:linePitch="360"/>
        </w:sectPr>
      </w:pPr>
    </w:p>
    <w:p w:rsidR="00160400" w:rsidRPr="00160400" w:rsidRDefault="00160400" w:rsidP="0063415E">
      <w:pPr>
        <w:spacing w:after="0" w:line="240" w:lineRule="auto"/>
        <w:jc w:val="right"/>
        <w:rPr>
          <w:rFonts w:ascii="Times New Roman" w:eastAsia="Times New Roman" w:hAnsi="Times New Roman" w:cs="Times New Roman"/>
          <w:sz w:val="18"/>
          <w:szCs w:val="18"/>
          <w:lang w:eastAsia="ru-RU"/>
        </w:rPr>
      </w:pPr>
      <w:proofErr w:type="gramStart"/>
      <w:r w:rsidRPr="00160400">
        <w:rPr>
          <w:rFonts w:ascii="Times New Roman" w:eastAsia="Times New Roman" w:hAnsi="Times New Roman" w:cs="Times New Roman"/>
          <w:sz w:val="18"/>
          <w:szCs w:val="18"/>
          <w:lang w:eastAsia="ru-RU"/>
        </w:rPr>
        <w:lastRenderedPageBreak/>
        <w:t>Приложение  2</w:t>
      </w:r>
      <w:proofErr w:type="gramEnd"/>
    </w:p>
    <w:p w:rsidR="00160400" w:rsidRPr="00160400" w:rsidRDefault="00160400" w:rsidP="0063415E">
      <w:pPr>
        <w:spacing w:after="0" w:line="240" w:lineRule="auto"/>
        <w:jc w:val="right"/>
        <w:rPr>
          <w:rFonts w:ascii="Times New Roman" w:eastAsia="Times New Roman" w:hAnsi="Times New Roman" w:cs="Times New Roman"/>
          <w:sz w:val="18"/>
          <w:szCs w:val="18"/>
          <w:lang w:eastAsia="ru-RU"/>
        </w:rPr>
      </w:pPr>
      <w:r w:rsidRPr="00160400">
        <w:rPr>
          <w:rFonts w:ascii="Times New Roman" w:eastAsia="Times New Roman" w:hAnsi="Times New Roman" w:cs="Times New Roman"/>
          <w:sz w:val="18"/>
          <w:szCs w:val="18"/>
          <w:lang w:eastAsia="ru-RU"/>
        </w:rPr>
        <w:t>к бюджетному  прогнозу</w:t>
      </w:r>
    </w:p>
    <w:p w:rsidR="00160400" w:rsidRPr="00160400" w:rsidRDefault="00160400" w:rsidP="0063415E">
      <w:pPr>
        <w:spacing w:after="0" w:line="240" w:lineRule="auto"/>
        <w:jc w:val="right"/>
        <w:rPr>
          <w:rFonts w:ascii="Times New Roman" w:eastAsia="Times New Roman" w:hAnsi="Times New Roman" w:cs="Times New Roman"/>
          <w:sz w:val="18"/>
          <w:szCs w:val="18"/>
          <w:lang w:eastAsia="ru-RU"/>
        </w:rPr>
      </w:pPr>
      <w:r w:rsidRPr="00160400">
        <w:rPr>
          <w:rFonts w:ascii="Times New Roman" w:eastAsia="Times New Roman" w:hAnsi="Times New Roman" w:cs="Times New Roman"/>
          <w:sz w:val="18"/>
          <w:szCs w:val="18"/>
          <w:lang w:eastAsia="ru-RU"/>
        </w:rPr>
        <w:t>муниципального образования</w:t>
      </w:r>
    </w:p>
    <w:p w:rsidR="00160400" w:rsidRPr="00160400" w:rsidRDefault="00160400" w:rsidP="0063415E">
      <w:pPr>
        <w:spacing w:after="0" w:line="240" w:lineRule="auto"/>
        <w:jc w:val="right"/>
        <w:rPr>
          <w:rFonts w:ascii="Times New Roman" w:eastAsia="Times New Roman" w:hAnsi="Times New Roman" w:cs="Times New Roman"/>
          <w:sz w:val="18"/>
          <w:szCs w:val="18"/>
          <w:lang w:eastAsia="ru-RU"/>
        </w:rPr>
      </w:pPr>
      <w:r w:rsidRPr="00160400">
        <w:rPr>
          <w:rFonts w:ascii="Times New Roman" w:eastAsia="Times New Roman" w:hAnsi="Times New Roman" w:cs="Times New Roman"/>
          <w:sz w:val="18"/>
          <w:szCs w:val="18"/>
          <w:lang w:eastAsia="ru-RU"/>
        </w:rPr>
        <w:t>на долгосрочный период</w:t>
      </w:r>
    </w:p>
    <w:p w:rsidR="00160400" w:rsidRPr="00160400" w:rsidRDefault="00160400" w:rsidP="0063415E">
      <w:pPr>
        <w:spacing w:after="0" w:line="240" w:lineRule="auto"/>
        <w:jc w:val="right"/>
        <w:rPr>
          <w:rFonts w:ascii="Times New Roman" w:eastAsia="Times New Roman" w:hAnsi="Times New Roman" w:cs="Times New Roman"/>
          <w:b/>
          <w:sz w:val="18"/>
          <w:szCs w:val="18"/>
          <w:lang w:eastAsia="ru-RU"/>
        </w:rPr>
      </w:pPr>
    </w:p>
    <w:p w:rsidR="00160400" w:rsidRPr="0063415E" w:rsidRDefault="00160400" w:rsidP="00160400">
      <w:pPr>
        <w:spacing w:after="0" w:line="240" w:lineRule="auto"/>
        <w:jc w:val="center"/>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Показатели</w:t>
      </w:r>
    </w:p>
    <w:p w:rsidR="00160400" w:rsidRPr="0063415E" w:rsidRDefault="00160400" w:rsidP="00160400">
      <w:pPr>
        <w:spacing w:after="0" w:line="240" w:lineRule="auto"/>
        <w:jc w:val="center"/>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финансового обеспечения муниципальных программ</w:t>
      </w:r>
    </w:p>
    <w:p w:rsidR="00160400" w:rsidRPr="0063415E" w:rsidRDefault="00160400" w:rsidP="00160400">
      <w:pPr>
        <w:spacing w:after="0" w:line="240" w:lineRule="auto"/>
        <w:jc w:val="center"/>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муниципального образования рабочий поселок Атиг  на период их действия</w:t>
      </w:r>
    </w:p>
    <w:p w:rsidR="00160400" w:rsidRPr="0063415E" w:rsidRDefault="00160400" w:rsidP="00160400">
      <w:pPr>
        <w:spacing w:after="0" w:line="240" w:lineRule="auto"/>
        <w:jc w:val="center"/>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за счет средств бюджета</w:t>
      </w:r>
    </w:p>
    <w:p w:rsidR="00160400" w:rsidRPr="00160400" w:rsidRDefault="00160400" w:rsidP="0063415E">
      <w:pPr>
        <w:spacing w:after="0" w:line="240" w:lineRule="auto"/>
        <w:jc w:val="center"/>
        <w:rPr>
          <w:rFonts w:ascii="Times New Roman" w:eastAsia="Times New Roman" w:hAnsi="Times New Roman" w:cs="Times New Roman"/>
          <w:sz w:val="18"/>
          <w:szCs w:val="18"/>
          <w:lang w:eastAsia="ru-RU"/>
        </w:rPr>
      </w:pPr>
      <w:r w:rsidRPr="00160400">
        <w:rPr>
          <w:rFonts w:ascii="Times New Roman" w:eastAsia="Times New Roman" w:hAnsi="Times New Roman" w:cs="Times New Roman"/>
          <w:sz w:val="18"/>
          <w:szCs w:val="18"/>
          <w:lang w:eastAsia="ru-RU"/>
        </w:rPr>
        <w:t xml:space="preserve">                                                                                                          </w:t>
      </w:r>
      <w:r w:rsidR="0063415E">
        <w:rPr>
          <w:rFonts w:ascii="Times New Roman" w:eastAsia="Times New Roman" w:hAnsi="Times New Roman" w:cs="Times New Roman"/>
          <w:sz w:val="18"/>
          <w:szCs w:val="18"/>
          <w:lang w:eastAsia="ru-RU"/>
        </w:rPr>
        <w:t xml:space="preserve">                  (млн. рублей)</w:t>
      </w:r>
    </w:p>
    <w:tbl>
      <w:tblPr>
        <w:tblW w:w="9369" w:type="dxa"/>
        <w:tblInd w:w="95" w:type="dxa"/>
        <w:tblLayout w:type="fixed"/>
        <w:tblLook w:val="04A0" w:firstRow="1" w:lastRow="0" w:firstColumn="1" w:lastColumn="0" w:noHBand="0" w:noVBand="1"/>
      </w:tblPr>
      <w:tblGrid>
        <w:gridCol w:w="540"/>
        <w:gridCol w:w="2208"/>
        <w:gridCol w:w="1234"/>
        <w:gridCol w:w="1418"/>
        <w:gridCol w:w="1276"/>
        <w:gridCol w:w="1417"/>
        <w:gridCol w:w="1276"/>
      </w:tblGrid>
      <w:tr w:rsidR="00160400" w:rsidRPr="00772F7A" w:rsidTr="0063415E">
        <w:trPr>
          <w:trHeight w:val="630"/>
        </w:trPr>
        <w:tc>
          <w:tcPr>
            <w:tcW w:w="54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N п/п</w:t>
            </w:r>
          </w:p>
        </w:tc>
        <w:tc>
          <w:tcPr>
            <w:tcW w:w="2208"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Наименование муниципальной программы</w:t>
            </w:r>
          </w:p>
        </w:tc>
        <w:tc>
          <w:tcPr>
            <w:tcW w:w="6621" w:type="dxa"/>
            <w:gridSpan w:val="5"/>
            <w:tcBorders>
              <w:top w:val="single" w:sz="8" w:space="0" w:color="auto"/>
              <w:left w:val="nil"/>
              <w:bottom w:val="single" w:sz="8" w:space="0" w:color="auto"/>
              <w:right w:val="nil"/>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Расходы бюджета на финансовое обеспечение реализации муниципальных программ</w:t>
            </w:r>
          </w:p>
        </w:tc>
      </w:tr>
      <w:tr w:rsidR="00160400" w:rsidRPr="00772F7A" w:rsidTr="0063415E">
        <w:trPr>
          <w:trHeight w:val="1575"/>
        </w:trPr>
        <w:tc>
          <w:tcPr>
            <w:tcW w:w="540" w:type="dxa"/>
            <w:vMerge/>
            <w:tcBorders>
              <w:top w:val="single" w:sz="8" w:space="0" w:color="auto"/>
              <w:left w:val="single" w:sz="8" w:space="0" w:color="auto"/>
              <w:bottom w:val="single" w:sz="8" w:space="0" w:color="000000"/>
              <w:right w:val="single" w:sz="8" w:space="0" w:color="auto"/>
            </w:tcBorders>
            <w:vAlign w:val="center"/>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p>
        </w:tc>
        <w:tc>
          <w:tcPr>
            <w:tcW w:w="2208" w:type="dxa"/>
            <w:vMerge/>
            <w:tcBorders>
              <w:top w:val="single" w:sz="8" w:space="0" w:color="auto"/>
              <w:left w:val="single" w:sz="8" w:space="0" w:color="auto"/>
              <w:bottom w:val="single" w:sz="8" w:space="0" w:color="000000"/>
              <w:right w:val="single" w:sz="8" w:space="0" w:color="auto"/>
            </w:tcBorders>
            <w:vAlign w:val="center"/>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p>
        </w:tc>
        <w:tc>
          <w:tcPr>
            <w:tcW w:w="1234" w:type="dxa"/>
            <w:tcBorders>
              <w:top w:val="nil"/>
              <w:left w:val="nil"/>
              <w:bottom w:val="nil"/>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первый год периода прогнозирования</w:t>
            </w:r>
          </w:p>
        </w:tc>
        <w:tc>
          <w:tcPr>
            <w:tcW w:w="1418" w:type="dxa"/>
            <w:tcBorders>
              <w:top w:val="nil"/>
              <w:left w:val="nil"/>
              <w:bottom w:val="nil"/>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второй год периода прогнозирования</w:t>
            </w:r>
          </w:p>
        </w:tc>
        <w:tc>
          <w:tcPr>
            <w:tcW w:w="1276" w:type="dxa"/>
            <w:tcBorders>
              <w:top w:val="nil"/>
              <w:left w:val="nil"/>
              <w:bottom w:val="nil"/>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третий год периода прогнозирования</w:t>
            </w:r>
          </w:p>
        </w:tc>
        <w:tc>
          <w:tcPr>
            <w:tcW w:w="1417" w:type="dxa"/>
            <w:tcBorders>
              <w:top w:val="nil"/>
              <w:left w:val="nil"/>
              <w:bottom w:val="nil"/>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четвертый год периода прогнозирования</w:t>
            </w:r>
          </w:p>
        </w:tc>
        <w:tc>
          <w:tcPr>
            <w:tcW w:w="1276" w:type="dxa"/>
            <w:tcBorders>
              <w:top w:val="nil"/>
              <w:left w:val="nil"/>
              <w:bottom w:val="nil"/>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последующие годы периода прогнозирования</w:t>
            </w:r>
          </w:p>
        </w:tc>
      </w:tr>
      <w:tr w:rsidR="00160400" w:rsidRPr="00772F7A" w:rsidTr="0063415E">
        <w:trPr>
          <w:trHeight w:val="330"/>
        </w:trPr>
        <w:tc>
          <w:tcPr>
            <w:tcW w:w="540" w:type="dxa"/>
            <w:vMerge/>
            <w:tcBorders>
              <w:top w:val="single" w:sz="8" w:space="0" w:color="auto"/>
              <w:left w:val="single" w:sz="8" w:space="0" w:color="auto"/>
              <w:bottom w:val="single" w:sz="8" w:space="0" w:color="000000"/>
              <w:right w:val="single" w:sz="8" w:space="0" w:color="auto"/>
            </w:tcBorders>
            <w:vAlign w:val="center"/>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p>
        </w:tc>
        <w:tc>
          <w:tcPr>
            <w:tcW w:w="2208" w:type="dxa"/>
            <w:vMerge/>
            <w:tcBorders>
              <w:top w:val="single" w:sz="8" w:space="0" w:color="auto"/>
              <w:left w:val="single" w:sz="8" w:space="0" w:color="auto"/>
              <w:bottom w:val="single" w:sz="8" w:space="0" w:color="000000"/>
              <w:right w:val="single" w:sz="8" w:space="0" w:color="auto"/>
            </w:tcBorders>
            <w:vAlign w:val="center"/>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p>
        </w:tc>
        <w:tc>
          <w:tcPr>
            <w:tcW w:w="1234"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xml:space="preserve"> 2019 год </w:t>
            </w:r>
          </w:p>
        </w:tc>
        <w:tc>
          <w:tcPr>
            <w:tcW w:w="1418"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xml:space="preserve"> 2020 год </w:t>
            </w:r>
          </w:p>
        </w:tc>
        <w:tc>
          <w:tcPr>
            <w:tcW w:w="1276"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xml:space="preserve"> 2021 год </w:t>
            </w:r>
          </w:p>
        </w:tc>
        <w:tc>
          <w:tcPr>
            <w:tcW w:w="1417"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xml:space="preserve"> 2022 год </w:t>
            </w:r>
          </w:p>
        </w:tc>
        <w:tc>
          <w:tcPr>
            <w:tcW w:w="1276"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xml:space="preserve"> 2023 год </w:t>
            </w:r>
          </w:p>
        </w:tc>
      </w:tr>
      <w:tr w:rsidR="00160400" w:rsidRPr="00772F7A" w:rsidTr="0063415E">
        <w:trPr>
          <w:trHeight w:val="1350"/>
        </w:trPr>
        <w:tc>
          <w:tcPr>
            <w:tcW w:w="540" w:type="dxa"/>
            <w:tcBorders>
              <w:top w:val="nil"/>
              <w:left w:val="single" w:sz="8" w:space="0" w:color="auto"/>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1</w:t>
            </w:r>
          </w:p>
        </w:tc>
        <w:tc>
          <w:tcPr>
            <w:tcW w:w="2208"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1234"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5,9</w:t>
            </w:r>
          </w:p>
        </w:tc>
        <w:tc>
          <w:tcPr>
            <w:tcW w:w="1418"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7,0</w:t>
            </w:r>
          </w:p>
        </w:tc>
        <w:tc>
          <w:tcPr>
            <w:tcW w:w="1276"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7,3</w:t>
            </w:r>
          </w:p>
        </w:tc>
        <w:tc>
          <w:tcPr>
            <w:tcW w:w="1417"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8,0</w:t>
            </w:r>
          </w:p>
        </w:tc>
        <w:tc>
          <w:tcPr>
            <w:tcW w:w="1276"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8,7</w:t>
            </w:r>
          </w:p>
        </w:tc>
      </w:tr>
      <w:tr w:rsidR="00160400" w:rsidRPr="00772F7A" w:rsidTr="0063415E">
        <w:trPr>
          <w:trHeight w:val="1035"/>
        </w:trPr>
        <w:tc>
          <w:tcPr>
            <w:tcW w:w="540" w:type="dxa"/>
            <w:tcBorders>
              <w:top w:val="nil"/>
              <w:left w:val="single" w:sz="8" w:space="0" w:color="auto"/>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2</w:t>
            </w:r>
          </w:p>
        </w:tc>
        <w:tc>
          <w:tcPr>
            <w:tcW w:w="2208"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Обеспечение безопасности жизнедеятельности населения муниципального образования рабочий поселок Атиг до 2024 года</w:t>
            </w:r>
          </w:p>
        </w:tc>
        <w:tc>
          <w:tcPr>
            <w:tcW w:w="1234"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0,3</w:t>
            </w:r>
          </w:p>
        </w:tc>
        <w:tc>
          <w:tcPr>
            <w:tcW w:w="1418"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0,3</w:t>
            </w:r>
          </w:p>
        </w:tc>
        <w:tc>
          <w:tcPr>
            <w:tcW w:w="1276"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0,3</w:t>
            </w:r>
          </w:p>
        </w:tc>
        <w:tc>
          <w:tcPr>
            <w:tcW w:w="1417"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0,3</w:t>
            </w:r>
          </w:p>
        </w:tc>
        <w:tc>
          <w:tcPr>
            <w:tcW w:w="1276"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0,3</w:t>
            </w:r>
          </w:p>
        </w:tc>
      </w:tr>
      <w:tr w:rsidR="00160400" w:rsidRPr="00772F7A" w:rsidTr="0063415E">
        <w:trPr>
          <w:trHeight w:val="1005"/>
        </w:trPr>
        <w:tc>
          <w:tcPr>
            <w:tcW w:w="540" w:type="dxa"/>
            <w:tcBorders>
              <w:top w:val="nil"/>
              <w:left w:val="single" w:sz="8" w:space="0" w:color="auto"/>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3</w:t>
            </w:r>
          </w:p>
        </w:tc>
        <w:tc>
          <w:tcPr>
            <w:tcW w:w="2208"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Развитие культуры в муниципальном образовании рабочий поселок Атиг до 2024 года</w:t>
            </w:r>
          </w:p>
        </w:tc>
        <w:tc>
          <w:tcPr>
            <w:tcW w:w="1234"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9,5</w:t>
            </w:r>
          </w:p>
        </w:tc>
        <w:tc>
          <w:tcPr>
            <w:tcW w:w="1418"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10,3</w:t>
            </w:r>
          </w:p>
        </w:tc>
        <w:tc>
          <w:tcPr>
            <w:tcW w:w="1276"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10,5</w:t>
            </w:r>
          </w:p>
        </w:tc>
        <w:tc>
          <w:tcPr>
            <w:tcW w:w="1417"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11,0</w:t>
            </w:r>
          </w:p>
        </w:tc>
        <w:tc>
          <w:tcPr>
            <w:tcW w:w="1276"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11,0</w:t>
            </w:r>
          </w:p>
        </w:tc>
      </w:tr>
      <w:tr w:rsidR="00160400" w:rsidRPr="00772F7A" w:rsidTr="0063415E">
        <w:trPr>
          <w:trHeight w:val="1035"/>
        </w:trPr>
        <w:tc>
          <w:tcPr>
            <w:tcW w:w="540" w:type="dxa"/>
            <w:tcBorders>
              <w:top w:val="nil"/>
              <w:left w:val="single" w:sz="8" w:space="0" w:color="auto"/>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4</w:t>
            </w:r>
          </w:p>
        </w:tc>
        <w:tc>
          <w:tcPr>
            <w:tcW w:w="2208"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Развитие физической культуры в муниципальном образовании рабочий поселок Атиг до 2024 года</w:t>
            </w:r>
          </w:p>
        </w:tc>
        <w:tc>
          <w:tcPr>
            <w:tcW w:w="1234"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2,3</w:t>
            </w:r>
          </w:p>
        </w:tc>
        <w:tc>
          <w:tcPr>
            <w:tcW w:w="1418"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1,2</w:t>
            </w:r>
          </w:p>
        </w:tc>
        <w:tc>
          <w:tcPr>
            <w:tcW w:w="1276"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1,2</w:t>
            </w:r>
          </w:p>
        </w:tc>
        <w:tc>
          <w:tcPr>
            <w:tcW w:w="1417"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2,5</w:t>
            </w:r>
          </w:p>
        </w:tc>
        <w:tc>
          <w:tcPr>
            <w:tcW w:w="1276"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2,5</w:t>
            </w:r>
          </w:p>
        </w:tc>
      </w:tr>
      <w:tr w:rsidR="00160400" w:rsidRPr="00772F7A" w:rsidTr="0063415E">
        <w:trPr>
          <w:trHeight w:val="1035"/>
        </w:trPr>
        <w:tc>
          <w:tcPr>
            <w:tcW w:w="540" w:type="dxa"/>
            <w:tcBorders>
              <w:top w:val="nil"/>
              <w:left w:val="single" w:sz="8" w:space="0" w:color="auto"/>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5</w:t>
            </w:r>
          </w:p>
        </w:tc>
        <w:tc>
          <w:tcPr>
            <w:tcW w:w="2208"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Комплексное развитие систем коммунальной инфраструктуры муниципального образования рабочий поселок Атиг до 2024 года</w:t>
            </w:r>
          </w:p>
        </w:tc>
        <w:tc>
          <w:tcPr>
            <w:tcW w:w="1234"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38,6</w:t>
            </w:r>
          </w:p>
        </w:tc>
        <w:tc>
          <w:tcPr>
            <w:tcW w:w="1418"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2,7</w:t>
            </w:r>
          </w:p>
        </w:tc>
        <w:tc>
          <w:tcPr>
            <w:tcW w:w="1276"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2,2</w:t>
            </w:r>
          </w:p>
        </w:tc>
        <w:tc>
          <w:tcPr>
            <w:tcW w:w="1417"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44,0</w:t>
            </w:r>
          </w:p>
        </w:tc>
        <w:tc>
          <w:tcPr>
            <w:tcW w:w="1276"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3,7</w:t>
            </w:r>
          </w:p>
        </w:tc>
      </w:tr>
      <w:tr w:rsidR="00160400" w:rsidRPr="00772F7A" w:rsidTr="0063415E">
        <w:trPr>
          <w:trHeight w:val="1050"/>
        </w:trPr>
        <w:tc>
          <w:tcPr>
            <w:tcW w:w="540" w:type="dxa"/>
            <w:tcBorders>
              <w:top w:val="nil"/>
              <w:left w:val="single" w:sz="8" w:space="0" w:color="auto"/>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6</w:t>
            </w:r>
          </w:p>
        </w:tc>
        <w:tc>
          <w:tcPr>
            <w:tcW w:w="2208"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Обеспечение жильем молодых семей на территории муниципального образования рабочий поселок Атиг до 2024 года</w:t>
            </w:r>
          </w:p>
        </w:tc>
        <w:tc>
          <w:tcPr>
            <w:tcW w:w="1234"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0,3</w:t>
            </w:r>
          </w:p>
        </w:tc>
        <w:tc>
          <w:tcPr>
            <w:tcW w:w="1418"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0,5</w:t>
            </w:r>
          </w:p>
        </w:tc>
        <w:tc>
          <w:tcPr>
            <w:tcW w:w="1276"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0,5</w:t>
            </w:r>
          </w:p>
        </w:tc>
        <w:tc>
          <w:tcPr>
            <w:tcW w:w="1417"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0,5</w:t>
            </w:r>
          </w:p>
        </w:tc>
        <w:tc>
          <w:tcPr>
            <w:tcW w:w="1276"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0,5</w:t>
            </w:r>
          </w:p>
        </w:tc>
      </w:tr>
      <w:tr w:rsidR="00160400" w:rsidRPr="00772F7A" w:rsidTr="0063415E">
        <w:trPr>
          <w:trHeight w:val="1065"/>
        </w:trPr>
        <w:tc>
          <w:tcPr>
            <w:tcW w:w="540" w:type="dxa"/>
            <w:tcBorders>
              <w:top w:val="nil"/>
              <w:left w:val="single" w:sz="8" w:space="0" w:color="auto"/>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7</w:t>
            </w:r>
          </w:p>
        </w:tc>
        <w:tc>
          <w:tcPr>
            <w:tcW w:w="2208"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Развитие газификации на территории муниципального образования рабочий поселок Атиг  до 2024 года</w:t>
            </w:r>
          </w:p>
        </w:tc>
        <w:tc>
          <w:tcPr>
            <w:tcW w:w="1234"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1,4</w:t>
            </w:r>
          </w:p>
        </w:tc>
        <w:tc>
          <w:tcPr>
            <w:tcW w:w="1418"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0,8</w:t>
            </w:r>
          </w:p>
        </w:tc>
        <w:tc>
          <w:tcPr>
            <w:tcW w:w="1276"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0,8</w:t>
            </w:r>
          </w:p>
        </w:tc>
        <w:tc>
          <w:tcPr>
            <w:tcW w:w="1417"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31,5</w:t>
            </w:r>
          </w:p>
        </w:tc>
        <w:tc>
          <w:tcPr>
            <w:tcW w:w="1276"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25,8</w:t>
            </w:r>
          </w:p>
        </w:tc>
      </w:tr>
      <w:tr w:rsidR="00160400" w:rsidRPr="00772F7A" w:rsidTr="0063415E">
        <w:trPr>
          <w:trHeight w:val="330"/>
        </w:trPr>
        <w:tc>
          <w:tcPr>
            <w:tcW w:w="540" w:type="dxa"/>
            <w:tcBorders>
              <w:top w:val="nil"/>
              <w:left w:val="single" w:sz="8" w:space="0" w:color="auto"/>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w:t>
            </w:r>
          </w:p>
        </w:tc>
        <w:tc>
          <w:tcPr>
            <w:tcW w:w="2208"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b/>
                <w:bCs/>
                <w:sz w:val="16"/>
                <w:szCs w:val="16"/>
                <w:lang w:eastAsia="ru-RU"/>
              </w:rPr>
            </w:pPr>
            <w:r w:rsidRPr="00772F7A">
              <w:rPr>
                <w:rFonts w:ascii="Times New Roman" w:eastAsia="Times New Roman" w:hAnsi="Times New Roman" w:cs="Times New Roman"/>
                <w:b/>
                <w:bCs/>
                <w:sz w:val="16"/>
                <w:szCs w:val="16"/>
                <w:lang w:eastAsia="ru-RU"/>
              </w:rPr>
              <w:t>ИТОГО:</w:t>
            </w:r>
          </w:p>
        </w:tc>
        <w:tc>
          <w:tcPr>
            <w:tcW w:w="1234"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b/>
                <w:bCs/>
                <w:sz w:val="16"/>
                <w:szCs w:val="16"/>
                <w:lang w:eastAsia="ru-RU"/>
              </w:rPr>
            </w:pPr>
            <w:r w:rsidRPr="00772F7A">
              <w:rPr>
                <w:rFonts w:ascii="Times New Roman" w:eastAsia="Times New Roman" w:hAnsi="Times New Roman" w:cs="Times New Roman"/>
                <w:b/>
                <w:bCs/>
                <w:sz w:val="16"/>
                <w:szCs w:val="16"/>
                <w:lang w:eastAsia="ru-RU"/>
              </w:rPr>
              <w:t>58,3</w:t>
            </w:r>
          </w:p>
        </w:tc>
        <w:tc>
          <w:tcPr>
            <w:tcW w:w="1418"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b/>
                <w:bCs/>
                <w:sz w:val="16"/>
                <w:szCs w:val="16"/>
                <w:lang w:eastAsia="ru-RU"/>
              </w:rPr>
            </w:pPr>
            <w:r w:rsidRPr="00772F7A">
              <w:rPr>
                <w:rFonts w:ascii="Times New Roman" w:eastAsia="Times New Roman" w:hAnsi="Times New Roman" w:cs="Times New Roman"/>
                <w:b/>
                <w:bCs/>
                <w:sz w:val="16"/>
                <w:szCs w:val="16"/>
                <w:lang w:eastAsia="ru-RU"/>
              </w:rPr>
              <w:t>22,8</w:t>
            </w:r>
          </w:p>
        </w:tc>
        <w:tc>
          <w:tcPr>
            <w:tcW w:w="1276"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b/>
                <w:bCs/>
                <w:sz w:val="16"/>
                <w:szCs w:val="16"/>
                <w:lang w:eastAsia="ru-RU"/>
              </w:rPr>
            </w:pPr>
            <w:r w:rsidRPr="00772F7A">
              <w:rPr>
                <w:rFonts w:ascii="Times New Roman" w:eastAsia="Times New Roman" w:hAnsi="Times New Roman" w:cs="Times New Roman"/>
                <w:b/>
                <w:bCs/>
                <w:sz w:val="16"/>
                <w:szCs w:val="16"/>
                <w:lang w:eastAsia="ru-RU"/>
              </w:rPr>
              <w:t>22,8</w:t>
            </w:r>
          </w:p>
        </w:tc>
        <w:tc>
          <w:tcPr>
            <w:tcW w:w="1417"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b/>
                <w:bCs/>
                <w:sz w:val="16"/>
                <w:szCs w:val="16"/>
                <w:lang w:eastAsia="ru-RU"/>
              </w:rPr>
            </w:pPr>
            <w:r w:rsidRPr="00772F7A">
              <w:rPr>
                <w:rFonts w:ascii="Times New Roman" w:eastAsia="Times New Roman" w:hAnsi="Times New Roman" w:cs="Times New Roman"/>
                <w:b/>
                <w:bCs/>
                <w:sz w:val="16"/>
                <w:szCs w:val="16"/>
                <w:lang w:eastAsia="ru-RU"/>
              </w:rPr>
              <w:t>97,8</w:t>
            </w:r>
          </w:p>
        </w:tc>
        <w:tc>
          <w:tcPr>
            <w:tcW w:w="1276" w:type="dxa"/>
            <w:tcBorders>
              <w:top w:val="nil"/>
              <w:left w:val="nil"/>
              <w:bottom w:val="single" w:sz="8" w:space="0" w:color="auto"/>
              <w:right w:val="single" w:sz="8" w:space="0" w:color="auto"/>
            </w:tcBorders>
            <w:shd w:val="clear" w:color="auto" w:fill="auto"/>
            <w:hideMark/>
          </w:tcPr>
          <w:p w:rsidR="00160400" w:rsidRPr="00772F7A" w:rsidRDefault="00160400" w:rsidP="00160400">
            <w:pPr>
              <w:spacing w:after="0" w:line="240" w:lineRule="auto"/>
              <w:jc w:val="center"/>
              <w:rPr>
                <w:rFonts w:ascii="Times New Roman" w:eastAsia="Times New Roman" w:hAnsi="Times New Roman" w:cs="Times New Roman"/>
                <w:b/>
                <w:bCs/>
                <w:sz w:val="16"/>
                <w:szCs w:val="16"/>
                <w:lang w:eastAsia="ru-RU"/>
              </w:rPr>
            </w:pPr>
            <w:r w:rsidRPr="00772F7A">
              <w:rPr>
                <w:rFonts w:ascii="Times New Roman" w:eastAsia="Times New Roman" w:hAnsi="Times New Roman" w:cs="Times New Roman"/>
                <w:b/>
                <w:bCs/>
                <w:sz w:val="16"/>
                <w:szCs w:val="16"/>
                <w:lang w:eastAsia="ru-RU"/>
              </w:rPr>
              <w:t>52,5</w:t>
            </w:r>
          </w:p>
        </w:tc>
      </w:tr>
    </w:tbl>
    <w:p w:rsidR="00160400" w:rsidRPr="00160400" w:rsidRDefault="00160400" w:rsidP="00160400">
      <w:pPr>
        <w:spacing w:after="0" w:line="240" w:lineRule="auto"/>
        <w:jc w:val="center"/>
        <w:rPr>
          <w:rFonts w:ascii="Times New Roman" w:eastAsia="Times New Roman" w:hAnsi="Times New Roman" w:cs="Times New Roman"/>
          <w:sz w:val="18"/>
          <w:szCs w:val="18"/>
          <w:lang w:eastAsia="ru-RU"/>
        </w:rPr>
      </w:pPr>
    </w:p>
    <w:p w:rsidR="00160400" w:rsidRPr="00160400" w:rsidRDefault="00160400" w:rsidP="0063415E">
      <w:pPr>
        <w:spacing w:after="0" w:line="240" w:lineRule="auto"/>
        <w:jc w:val="right"/>
        <w:rPr>
          <w:rFonts w:ascii="Times New Roman" w:eastAsia="Times New Roman" w:hAnsi="Times New Roman" w:cs="Times New Roman"/>
          <w:sz w:val="18"/>
          <w:szCs w:val="18"/>
          <w:lang w:eastAsia="ru-RU"/>
        </w:rPr>
      </w:pPr>
      <w:r w:rsidRPr="00160400">
        <w:rPr>
          <w:rFonts w:ascii="Times New Roman" w:eastAsia="Times New Roman" w:hAnsi="Times New Roman" w:cs="Times New Roman"/>
          <w:sz w:val="18"/>
          <w:szCs w:val="18"/>
          <w:lang w:eastAsia="ru-RU"/>
        </w:rPr>
        <w:t xml:space="preserve">Приложение 3 </w:t>
      </w:r>
    </w:p>
    <w:p w:rsidR="00160400" w:rsidRPr="00160400" w:rsidRDefault="00160400" w:rsidP="0063415E">
      <w:pPr>
        <w:spacing w:after="0" w:line="240" w:lineRule="auto"/>
        <w:jc w:val="right"/>
        <w:rPr>
          <w:rFonts w:ascii="Times New Roman" w:eastAsia="Times New Roman" w:hAnsi="Times New Roman" w:cs="Times New Roman"/>
          <w:sz w:val="18"/>
          <w:szCs w:val="18"/>
          <w:lang w:eastAsia="ru-RU"/>
        </w:rPr>
      </w:pPr>
      <w:r w:rsidRPr="00160400">
        <w:rPr>
          <w:rFonts w:ascii="Times New Roman" w:eastAsia="Times New Roman" w:hAnsi="Times New Roman" w:cs="Times New Roman"/>
          <w:sz w:val="18"/>
          <w:szCs w:val="18"/>
          <w:lang w:eastAsia="ru-RU"/>
        </w:rPr>
        <w:t>к бюджетному прогнозу</w:t>
      </w:r>
    </w:p>
    <w:p w:rsidR="00160400" w:rsidRPr="00160400" w:rsidRDefault="00160400" w:rsidP="0063415E">
      <w:pPr>
        <w:spacing w:after="0" w:line="240" w:lineRule="auto"/>
        <w:jc w:val="right"/>
        <w:rPr>
          <w:rFonts w:ascii="Times New Roman" w:eastAsia="Times New Roman" w:hAnsi="Times New Roman" w:cs="Times New Roman"/>
          <w:sz w:val="18"/>
          <w:szCs w:val="18"/>
          <w:lang w:eastAsia="ru-RU"/>
        </w:rPr>
      </w:pPr>
      <w:r w:rsidRPr="00160400">
        <w:rPr>
          <w:rFonts w:ascii="Times New Roman" w:eastAsia="Times New Roman" w:hAnsi="Times New Roman" w:cs="Times New Roman"/>
          <w:sz w:val="18"/>
          <w:szCs w:val="18"/>
          <w:lang w:eastAsia="ru-RU"/>
        </w:rPr>
        <w:t>муниципального образования</w:t>
      </w:r>
    </w:p>
    <w:p w:rsidR="00160400" w:rsidRPr="00160400" w:rsidRDefault="00160400" w:rsidP="0063415E">
      <w:pPr>
        <w:spacing w:after="0" w:line="240" w:lineRule="auto"/>
        <w:jc w:val="right"/>
        <w:rPr>
          <w:rFonts w:ascii="Times New Roman" w:eastAsia="Times New Roman" w:hAnsi="Times New Roman" w:cs="Times New Roman"/>
          <w:sz w:val="18"/>
          <w:szCs w:val="18"/>
          <w:lang w:eastAsia="ru-RU"/>
        </w:rPr>
      </w:pPr>
      <w:r w:rsidRPr="00160400">
        <w:rPr>
          <w:rFonts w:ascii="Times New Roman" w:eastAsia="Times New Roman" w:hAnsi="Times New Roman" w:cs="Times New Roman"/>
          <w:sz w:val="18"/>
          <w:szCs w:val="18"/>
          <w:lang w:eastAsia="ru-RU"/>
        </w:rPr>
        <w:t xml:space="preserve"> рабочий поселок Атиг </w:t>
      </w:r>
    </w:p>
    <w:p w:rsidR="00160400" w:rsidRPr="0063415E" w:rsidRDefault="00160400" w:rsidP="00160400">
      <w:pPr>
        <w:spacing w:after="0" w:line="240" w:lineRule="auto"/>
        <w:jc w:val="center"/>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 xml:space="preserve">Укрупненная структура доходов  бюджета </w:t>
      </w:r>
    </w:p>
    <w:p w:rsidR="00160400" w:rsidRPr="0063415E" w:rsidRDefault="00160400" w:rsidP="00160400">
      <w:pPr>
        <w:spacing w:after="0" w:line="240" w:lineRule="auto"/>
        <w:jc w:val="center"/>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муниципального образования рабочий поселок Атиг</w:t>
      </w:r>
    </w:p>
    <w:p w:rsidR="00160400" w:rsidRPr="00160400" w:rsidRDefault="00160400" w:rsidP="0063415E">
      <w:pPr>
        <w:spacing w:after="0" w:line="240" w:lineRule="auto"/>
        <w:jc w:val="center"/>
        <w:rPr>
          <w:rFonts w:ascii="Times New Roman" w:eastAsia="Times New Roman" w:hAnsi="Times New Roman" w:cs="Times New Roman"/>
          <w:sz w:val="18"/>
          <w:szCs w:val="18"/>
          <w:lang w:eastAsia="ru-RU"/>
        </w:rPr>
      </w:pPr>
      <w:r w:rsidRPr="00160400">
        <w:rPr>
          <w:rFonts w:ascii="Times New Roman" w:eastAsia="Times New Roman" w:hAnsi="Times New Roman" w:cs="Times New Roman"/>
          <w:sz w:val="18"/>
          <w:szCs w:val="18"/>
          <w:lang w:eastAsia="ru-RU"/>
        </w:rPr>
        <w:t xml:space="preserve">                                                                                          </w:t>
      </w:r>
      <w:r w:rsidR="0063415E">
        <w:rPr>
          <w:rFonts w:ascii="Times New Roman" w:eastAsia="Times New Roman" w:hAnsi="Times New Roman" w:cs="Times New Roman"/>
          <w:sz w:val="18"/>
          <w:szCs w:val="18"/>
          <w:lang w:eastAsia="ru-RU"/>
        </w:rPr>
        <w:t xml:space="preserve">                  (млн. рублей)</w:t>
      </w:r>
    </w:p>
    <w:tbl>
      <w:tblPr>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532"/>
        <w:gridCol w:w="1080"/>
        <w:gridCol w:w="1080"/>
        <w:gridCol w:w="58"/>
        <w:gridCol w:w="1022"/>
        <w:gridCol w:w="58"/>
        <w:gridCol w:w="1022"/>
        <w:gridCol w:w="58"/>
        <w:gridCol w:w="1022"/>
        <w:gridCol w:w="58"/>
        <w:gridCol w:w="1022"/>
        <w:gridCol w:w="58"/>
        <w:gridCol w:w="838"/>
      </w:tblGrid>
      <w:tr w:rsidR="00160400" w:rsidRPr="00772F7A" w:rsidTr="00772F7A">
        <w:trPr>
          <w:trHeight w:val="581"/>
        </w:trPr>
        <w:tc>
          <w:tcPr>
            <w:tcW w:w="51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N строки</w:t>
            </w:r>
          </w:p>
        </w:tc>
        <w:tc>
          <w:tcPr>
            <w:tcW w:w="1532"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Показатель</w:t>
            </w:r>
          </w:p>
        </w:tc>
        <w:tc>
          <w:tcPr>
            <w:tcW w:w="108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2017 год</w:t>
            </w:r>
          </w:p>
        </w:tc>
        <w:tc>
          <w:tcPr>
            <w:tcW w:w="1138"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xml:space="preserve">2018 год </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2019 год</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xml:space="preserve"> 2020 год</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2021 год</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2022 год</w:t>
            </w:r>
          </w:p>
        </w:tc>
        <w:tc>
          <w:tcPr>
            <w:tcW w:w="838"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2023 год</w:t>
            </w:r>
          </w:p>
        </w:tc>
      </w:tr>
      <w:tr w:rsidR="00160400" w:rsidRPr="00772F7A" w:rsidTr="00160400">
        <w:tc>
          <w:tcPr>
            <w:tcW w:w="51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lastRenderedPageBreak/>
              <w:t>1.</w:t>
            </w:r>
          </w:p>
        </w:tc>
        <w:tc>
          <w:tcPr>
            <w:tcW w:w="1532"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p>
        </w:tc>
        <w:tc>
          <w:tcPr>
            <w:tcW w:w="7376" w:type="dxa"/>
            <w:gridSpan w:val="1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Бюджет  муниципального образования рабочий поселок Атиг</w:t>
            </w:r>
          </w:p>
        </w:tc>
      </w:tr>
      <w:tr w:rsidR="00160400" w:rsidRPr="00772F7A" w:rsidTr="00160400">
        <w:tc>
          <w:tcPr>
            <w:tcW w:w="51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2.</w:t>
            </w:r>
          </w:p>
        </w:tc>
        <w:tc>
          <w:tcPr>
            <w:tcW w:w="1532"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Налоговые и неналоговые доходы</w:t>
            </w:r>
          </w:p>
        </w:tc>
        <w:tc>
          <w:tcPr>
            <w:tcW w:w="108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8,4</w:t>
            </w:r>
          </w:p>
        </w:tc>
        <w:tc>
          <w:tcPr>
            <w:tcW w:w="108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8,9</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13,5</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13,6</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13,8</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13,8</w:t>
            </w:r>
          </w:p>
        </w:tc>
        <w:tc>
          <w:tcPr>
            <w:tcW w:w="896"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13,8</w:t>
            </w:r>
          </w:p>
        </w:tc>
      </w:tr>
      <w:tr w:rsidR="00160400" w:rsidRPr="00772F7A" w:rsidTr="00160400">
        <w:tc>
          <w:tcPr>
            <w:tcW w:w="51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3.</w:t>
            </w:r>
          </w:p>
        </w:tc>
        <w:tc>
          <w:tcPr>
            <w:tcW w:w="1532"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Налоги на прибыль, доходы</w:t>
            </w:r>
          </w:p>
        </w:tc>
        <w:tc>
          <w:tcPr>
            <w:tcW w:w="108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1,3</w:t>
            </w:r>
          </w:p>
        </w:tc>
        <w:tc>
          <w:tcPr>
            <w:tcW w:w="108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1,4</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1,5</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1,5</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1,6</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1,6</w:t>
            </w:r>
          </w:p>
        </w:tc>
        <w:tc>
          <w:tcPr>
            <w:tcW w:w="896"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1,6</w:t>
            </w:r>
          </w:p>
        </w:tc>
      </w:tr>
      <w:tr w:rsidR="00160400" w:rsidRPr="00772F7A" w:rsidTr="00160400">
        <w:tc>
          <w:tcPr>
            <w:tcW w:w="51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4.</w:t>
            </w:r>
          </w:p>
        </w:tc>
        <w:tc>
          <w:tcPr>
            <w:tcW w:w="1532"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Налоги на товары (работы, услуги), реализуемые на территории Российской Федерации</w:t>
            </w:r>
          </w:p>
        </w:tc>
        <w:tc>
          <w:tcPr>
            <w:tcW w:w="108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2,3</w:t>
            </w:r>
          </w:p>
        </w:tc>
        <w:tc>
          <w:tcPr>
            <w:tcW w:w="108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2,5</w:t>
            </w:r>
          </w:p>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5,2</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5,2</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5,2</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5,2</w:t>
            </w:r>
          </w:p>
        </w:tc>
        <w:tc>
          <w:tcPr>
            <w:tcW w:w="896"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5,2</w:t>
            </w:r>
          </w:p>
        </w:tc>
      </w:tr>
      <w:tr w:rsidR="00160400" w:rsidRPr="00772F7A" w:rsidTr="00772F7A">
        <w:trPr>
          <w:trHeight w:val="271"/>
        </w:trPr>
        <w:tc>
          <w:tcPr>
            <w:tcW w:w="51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5.</w:t>
            </w:r>
          </w:p>
        </w:tc>
        <w:tc>
          <w:tcPr>
            <w:tcW w:w="1532"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Налоги на совокупный доход</w:t>
            </w:r>
          </w:p>
        </w:tc>
        <w:tc>
          <w:tcPr>
            <w:tcW w:w="108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0,4</w:t>
            </w:r>
          </w:p>
        </w:tc>
        <w:tc>
          <w:tcPr>
            <w:tcW w:w="108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0,8</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2,1</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2,2</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2,3</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2,3</w:t>
            </w:r>
          </w:p>
        </w:tc>
        <w:tc>
          <w:tcPr>
            <w:tcW w:w="896"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2,3</w:t>
            </w:r>
          </w:p>
        </w:tc>
      </w:tr>
      <w:tr w:rsidR="00160400" w:rsidRPr="00772F7A" w:rsidTr="00160400">
        <w:tc>
          <w:tcPr>
            <w:tcW w:w="51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6.</w:t>
            </w:r>
          </w:p>
        </w:tc>
        <w:tc>
          <w:tcPr>
            <w:tcW w:w="1532"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Налоги на имущество</w:t>
            </w:r>
          </w:p>
        </w:tc>
        <w:tc>
          <w:tcPr>
            <w:tcW w:w="108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2,8</w:t>
            </w:r>
          </w:p>
        </w:tc>
        <w:tc>
          <w:tcPr>
            <w:tcW w:w="108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2,8</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3,5</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3,5</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3,5</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3,5</w:t>
            </w:r>
          </w:p>
        </w:tc>
        <w:tc>
          <w:tcPr>
            <w:tcW w:w="896"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3,5</w:t>
            </w:r>
          </w:p>
        </w:tc>
      </w:tr>
      <w:tr w:rsidR="00160400" w:rsidRPr="00772F7A" w:rsidTr="00160400">
        <w:tc>
          <w:tcPr>
            <w:tcW w:w="51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7.</w:t>
            </w:r>
          </w:p>
        </w:tc>
        <w:tc>
          <w:tcPr>
            <w:tcW w:w="1532"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Государственная пошлина</w:t>
            </w:r>
          </w:p>
        </w:tc>
        <w:tc>
          <w:tcPr>
            <w:tcW w:w="108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0,05</w:t>
            </w:r>
          </w:p>
        </w:tc>
        <w:tc>
          <w:tcPr>
            <w:tcW w:w="108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0,05</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0,04</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0,04</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0,04</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0,04</w:t>
            </w:r>
          </w:p>
        </w:tc>
        <w:tc>
          <w:tcPr>
            <w:tcW w:w="896"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0,04</w:t>
            </w:r>
          </w:p>
        </w:tc>
      </w:tr>
      <w:tr w:rsidR="00160400" w:rsidRPr="00772F7A" w:rsidTr="00160400">
        <w:tc>
          <w:tcPr>
            <w:tcW w:w="51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8.</w:t>
            </w:r>
          </w:p>
        </w:tc>
        <w:tc>
          <w:tcPr>
            <w:tcW w:w="1532"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Доходы от использования имущества, находящегося в государственной и муниципальной собственности</w:t>
            </w:r>
          </w:p>
        </w:tc>
        <w:tc>
          <w:tcPr>
            <w:tcW w:w="108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0,9</w:t>
            </w:r>
          </w:p>
        </w:tc>
        <w:tc>
          <w:tcPr>
            <w:tcW w:w="108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0,6</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0,7</w:t>
            </w:r>
          </w:p>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0,7</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0,7</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0,7</w:t>
            </w:r>
          </w:p>
        </w:tc>
        <w:tc>
          <w:tcPr>
            <w:tcW w:w="896"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0,7</w:t>
            </w:r>
          </w:p>
        </w:tc>
      </w:tr>
      <w:tr w:rsidR="00160400" w:rsidRPr="00772F7A" w:rsidTr="00160400">
        <w:tc>
          <w:tcPr>
            <w:tcW w:w="51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9.</w:t>
            </w:r>
          </w:p>
        </w:tc>
        <w:tc>
          <w:tcPr>
            <w:tcW w:w="1532"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Платежи при пользовании природными ресурсами</w:t>
            </w:r>
          </w:p>
        </w:tc>
        <w:tc>
          <w:tcPr>
            <w:tcW w:w="108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0,009</w:t>
            </w:r>
          </w:p>
        </w:tc>
        <w:tc>
          <w:tcPr>
            <w:tcW w:w="108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w:t>
            </w:r>
          </w:p>
        </w:tc>
        <w:tc>
          <w:tcPr>
            <w:tcW w:w="896"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w:t>
            </w:r>
          </w:p>
        </w:tc>
      </w:tr>
      <w:tr w:rsidR="00160400" w:rsidRPr="00772F7A" w:rsidTr="00160400">
        <w:tc>
          <w:tcPr>
            <w:tcW w:w="51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10.</w:t>
            </w:r>
          </w:p>
        </w:tc>
        <w:tc>
          <w:tcPr>
            <w:tcW w:w="1532"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Доходы от оказания платных услуг</w:t>
            </w:r>
          </w:p>
        </w:tc>
        <w:tc>
          <w:tcPr>
            <w:tcW w:w="108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0,02</w:t>
            </w:r>
          </w:p>
        </w:tc>
        <w:tc>
          <w:tcPr>
            <w:tcW w:w="108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w:t>
            </w:r>
          </w:p>
        </w:tc>
        <w:tc>
          <w:tcPr>
            <w:tcW w:w="896"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w:t>
            </w:r>
          </w:p>
        </w:tc>
      </w:tr>
      <w:tr w:rsidR="00160400" w:rsidRPr="00772F7A" w:rsidTr="00160400">
        <w:tc>
          <w:tcPr>
            <w:tcW w:w="51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11.</w:t>
            </w:r>
          </w:p>
        </w:tc>
        <w:tc>
          <w:tcPr>
            <w:tcW w:w="1532"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Доходы от продажи материальных и нематериальных активов</w:t>
            </w:r>
          </w:p>
        </w:tc>
        <w:tc>
          <w:tcPr>
            <w:tcW w:w="108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0,6</w:t>
            </w:r>
          </w:p>
        </w:tc>
        <w:tc>
          <w:tcPr>
            <w:tcW w:w="108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0,8</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0,5</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0,5</w:t>
            </w:r>
          </w:p>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0,5</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0,5</w:t>
            </w:r>
          </w:p>
        </w:tc>
        <w:tc>
          <w:tcPr>
            <w:tcW w:w="896"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0,5</w:t>
            </w:r>
          </w:p>
        </w:tc>
      </w:tr>
      <w:tr w:rsidR="00160400" w:rsidRPr="00772F7A" w:rsidTr="00160400">
        <w:tc>
          <w:tcPr>
            <w:tcW w:w="51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12.</w:t>
            </w:r>
          </w:p>
        </w:tc>
        <w:tc>
          <w:tcPr>
            <w:tcW w:w="1532"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Штрафы, санкции, возмещение ущерба</w:t>
            </w:r>
          </w:p>
        </w:tc>
        <w:tc>
          <w:tcPr>
            <w:tcW w:w="108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0,04</w:t>
            </w:r>
          </w:p>
        </w:tc>
        <w:tc>
          <w:tcPr>
            <w:tcW w:w="108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0,03</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w:t>
            </w:r>
          </w:p>
        </w:tc>
        <w:tc>
          <w:tcPr>
            <w:tcW w:w="896"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w:t>
            </w:r>
          </w:p>
        </w:tc>
      </w:tr>
      <w:tr w:rsidR="00160400" w:rsidRPr="00772F7A" w:rsidTr="00160400">
        <w:tc>
          <w:tcPr>
            <w:tcW w:w="51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13.</w:t>
            </w:r>
          </w:p>
        </w:tc>
        <w:tc>
          <w:tcPr>
            <w:tcW w:w="1532"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Безвозмездные поступления</w:t>
            </w:r>
          </w:p>
        </w:tc>
        <w:tc>
          <w:tcPr>
            <w:tcW w:w="108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32,6</w:t>
            </w:r>
          </w:p>
        </w:tc>
        <w:tc>
          <w:tcPr>
            <w:tcW w:w="108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86,6</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24,2</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24,6</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25,9</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25,9</w:t>
            </w:r>
          </w:p>
        </w:tc>
        <w:tc>
          <w:tcPr>
            <w:tcW w:w="896"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25,9</w:t>
            </w:r>
          </w:p>
        </w:tc>
      </w:tr>
      <w:tr w:rsidR="00160400" w:rsidRPr="00772F7A" w:rsidTr="00160400">
        <w:tc>
          <w:tcPr>
            <w:tcW w:w="51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14.</w:t>
            </w:r>
          </w:p>
        </w:tc>
        <w:tc>
          <w:tcPr>
            <w:tcW w:w="1532"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Дотации бюджетам бюджетной системы Российской Федерации</w:t>
            </w:r>
          </w:p>
        </w:tc>
        <w:tc>
          <w:tcPr>
            <w:tcW w:w="108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6,7</w:t>
            </w:r>
          </w:p>
        </w:tc>
        <w:tc>
          <w:tcPr>
            <w:tcW w:w="108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2,2</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2,6</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3,6</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3,7</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3,7</w:t>
            </w:r>
          </w:p>
        </w:tc>
        <w:tc>
          <w:tcPr>
            <w:tcW w:w="896"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3,7</w:t>
            </w:r>
          </w:p>
        </w:tc>
      </w:tr>
      <w:tr w:rsidR="00160400" w:rsidRPr="00772F7A" w:rsidTr="00160400">
        <w:tc>
          <w:tcPr>
            <w:tcW w:w="51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15.</w:t>
            </w:r>
          </w:p>
        </w:tc>
        <w:tc>
          <w:tcPr>
            <w:tcW w:w="1532"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Субсидии бюджетам бюджетной системы Российской Федерации</w:t>
            </w:r>
          </w:p>
        </w:tc>
        <w:tc>
          <w:tcPr>
            <w:tcW w:w="108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0,6</w:t>
            </w:r>
          </w:p>
        </w:tc>
        <w:tc>
          <w:tcPr>
            <w:tcW w:w="108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p>
        </w:tc>
        <w:tc>
          <w:tcPr>
            <w:tcW w:w="896"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p>
        </w:tc>
      </w:tr>
      <w:tr w:rsidR="00160400" w:rsidRPr="00772F7A" w:rsidTr="00160400">
        <w:tc>
          <w:tcPr>
            <w:tcW w:w="51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16.</w:t>
            </w:r>
          </w:p>
        </w:tc>
        <w:tc>
          <w:tcPr>
            <w:tcW w:w="1532"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Субвенции бюджетам бюджетной системы Российской Федерации</w:t>
            </w:r>
          </w:p>
        </w:tc>
        <w:tc>
          <w:tcPr>
            <w:tcW w:w="108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0,2</w:t>
            </w:r>
          </w:p>
        </w:tc>
        <w:tc>
          <w:tcPr>
            <w:tcW w:w="108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0,2</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0,2</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0,3</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bookmarkStart w:id="9" w:name="_GoBack"/>
            <w:bookmarkEnd w:id="9"/>
            <w:r w:rsidRPr="00772F7A">
              <w:rPr>
                <w:rFonts w:ascii="Times New Roman" w:eastAsia="Times New Roman" w:hAnsi="Times New Roman" w:cs="Times New Roman"/>
                <w:sz w:val="16"/>
                <w:szCs w:val="16"/>
                <w:lang w:eastAsia="ru-RU"/>
              </w:rPr>
              <w:t>0,3</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0,3</w:t>
            </w:r>
          </w:p>
        </w:tc>
        <w:tc>
          <w:tcPr>
            <w:tcW w:w="896"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0,3</w:t>
            </w:r>
          </w:p>
        </w:tc>
      </w:tr>
      <w:tr w:rsidR="00160400" w:rsidRPr="00772F7A" w:rsidTr="00160400">
        <w:tc>
          <w:tcPr>
            <w:tcW w:w="51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17.</w:t>
            </w:r>
          </w:p>
        </w:tc>
        <w:tc>
          <w:tcPr>
            <w:tcW w:w="1532"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 xml:space="preserve">Иные </w:t>
            </w:r>
            <w:r w:rsidRPr="00772F7A">
              <w:rPr>
                <w:rFonts w:ascii="Times New Roman" w:eastAsia="Times New Roman" w:hAnsi="Times New Roman" w:cs="Times New Roman"/>
                <w:sz w:val="16"/>
                <w:szCs w:val="16"/>
                <w:lang w:eastAsia="ru-RU"/>
              </w:rPr>
              <w:lastRenderedPageBreak/>
              <w:t>межбюджетные трансферты</w:t>
            </w:r>
          </w:p>
        </w:tc>
        <w:tc>
          <w:tcPr>
            <w:tcW w:w="108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lastRenderedPageBreak/>
              <w:t>25,3</w:t>
            </w:r>
          </w:p>
        </w:tc>
        <w:tc>
          <w:tcPr>
            <w:tcW w:w="108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84,2</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21,4</w:t>
            </w:r>
          </w:p>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lastRenderedPageBreak/>
              <w:t>20,7</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21,9</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21,9</w:t>
            </w:r>
          </w:p>
        </w:tc>
        <w:tc>
          <w:tcPr>
            <w:tcW w:w="896"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21,9</w:t>
            </w:r>
          </w:p>
        </w:tc>
      </w:tr>
      <w:tr w:rsidR="00160400" w:rsidRPr="00772F7A" w:rsidTr="00160400">
        <w:tc>
          <w:tcPr>
            <w:tcW w:w="51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18.</w:t>
            </w:r>
          </w:p>
        </w:tc>
        <w:tc>
          <w:tcPr>
            <w:tcW w:w="1532"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Возврат остатков субсидий</w:t>
            </w:r>
          </w:p>
        </w:tc>
        <w:tc>
          <w:tcPr>
            <w:tcW w:w="108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-0,2</w:t>
            </w:r>
          </w:p>
        </w:tc>
        <w:tc>
          <w:tcPr>
            <w:tcW w:w="108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-0,005</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w:t>
            </w:r>
          </w:p>
        </w:tc>
        <w:tc>
          <w:tcPr>
            <w:tcW w:w="896"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w:t>
            </w:r>
          </w:p>
        </w:tc>
      </w:tr>
      <w:tr w:rsidR="00160400" w:rsidRPr="00772F7A" w:rsidTr="00160400">
        <w:tc>
          <w:tcPr>
            <w:tcW w:w="51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19.</w:t>
            </w:r>
          </w:p>
        </w:tc>
        <w:tc>
          <w:tcPr>
            <w:tcW w:w="1532"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Всего доходов</w:t>
            </w:r>
          </w:p>
        </w:tc>
        <w:tc>
          <w:tcPr>
            <w:tcW w:w="108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41,0</w:t>
            </w:r>
          </w:p>
        </w:tc>
        <w:tc>
          <w:tcPr>
            <w:tcW w:w="1080" w:type="dxa"/>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95,5</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37,7</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38,2</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39,7</w:t>
            </w:r>
          </w:p>
        </w:tc>
        <w:tc>
          <w:tcPr>
            <w:tcW w:w="1080"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39,7</w:t>
            </w:r>
          </w:p>
        </w:tc>
        <w:tc>
          <w:tcPr>
            <w:tcW w:w="896" w:type="dxa"/>
            <w:gridSpan w:val="2"/>
          </w:tcPr>
          <w:p w:rsidR="00160400" w:rsidRPr="00772F7A" w:rsidRDefault="00160400" w:rsidP="00160400">
            <w:pPr>
              <w:spacing w:after="0" w:line="240" w:lineRule="auto"/>
              <w:jc w:val="center"/>
              <w:rPr>
                <w:rFonts w:ascii="Times New Roman" w:eastAsia="Times New Roman" w:hAnsi="Times New Roman" w:cs="Times New Roman"/>
                <w:sz w:val="16"/>
                <w:szCs w:val="16"/>
                <w:lang w:eastAsia="ru-RU"/>
              </w:rPr>
            </w:pPr>
            <w:r w:rsidRPr="00772F7A">
              <w:rPr>
                <w:rFonts w:ascii="Times New Roman" w:eastAsia="Times New Roman" w:hAnsi="Times New Roman" w:cs="Times New Roman"/>
                <w:sz w:val="16"/>
                <w:szCs w:val="16"/>
                <w:lang w:eastAsia="ru-RU"/>
              </w:rPr>
              <w:t>39,7</w:t>
            </w:r>
          </w:p>
        </w:tc>
      </w:tr>
    </w:tbl>
    <w:p w:rsidR="00160400" w:rsidRPr="00160400" w:rsidRDefault="00160400" w:rsidP="00160400">
      <w:pPr>
        <w:spacing w:after="0" w:line="240" w:lineRule="auto"/>
        <w:jc w:val="center"/>
        <w:rPr>
          <w:rFonts w:ascii="Times New Roman" w:eastAsia="Times New Roman" w:hAnsi="Times New Roman" w:cs="Times New Roman"/>
          <w:sz w:val="18"/>
          <w:szCs w:val="18"/>
          <w:lang w:eastAsia="ru-RU"/>
        </w:rPr>
      </w:pPr>
    </w:p>
    <w:p w:rsidR="00160400" w:rsidRPr="00160400" w:rsidRDefault="00160400" w:rsidP="0063415E">
      <w:pPr>
        <w:spacing w:after="0" w:line="240" w:lineRule="auto"/>
        <w:jc w:val="right"/>
        <w:rPr>
          <w:rFonts w:ascii="Times New Roman" w:eastAsia="Times New Roman" w:hAnsi="Times New Roman" w:cs="Times New Roman"/>
          <w:sz w:val="18"/>
          <w:szCs w:val="18"/>
          <w:lang w:eastAsia="ru-RU"/>
        </w:rPr>
      </w:pPr>
      <w:r w:rsidRPr="00160400">
        <w:rPr>
          <w:rFonts w:ascii="Times New Roman" w:eastAsia="Times New Roman" w:hAnsi="Times New Roman" w:cs="Times New Roman"/>
          <w:sz w:val="18"/>
          <w:szCs w:val="18"/>
          <w:lang w:eastAsia="ru-RU"/>
        </w:rPr>
        <w:t xml:space="preserve">Приложение 4 </w:t>
      </w:r>
    </w:p>
    <w:p w:rsidR="00160400" w:rsidRPr="00160400" w:rsidRDefault="00160400" w:rsidP="0063415E">
      <w:pPr>
        <w:spacing w:after="0" w:line="240" w:lineRule="auto"/>
        <w:jc w:val="right"/>
        <w:rPr>
          <w:rFonts w:ascii="Times New Roman" w:eastAsia="Times New Roman" w:hAnsi="Times New Roman" w:cs="Times New Roman"/>
          <w:sz w:val="18"/>
          <w:szCs w:val="18"/>
          <w:lang w:eastAsia="ru-RU"/>
        </w:rPr>
      </w:pPr>
      <w:r w:rsidRPr="00160400">
        <w:rPr>
          <w:rFonts w:ascii="Times New Roman" w:eastAsia="Times New Roman" w:hAnsi="Times New Roman" w:cs="Times New Roman"/>
          <w:sz w:val="18"/>
          <w:szCs w:val="18"/>
          <w:lang w:eastAsia="ru-RU"/>
        </w:rPr>
        <w:t>к бюджетному прогнозу</w:t>
      </w:r>
    </w:p>
    <w:p w:rsidR="00160400" w:rsidRPr="00160400" w:rsidRDefault="00160400" w:rsidP="0063415E">
      <w:pPr>
        <w:spacing w:after="0" w:line="240" w:lineRule="auto"/>
        <w:jc w:val="right"/>
        <w:rPr>
          <w:rFonts w:ascii="Times New Roman" w:eastAsia="Times New Roman" w:hAnsi="Times New Roman" w:cs="Times New Roman"/>
          <w:sz w:val="18"/>
          <w:szCs w:val="18"/>
          <w:lang w:eastAsia="ru-RU"/>
        </w:rPr>
      </w:pPr>
      <w:r w:rsidRPr="00160400">
        <w:rPr>
          <w:rFonts w:ascii="Times New Roman" w:eastAsia="Times New Roman" w:hAnsi="Times New Roman" w:cs="Times New Roman"/>
          <w:sz w:val="18"/>
          <w:szCs w:val="18"/>
          <w:lang w:eastAsia="ru-RU"/>
        </w:rPr>
        <w:t>муниципального образования</w:t>
      </w:r>
    </w:p>
    <w:p w:rsidR="00160400" w:rsidRPr="00160400" w:rsidRDefault="00160400" w:rsidP="0063415E">
      <w:pPr>
        <w:spacing w:after="0" w:line="240" w:lineRule="auto"/>
        <w:jc w:val="right"/>
        <w:rPr>
          <w:rFonts w:ascii="Times New Roman" w:eastAsia="Times New Roman" w:hAnsi="Times New Roman" w:cs="Times New Roman"/>
          <w:sz w:val="18"/>
          <w:szCs w:val="18"/>
          <w:lang w:eastAsia="ru-RU"/>
        </w:rPr>
      </w:pPr>
      <w:r w:rsidRPr="00160400">
        <w:rPr>
          <w:rFonts w:ascii="Times New Roman" w:eastAsia="Times New Roman" w:hAnsi="Times New Roman" w:cs="Times New Roman"/>
          <w:sz w:val="18"/>
          <w:szCs w:val="18"/>
          <w:lang w:eastAsia="ru-RU"/>
        </w:rPr>
        <w:t xml:space="preserve"> рабочий поселок Атиг </w:t>
      </w:r>
    </w:p>
    <w:p w:rsidR="00160400" w:rsidRPr="00160400" w:rsidRDefault="00160400" w:rsidP="0063415E">
      <w:pPr>
        <w:spacing w:after="0" w:line="240" w:lineRule="auto"/>
        <w:jc w:val="right"/>
        <w:rPr>
          <w:rFonts w:ascii="Times New Roman" w:eastAsia="Times New Roman" w:hAnsi="Times New Roman" w:cs="Times New Roman"/>
          <w:sz w:val="18"/>
          <w:szCs w:val="18"/>
          <w:lang w:eastAsia="ru-RU"/>
        </w:rPr>
      </w:pPr>
    </w:p>
    <w:p w:rsidR="00160400" w:rsidRPr="0063415E" w:rsidRDefault="00160400" w:rsidP="00160400">
      <w:pPr>
        <w:spacing w:after="0" w:line="240" w:lineRule="auto"/>
        <w:jc w:val="center"/>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Укрупненная структура расходов бюджета</w:t>
      </w:r>
    </w:p>
    <w:p w:rsidR="00160400" w:rsidRPr="0063415E" w:rsidRDefault="00160400" w:rsidP="0063415E">
      <w:pPr>
        <w:spacing w:after="0" w:line="240" w:lineRule="auto"/>
        <w:jc w:val="center"/>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муниципального о</w:t>
      </w:r>
      <w:r w:rsidR="0063415E">
        <w:rPr>
          <w:rFonts w:ascii="Times New Roman" w:eastAsia="Times New Roman" w:hAnsi="Times New Roman" w:cs="Times New Roman"/>
          <w:sz w:val="18"/>
          <w:szCs w:val="18"/>
          <w:lang w:eastAsia="ru-RU"/>
        </w:rPr>
        <w:t>бразования рабочий поселок Атиг</w:t>
      </w:r>
    </w:p>
    <w:tbl>
      <w:tblPr>
        <w:tblW w:w="9640" w:type="dxa"/>
        <w:tblInd w:w="95" w:type="dxa"/>
        <w:tblLook w:val="04A0" w:firstRow="1" w:lastRow="0" w:firstColumn="1" w:lastColumn="0" w:noHBand="0" w:noVBand="1"/>
      </w:tblPr>
      <w:tblGrid>
        <w:gridCol w:w="723"/>
        <w:gridCol w:w="2337"/>
        <w:gridCol w:w="940"/>
        <w:gridCol w:w="940"/>
        <w:gridCol w:w="940"/>
        <w:gridCol w:w="940"/>
        <w:gridCol w:w="940"/>
        <w:gridCol w:w="940"/>
        <w:gridCol w:w="940"/>
      </w:tblGrid>
      <w:tr w:rsidR="00160400" w:rsidRPr="005C67F9" w:rsidTr="00160400">
        <w:trPr>
          <w:trHeight w:val="276"/>
        </w:trPr>
        <w:tc>
          <w:tcPr>
            <w:tcW w:w="723"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N строки</w:t>
            </w:r>
          </w:p>
        </w:tc>
        <w:tc>
          <w:tcPr>
            <w:tcW w:w="2337"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Показатель</w:t>
            </w:r>
          </w:p>
        </w:tc>
        <w:tc>
          <w:tcPr>
            <w:tcW w:w="94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2017 год</w:t>
            </w:r>
          </w:p>
        </w:tc>
        <w:tc>
          <w:tcPr>
            <w:tcW w:w="94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2018 год</w:t>
            </w:r>
          </w:p>
        </w:tc>
        <w:tc>
          <w:tcPr>
            <w:tcW w:w="94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2019 год</w:t>
            </w:r>
          </w:p>
        </w:tc>
        <w:tc>
          <w:tcPr>
            <w:tcW w:w="94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2020 год</w:t>
            </w:r>
          </w:p>
        </w:tc>
        <w:tc>
          <w:tcPr>
            <w:tcW w:w="94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2021 год</w:t>
            </w:r>
          </w:p>
        </w:tc>
        <w:tc>
          <w:tcPr>
            <w:tcW w:w="94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2022 год</w:t>
            </w:r>
          </w:p>
        </w:tc>
        <w:tc>
          <w:tcPr>
            <w:tcW w:w="94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2023 год</w:t>
            </w:r>
          </w:p>
        </w:tc>
      </w:tr>
      <w:tr w:rsidR="00160400" w:rsidRPr="005C67F9" w:rsidTr="0063415E">
        <w:trPr>
          <w:trHeight w:val="261"/>
        </w:trPr>
        <w:tc>
          <w:tcPr>
            <w:tcW w:w="723" w:type="dxa"/>
            <w:vMerge/>
            <w:tcBorders>
              <w:top w:val="single" w:sz="8" w:space="0" w:color="auto"/>
              <w:left w:val="single" w:sz="8" w:space="0" w:color="auto"/>
              <w:bottom w:val="single" w:sz="8" w:space="0" w:color="000000"/>
              <w:right w:val="single" w:sz="8" w:space="0" w:color="auto"/>
            </w:tcBorders>
            <w:vAlign w:val="center"/>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p>
        </w:tc>
        <w:tc>
          <w:tcPr>
            <w:tcW w:w="2337" w:type="dxa"/>
            <w:vMerge/>
            <w:tcBorders>
              <w:top w:val="single" w:sz="8" w:space="0" w:color="auto"/>
              <w:left w:val="single" w:sz="8" w:space="0" w:color="auto"/>
              <w:bottom w:val="single" w:sz="8" w:space="0" w:color="000000"/>
              <w:right w:val="single" w:sz="8" w:space="0" w:color="auto"/>
            </w:tcBorders>
            <w:vAlign w:val="center"/>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p>
        </w:tc>
        <w:tc>
          <w:tcPr>
            <w:tcW w:w="940" w:type="dxa"/>
            <w:vMerge/>
            <w:tcBorders>
              <w:top w:val="single" w:sz="8" w:space="0" w:color="auto"/>
              <w:left w:val="single" w:sz="8" w:space="0" w:color="auto"/>
              <w:bottom w:val="single" w:sz="8" w:space="0" w:color="000000"/>
              <w:right w:val="single" w:sz="8" w:space="0" w:color="auto"/>
            </w:tcBorders>
            <w:vAlign w:val="center"/>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p>
        </w:tc>
        <w:tc>
          <w:tcPr>
            <w:tcW w:w="940" w:type="dxa"/>
            <w:vMerge/>
            <w:tcBorders>
              <w:top w:val="single" w:sz="8" w:space="0" w:color="auto"/>
              <w:left w:val="single" w:sz="8" w:space="0" w:color="auto"/>
              <w:bottom w:val="single" w:sz="8" w:space="0" w:color="000000"/>
              <w:right w:val="single" w:sz="8" w:space="0" w:color="auto"/>
            </w:tcBorders>
            <w:vAlign w:val="center"/>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p>
        </w:tc>
        <w:tc>
          <w:tcPr>
            <w:tcW w:w="940" w:type="dxa"/>
            <w:vMerge/>
            <w:tcBorders>
              <w:top w:val="single" w:sz="8" w:space="0" w:color="auto"/>
              <w:left w:val="single" w:sz="8" w:space="0" w:color="auto"/>
              <w:bottom w:val="single" w:sz="8" w:space="0" w:color="000000"/>
              <w:right w:val="single" w:sz="8" w:space="0" w:color="auto"/>
            </w:tcBorders>
            <w:vAlign w:val="center"/>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p>
        </w:tc>
        <w:tc>
          <w:tcPr>
            <w:tcW w:w="940" w:type="dxa"/>
            <w:vMerge/>
            <w:tcBorders>
              <w:top w:val="single" w:sz="8" w:space="0" w:color="auto"/>
              <w:left w:val="single" w:sz="8" w:space="0" w:color="auto"/>
              <w:bottom w:val="single" w:sz="8" w:space="0" w:color="000000"/>
              <w:right w:val="single" w:sz="8" w:space="0" w:color="auto"/>
            </w:tcBorders>
            <w:vAlign w:val="center"/>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p>
        </w:tc>
        <w:tc>
          <w:tcPr>
            <w:tcW w:w="940" w:type="dxa"/>
            <w:vMerge/>
            <w:tcBorders>
              <w:top w:val="single" w:sz="8" w:space="0" w:color="auto"/>
              <w:left w:val="single" w:sz="8" w:space="0" w:color="auto"/>
              <w:bottom w:val="single" w:sz="8" w:space="0" w:color="000000"/>
              <w:right w:val="single" w:sz="8" w:space="0" w:color="auto"/>
            </w:tcBorders>
            <w:vAlign w:val="center"/>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p>
        </w:tc>
        <w:tc>
          <w:tcPr>
            <w:tcW w:w="940" w:type="dxa"/>
            <w:vMerge/>
            <w:tcBorders>
              <w:top w:val="single" w:sz="8" w:space="0" w:color="auto"/>
              <w:left w:val="single" w:sz="8" w:space="0" w:color="auto"/>
              <w:bottom w:val="single" w:sz="8" w:space="0" w:color="000000"/>
              <w:right w:val="single" w:sz="8" w:space="0" w:color="auto"/>
            </w:tcBorders>
            <w:vAlign w:val="center"/>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p>
        </w:tc>
        <w:tc>
          <w:tcPr>
            <w:tcW w:w="940" w:type="dxa"/>
            <w:vMerge/>
            <w:tcBorders>
              <w:top w:val="single" w:sz="8" w:space="0" w:color="auto"/>
              <w:left w:val="single" w:sz="8" w:space="0" w:color="auto"/>
              <w:bottom w:val="single" w:sz="8" w:space="0" w:color="000000"/>
              <w:right w:val="single" w:sz="8" w:space="0" w:color="auto"/>
            </w:tcBorders>
            <w:vAlign w:val="center"/>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p>
        </w:tc>
      </w:tr>
      <w:tr w:rsidR="00160400" w:rsidRPr="005C67F9" w:rsidTr="00160400">
        <w:trPr>
          <w:trHeight w:val="330"/>
        </w:trPr>
        <w:tc>
          <w:tcPr>
            <w:tcW w:w="723" w:type="dxa"/>
            <w:tcBorders>
              <w:top w:val="nil"/>
              <w:left w:val="single" w:sz="8" w:space="0" w:color="auto"/>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1.</w:t>
            </w:r>
          </w:p>
        </w:tc>
        <w:tc>
          <w:tcPr>
            <w:tcW w:w="8917" w:type="dxa"/>
            <w:gridSpan w:val="8"/>
            <w:tcBorders>
              <w:top w:val="single" w:sz="8" w:space="0" w:color="auto"/>
              <w:left w:val="nil"/>
              <w:bottom w:val="single" w:sz="8" w:space="0" w:color="auto"/>
              <w:right w:val="single" w:sz="8" w:space="0" w:color="000000"/>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Бюджет  муниципального образования рабочий поселок Атиг</w:t>
            </w:r>
          </w:p>
        </w:tc>
      </w:tr>
      <w:tr w:rsidR="00160400" w:rsidRPr="005C67F9" w:rsidTr="005C67F9">
        <w:trPr>
          <w:trHeight w:val="535"/>
        </w:trPr>
        <w:tc>
          <w:tcPr>
            <w:tcW w:w="723" w:type="dxa"/>
            <w:tcBorders>
              <w:top w:val="nil"/>
              <w:left w:val="single" w:sz="8" w:space="0" w:color="auto"/>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2.</w:t>
            </w:r>
          </w:p>
        </w:tc>
        <w:tc>
          <w:tcPr>
            <w:tcW w:w="2337"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Р.0100 «Общегосударственные вопросы»</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6,9</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6,8</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7,0</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7,2</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7,5</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7,5</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7,5</w:t>
            </w:r>
          </w:p>
        </w:tc>
      </w:tr>
      <w:tr w:rsidR="00160400" w:rsidRPr="005C67F9" w:rsidTr="005C67F9">
        <w:trPr>
          <w:trHeight w:val="401"/>
        </w:trPr>
        <w:tc>
          <w:tcPr>
            <w:tcW w:w="723" w:type="dxa"/>
            <w:tcBorders>
              <w:top w:val="nil"/>
              <w:left w:val="single" w:sz="8" w:space="0" w:color="auto"/>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3.</w:t>
            </w:r>
          </w:p>
        </w:tc>
        <w:tc>
          <w:tcPr>
            <w:tcW w:w="2337"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Р.0200 «Национальная оборона»</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0,2</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0,2</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0,3</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0,2</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0,3</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0,3</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0,3</w:t>
            </w:r>
          </w:p>
        </w:tc>
      </w:tr>
      <w:tr w:rsidR="00160400" w:rsidRPr="005C67F9" w:rsidTr="005C67F9">
        <w:trPr>
          <w:trHeight w:val="743"/>
        </w:trPr>
        <w:tc>
          <w:tcPr>
            <w:tcW w:w="723" w:type="dxa"/>
            <w:tcBorders>
              <w:top w:val="nil"/>
              <w:left w:val="single" w:sz="8" w:space="0" w:color="auto"/>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4.</w:t>
            </w:r>
          </w:p>
        </w:tc>
        <w:tc>
          <w:tcPr>
            <w:tcW w:w="2337"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Р.0300 «Национальная безопасность и правоохранительная деятельность»</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0,2</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0,1</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0,2</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0,3</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0,3</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0,3</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0,3</w:t>
            </w:r>
          </w:p>
        </w:tc>
      </w:tr>
      <w:tr w:rsidR="00160400" w:rsidRPr="005C67F9" w:rsidTr="005C67F9">
        <w:trPr>
          <w:trHeight w:val="347"/>
        </w:trPr>
        <w:tc>
          <w:tcPr>
            <w:tcW w:w="723" w:type="dxa"/>
            <w:tcBorders>
              <w:top w:val="nil"/>
              <w:left w:val="single" w:sz="8" w:space="0" w:color="auto"/>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5.</w:t>
            </w:r>
          </w:p>
        </w:tc>
        <w:tc>
          <w:tcPr>
            <w:tcW w:w="2337"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Р.0400 «Национальная экономика»</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9,3</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6,4</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8,1</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7,3</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7,6</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7,6</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7,6</w:t>
            </w:r>
          </w:p>
        </w:tc>
      </w:tr>
      <w:tr w:rsidR="00160400" w:rsidRPr="005C67F9" w:rsidTr="005C67F9">
        <w:trPr>
          <w:trHeight w:val="382"/>
        </w:trPr>
        <w:tc>
          <w:tcPr>
            <w:tcW w:w="723" w:type="dxa"/>
            <w:tcBorders>
              <w:top w:val="nil"/>
              <w:left w:val="single" w:sz="8" w:space="0" w:color="auto"/>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6.</w:t>
            </w:r>
          </w:p>
        </w:tc>
        <w:tc>
          <w:tcPr>
            <w:tcW w:w="2337"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Р.0500 «Жилищно-коммунальное хозяйство»</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4,7</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31,1</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46,2</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10,2</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9,8</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9,8</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9,8</w:t>
            </w:r>
          </w:p>
        </w:tc>
      </w:tr>
      <w:tr w:rsidR="00160400" w:rsidRPr="005C67F9" w:rsidTr="005C67F9">
        <w:trPr>
          <w:trHeight w:val="401"/>
        </w:trPr>
        <w:tc>
          <w:tcPr>
            <w:tcW w:w="723" w:type="dxa"/>
            <w:tcBorders>
              <w:top w:val="nil"/>
              <w:left w:val="single" w:sz="8" w:space="0" w:color="auto"/>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7.</w:t>
            </w:r>
          </w:p>
        </w:tc>
        <w:tc>
          <w:tcPr>
            <w:tcW w:w="2337"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Р.0800 «Культура, кинематография»</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16</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10,4</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9,5</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10,3</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10,5</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12,4</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12,4</w:t>
            </w:r>
          </w:p>
        </w:tc>
      </w:tr>
      <w:tr w:rsidR="00160400" w:rsidRPr="005C67F9" w:rsidTr="005C67F9">
        <w:trPr>
          <w:trHeight w:val="407"/>
        </w:trPr>
        <w:tc>
          <w:tcPr>
            <w:tcW w:w="723" w:type="dxa"/>
            <w:tcBorders>
              <w:top w:val="nil"/>
              <w:left w:val="single" w:sz="8" w:space="0" w:color="auto"/>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8.</w:t>
            </w:r>
          </w:p>
        </w:tc>
        <w:tc>
          <w:tcPr>
            <w:tcW w:w="2337"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Р.1000 «Социальная политика»</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1,1</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1,4</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0,4</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0,6</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0,6</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0,6</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0,6</w:t>
            </w:r>
          </w:p>
        </w:tc>
      </w:tr>
      <w:tr w:rsidR="00160400" w:rsidRPr="005C67F9" w:rsidTr="0063415E">
        <w:trPr>
          <w:trHeight w:val="367"/>
        </w:trPr>
        <w:tc>
          <w:tcPr>
            <w:tcW w:w="723" w:type="dxa"/>
            <w:tcBorders>
              <w:top w:val="nil"/>
              <w:left w:val="single" w:sz="8" w:space="0" w:color="auto"/>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9.</w:t>
            </w:r>
          </w:p>
        </w:tc>
        <w:tc>
          <w:tcPr>
            <w:tcW w:w="2337"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Р.1100 «Физическая культура и спорт»</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0,8</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1,2</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2,3</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1,2</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1,2</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1,2</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1,2</w:t>
            </w:r>
          </w:p>
        </w:tc>
      </w:tr>
      <w:tr w:rsidR="00160400" w:rsidRPr="005C67F9" w:rsidTr="0063415E">
        <w:trPr>
          <w:trHeight w:val="505"/>
        </w:trPr>
        <w:tc>
          <w:tcPr>
            <w:tcW w:w="723" w:type="dxa"/>
            <w:tcBorders>
              <w:top w:val="nil"/>
              <w:left w:val="single" w:sz="8" w:space="0" w:color="auto"/>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10</w:t>
            </w:r>
            <w:r w:rsidR="0063415E" w:rsidRPr="005C67F9">
              <w:rPr>
                <w:rFonts w:ascii="Times New Roman" w:eastAsia="Times New Roman" w:hAnsi="Times New Roman" w:cs="Times New Roman"/>
                <w:sz w:val="16"/>
                <w:szCs w:val="16"/>
                <w:lang w:eastAsia="ru-RU"/>
              </w:rPr>
              <w:t>.</w:t>
            </w:r>
          </w:p>
        </w:tc>
        <w:tc>
          <w:tcPr>
            <w:tcW w:w="2337"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Условно утверждаемые (утвержденные) расходы</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 </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 </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 </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0,9</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1,9</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 </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 </w:t>
            </w:r>
          </w:p>
        </w:tc>
      </w:tr>
      <w:tr w:rsidR="00160400" w:rsidRPr="005C67F9" w:rsidTr="005C67F9">
        <w:trPr>
          <w:trHeight w:val="199"/>
        </w:trPr>
        <w:tc>
          <w:tcPr>
            <w:tcW w:w="723" w:type="dxa"/>
            <w:tcBorders>
              <w:top w:val="nil"/>
              <w:left w:val="single" w:sz="8" w:space="0" w:color="auto"/>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11</w:t>
            </w:r>
            <w:r w:rsidR="0063415E" w:rsidRPr="005C67F9">
              <w:rPr>
                <w:rFonts w:ascii="Times New Roman" w:eastAsia="Times New Roman" w:hAnsi="Times New Roman" w:cs="Times New Roman"/>
                <w:sz w:val="16"/>
                <w:szCs w:val="16"/>
                <w:lang w:eastAsia="ru-RU"/>
              </w:rPr>
              <w:t>.</w:t>
            </w:r>
          </w:p>
        </w:tc>
        <w:tc>
          <w:tcPr>
            <w:tcW w:w="2337"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bCs/>
                <w:sz w:val="16"/>
                <w:szCs w:val="16"/>
                <w:lang w:eastAsia="ru-RU"/>
              </w:rPr>
            </w:pPr>
            <w:r w:rsidRPr="005C67F9">
              <w:rPr>
                <w:rFonts w:ascii="Times New Roman" w:eastAsia="Times New Roman" w:hAnsi="Times New Roman" w:cs="Times New Roman"/>
                <w:bCs/>
                <w:sz w:val="16"/>
                <w:szCs w:val="16"/>
                <w:lang w:eastAsia="ru-RU"/>
              </w:rPr>
              <w:t>Всего расходов</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bCs/>
                <w:sz w:val="16"/>
                <w:szCs w:val="16"/>
                <w:lang w:eastAsia="ru-RU"/>
              </w:rPr>
            </w:pPr>
            <w:r w:rsidRPr="005C67F9">
              <w:rPr>
                <w:rFonts w:ascii="Times New Roman" w:eastAsia="Times New Roman" w:hAnsi="Times New Roman" w:cs="Times New Roman"/>
                <w:bCs/>
                <w:sz w:val="16"/>
                <w:szCs w:val="16"/>
                <w:lang w:eastAsia="ru-RU"/>
              </w:rPr>
              <w:t>39,2</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bCs/>
                <w:sz w:val="16"/>
                <w:szCs w:val="16"/>
                <w:lang w:eastAsia="ru-RU"/>
              </w:rPr>
            </w:pPr>
            <w:r w:rsidRPr="005C67F9">
              <w:rPr>
                <w:rFonts w:ascii="Times New Roman" w:eastAsia="Times New Roman" w:hAnsi="Times New Roman" w:cs="Times New Roman"/>
                <w:bCs/>
                <w:sz w:val="16"/>
                <w:szCs w:val="16"/>
                <w:lang w:eastAsia="ru-RU"/>
              </w:rPr>
              <w:t>57,6</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bCs/>
                <w:sz w:val="16"/>
                <w:szCs w:val="16"/>
                <w:lang w:eastAsia="ru-RU"/>
              </w:rPr>
            </w:pPr>
            <w:r w:rsidRPr="005C67F9">
              <w:rPr>
                <w:rFonts w:ascii="Times New Roman" w:eastAsia="Times New Roman" w:hAnsi="Times New Roman" w:cs="Times New Roman"/>
                <w:bCs/>
                <w:sz w:val="16"/>
                <w:szCs w:val="16"/>
                <w:lang w:eastAsia="ru-RU"/>
              </w:rPr>
              <w:t>74,0</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bCs/>
                <w:sz w:val="16"/>
                <w:szCs w:val="16"/>
                <w:lang w:eastAsia="ru-RU"/>
              </w:rPr>
            </w:pPr>
            <w:r w:rsidRPr="005C67F9">
              <w:rPr>
                <w:rFonts w:ascii="Times New Roman" w:eastAsia="Times New Roman" w:hAnsi="Times New Roman" w:cs="Times New Roman"/>
                <w:bCs/>
                <w:sz w:val="16"/>
                <w:szCs w:val="16"/>
                <w:lang w:eastAsia="ru-RU"/>
              </w:rPr>
              <w:t>38,2</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bCs/>
                <w:sz w:val="16"/>
                <w:szCs w:val="16"/>
                <w:lang w:eastAsia="ru-RU"/>
              </w:rPr>
            </w:pPr>
            <w:r w:rsidRPr="005C67F9">
              <w:rPr>
                <w:rFonts w:ascii="Times New Roman" w:eastAsia="Times New Roman" w:hAnsi="Times New Roman" w:cs="Times New Roman"/>
                <w:bCs/>
                <w:sz w:val="16"/>
                <w:szCs w:val="16"/>
                <w:lang w:eastAsia="ru-RU"/>
              </w:rPr>
              <w:t>39,7</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bCs/>
                <w:sz w:val="16"/>
                <w:szCs w:val="16"/>
                <w:lang w:eastAsia="ru-RU"/>
              </w:rPr>
            </w:pPr>
            <w:r w:rsidRPr="005C67F9">
              <w:rPr>
                <w:rFonts w:ascii="Times New Roman" w:eastAsia="Times New Roman" w:hAnsi="Times New Roman" w:cs="Times New Roman"/>
                <w:bCs/>
                <w:sz w:val="16"/>
                <w:szCs w:val="16"/>
                <w:lang w:eastAsia="ru-RU"/>
              </w:rPr>
              <w:t>39,7</w:t>
            </w:r>
          </w:p>
        </w:tc>
        <w:tc>
          <w:tcPr>
            <w:tcW w:w="940" w:type="dxa"/>
            <w:tcBorders>
              <w:top w:val="nil"/>
              <w:left w:val="nil"/>
              <w:bottom w:val="single" w:sz="8" w:space="0" w:color="auto"/>
              <w:right w:val="single" w:sz="8" w:space="0" w:color="auto"/>
            </w:tcBorders>
            <w:shd w:val="clear" w:color="auto" w:fill="auto"/>
            <w:hideMark/>
          </w:tcPr>
          <w:p w:rsidR="00160400" w:rsidRPr="005C67F9" w:rsidRDefault="00160400" w:rsidP="00160400">
            <w:pPr>
              <w:spacing w:after="0" w:line="240" w:lineRule="auto"/>
              <w:jc w:val="center"/>
              <w:rPr>
                <w:rFonts w:ascii="Times New Roman" w:eastAsia="Times New Roman" w:hAnsi="Times New Roman" w:cs="Times New Roman"/>
                <w:bCs/>
                <w:sz w:val="16"/>
                <w:szCs w:val="16"/>
                <w:lang w:eastAsia="ru-RU"/>
              </w:rPr>
            </w:pPr>
            <w:r w:rsidRPr="005C67F9">
              <w:rPr>
                <w:rFonts w:ascii="Times New Roman" w:eastAsia="Times New Roman" w:hAnsi="Times New Roman" w:cs="Times New Roman"/>
                <w:bCs/>
                <w:sz w:val="16"/>
                <w:szCs w:val="16"/>
                <w:lang w:eastAsia="ru-RU"/>
              </w:rPr>
              <w:t>39,7</w:t>
            </w:r>
          </w:p>
        </w:tc>
      </w:tr>
    </w:tbl>
    <w:p w:rsidR="0063415E" w:rsidRDefault="0063415E" w:rsidP="004B5376">
      <w:pPr>
        <w:spacing w:after="0" w:line="240" w:lineRule="auto"/>
        <w:ind w:firstLine="567"/>
        <w:jc w:val="center"/>
        <w:rPr>
          <w:rFonts w:ascii="Times New Roman" w:eastAsia="Times New Roman" w:hAnsi="Times New Roman" w:cs="Times New Roman"/>
          <w:sz w:val="18"/>
          <w:szCs w:val="18"/>
          <w:lang w:eastAsia="ru-RU"/>
        </w:rPr>
      </w:pPr>
    </w:p>
    <w:p w:rsidR="004B5376" w:rsidRPr="004B5376" w:rsidRDefault="004B5376" w:rsidP="004B5376">
      <w:pPr>
        <w:spacing w:after="0" w:line="240" w:lineRule="auto"/>
        <w:ind w:firstLine="567"/>
        <w:jc w:val="center"/>
        <w:rPr>
          <w:rFonts w:ascii="Times New Roman" w:eastAsia="Times New Roman" w:hAnsi="Times New Roman" w:cs="Times New Roman"/>
          <w:sz w:val="18"/>
          <w:szCs w:val="18"/>
          <w:lang w:eastAsia="ru-RU"/>
        </w:rPr>
      </w:pPr>
      <w:r w:rsidRPr="004B5376">
        <w:rPr>
          <w:rFonts w:ascii="Times New Roman" w:eastAsia="Times New Roman" w:hAnsi="Times New Roman" w:cs="Times New Roman"/>
          <w:sz w:val="18"/>
          <w:szCs w:val="18"/>
          <w:lang w:eastAsia="ru-RU"/>
        </w:rPr>
        <w:t>АДМИНИСТРАЦИЯ</w:t>
      </w:r>
    </w:p>
    <w:p w:rsidR="004B5376" w:rsidRPr="004B5376" w:rsidRDefault="004B5376" w:rsidP="004B5376">
      <w:pPr>
        <w:spacing w:after="0" w:line="240" w:lineRule="auto"/>
        <w:ind w:firstLine="567"/>
        <w:jc w:val="center"/>
        <w:rPr>
          <w:rFonts w:ascii="Times New Roman" w:eastAsia="Times New Roman" w:hAnsi="Times New Roman" w:cs="Times New Roman"/>
          <w:sz w:val="18"/>
          <w:szCs w:val="18"/>
          <w:lang w:eastAsia="ru-RU"/>
        </w:rPr>
      </w:pPr>
      <w:r w:rsidRPr="004B5376">
        <w:rPr>
          <w:rFonts w:ascii="Times New Roman" w:eastAsia="Times New Roman" w:hAnsi="Times New Roman" w:cs="Times New Roman"/>
          <w:sz w:val="18"/>
          <w:szCs w:val="18"/>
          <w:lang w:eastAsia="ru-RU"/>
        </w:rPr>
        <w:t>МУНИЦИПАЛЬНОГО ОБРАЗОВАНИЯ РАБОЧИЙ ПОСЕЛОК АТИГ</w:t>
      </w:r>
    </w:p>
    <w:p w:rsidR="004B5376" w:rsidRPr="004B5376" w:rsidRDefault="004B5376" w:rsidP="004B5376">
      <w:pPr>
        <w:spacing w:after="0" w:line="240" w:lineRule="auto"/>
        <w:ind w:firstLine="567"/>
        <w:jc w:val="center"/>
        <w:rPr>
          <w:rFonts w:ascii="Times New Roman" w:eastAsia="Times New Roman" w:hAnsi="Times New Roman" w:cs="Times New Roman"/>
          <w:sz w:val="18"/>
          <w:szCs w:val="18"/>
          <w:lang w:eastAsia="ru-RU"/>
        </w:rPr>
      </w:pPr>
      <w:r w:rsidRPr="004B5376">
        <w:rPr>
          <w:rFonts w:ascii="Times New Roman" w:eastAsia="Times New Roman" w:hAnsi="Times New Roman" w:cs="Times New Roman"/>
          <w:sz w:val="18"/>
          <w:szCs w:val="18"/>
          <w:lang w:eastAsia="ru-RU"/>
        </w:rPr>
        <w:t>ПОСТАНОВЛЕНИЕ</w:t>
      </w:r>
    </w:p>
    <w:p w:rsidR="004B5376" w:rsidRPr="004B5376" w:rsidRDefault="004B5376" w:rsidP="004B5376">
      <w:pPr>
        <w:spacing w:after="0" w:line="240" w:lineRule="auto"/>
        <w:ind w:firstLine="567"/>
        <w:jc w:val="center"/>
        <w:rPr>
          <w:rFonts w:ascii="Times New Roman" w:eastAsia="Times New Roman" w:hAnsi="Times New Roman" w:cs="Times New Roman"/>
          <w:sz w:val="18"/>
          <w:szCs w:val="18"/>
          <w:lang w:eastAsia="ru-RU"/>
        </w:rPr>
      </w:pPr>
      <w:r w:rsidRPr="004B5376">
        <w:rPr>
          <w:rFonts w:ascii="Times New Roman" w:eastAsia="Times New Roman" w:hAnsi="Times New Roman" w:cs="Times New Roman"/>
          <w:sz w:val="18"/>
          <w:szCs w:val="18"/>
          <w:lang w:eastAsia="ru-RU"/>
        </w:rPr>
        <w:t>от 1</w:t>
      </w:r>
      <w:r w:rsidR="0063415E">
        <w:rPr>
          <w:rFonts w:ascii="Times New Roman" w:eastAsia="Times New Roman" w:hAnsi="Times New Roman" w:cs="Times New Roman"/>
          <w:sz w:val="18"/>
          <w:szCs w:val="18"/>
          <w:lang w:eastAsia="ru-RU"/>
        </w:rPr>
        <w:t>2</w:t>
      </w:r>
      <w:r w:rsidRPr="004B5376">
        <w:rPr>
          <w:rFonts w:ascii="Times New Roman" w:eastAsia="Times New Roman" w:hAnsi="Times New Roman" w:cs="Times New Roman"/>
          <w:sz w:val="18"/>
          <w:szCs w:val="18"/>
          <w:lang w:eastAsia="ru-RU"/>
        </w:rPr>
        <w:t xml:space="preserve">.03.2019 года № </w:t>
      </w:r>
      <w:r>
        <w:rPr>
          <w:rFonts w:ascii="Times New Roman" w:eastAsia="Times New Roman" w:hAnsi="Times New Roman" w:cs="Times New Roman"/>
          <w:sz w:val="18"/>
          <w:szCs w:val="18"/>
          <w:lang w:eastAsia="ru-RU"/>
        </w:rPr>
        <w:t>6</w:t>
      </w:r>
      <w:r w:rsidR="0063415E">
        <w:rPr>
          <w:rFonts w:ascii="Times New Roman" w:eastAsia="Times New Roman" w:hAnsi="Times New Roman" w:cs="Times New Roman"/>
          <w:sz w:val="18"/>
          <w:szCs w:val="18"/>
          <w:lang w:eastAsia="ru-RU"/>
        </w:rPr>
        <w:t>7</w:t>
      </w:r>
      <w:r w:rsidRPr="004B5376">
        <w:rPr>
          <w:rFonts w:ascii="Times New Roman" w:eastAsia="Times New Roman" w:hAnsi="Times New Roman" w:cs="Times New Roman"/>
          <w:sz w:val="18"/>
          <w:szCs w:val="18"/>
          <w:lang w:eastAsia="ru-RU"/>
        </w:rPr>
        <w:t xml:space="preserve">              </w:t>
      </w:r>
      <w:r w:rsidR="0063415E">
        <w:rPr>
          <w:rFonts w:ascii="Times New Roman" w:eastAsia="Times New Roman" w:hAnsi="Times New Roman" w:cs="Times New Roman"/>
          <w:sz w:val="18"/>
          <w:szCs w:val="18"/>
          <w:lang w:eastAsia="ru-RU"/>
        </w:rPr>
        <w:t xml:space="preserve">                             </w:t>
      </w:r>
      <w:r w:rsidRPr="004B5376">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 xml:space="preserve">       </w:t>
      </w:r>
      <w:r w:rsidRPr="004B5376">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 xml:space="preserve">рабочий поселок </w:t>
      </w:r>
      <w:r w:rsidRPr="004B5376">
        <w:rPr>
          <w:rFonts w:ascii="Times New Roman" w:eastAsia="Times New Roman" w:hAnsi="Times New Roman" w:cs="Times New Roman"/>
          <w:sz w:val="18"/>
          <w:szCs w:val="18"/>
          <w:lang w:eastAsia="ru-RU"/>
        </w:rPr>
        <w:t>Атиг</w:t>
      </w:r>
    </w:p>
    <w:p w:rsidR="0063415E" w:rsidRPr="0063415E" w:rsidRDefault="0063415E" w:rsidP="0063415E">
      <w:pPr>
        <w:spacing w:after="0" w:line="240" w:lineRule="auto"/>
        <w:jc w:val="center"/>
        <w:rPr>
          <w:rFonts w:ascii="Times New Roman" w:eastAsia="Times New Roman" w:hAnsi="Times New Roman" w:cs="Times New Roman"/>
          <w:b/>
          <w:i/>
          <w:sz w:val="18"/>
          <w:szCs w:val="18"/>
          <w:lang w:eastAsia="ru-RU"/>
        </w:rPr>
      </w:pPr>
      <w:r w:rsidRPr="0063415E">
        <w:rPr>
          <w:rFonts w:ascii="Times New Roman" w:eastAsia="Times New Roman" w:hAnsi="Times New Roman" w:cs="Times New Roman"/>
          <w:b/>
          <w:i/>
          <w:sz w:val="18"/>
          <w:szCs w:val="18"/>
          <w:lang w:eastAsia="ru-RU"/>
        </w:rPr>
        <w:t>Об утверждении стоимости гарантированного перечня услуг по погребению умерших граждан на территории муниципального образования рабочий поселок Атиг</w:t>
      </w:r>
    </w:p>
    <w:p w:rsidR="0063415E" w:rsidRPr="0063415E" w:rsidRDefault="0063415E" w:rsidP="0063415E">
      <w:pPr>
        <w:spacing w:after="0" w:line="240" w:lineRule="auto"/>
        <w:ind w:firstLine="284"/>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 xml:space="preserve">В соответствии с Федеральным законом от 12.01.1996 года № 8-ФЗ «О погребении и похоронном деле», руководствуясь Федеральным законом от 06.10.2003г. № 131-ФЗ «Об общих принципах организации местного самоуправления в Российской Федерации» на основании статьи 6, статьи 30 Устава муниципального образования рабочий поселок Атиг      </w:t>
      </w:r>
    </w:p>
    <w:p w:rsidR="0063415E" w:rsidRPr="0063415E" w:rsidRDefault="0063415E" w:rsidP="0063415E">
      <w:pPr>
        <w:spacing w:after="0" w:line="240" w:lineRule="auto"/>
        <w:jc w:val="both"/>
        <w:rPr>
          <w:rFonts w:ascii="Times New Roman" w:eastAsia="Times New Roman" w:hAnsi="Times New Roman" w:cs="Times New Roman"/>
          <w:b/>
          <w:sz w:val="18"/>
          <w:szCs w:val="18"/>
          <w:lang w:eastAsia="ru-RU"/>
        </w:rPr>
      </w:pPr>
      <w:r w:rsidRPr="0063415E">
        <w:rPr>
          <w:rFonts w:ascii="Times New Roman" w:eastAsia="Times New Roman" w:hAnsi="Times New Roman" w:cs="Times New Roman"/>
          <w:b/>
          <w:sz w:val="18"/>
          <w:szCs w:val="18"/>
          <w:lang w:eastAsia="ru-RU"/>
        </w:rPr>
        <w:t>ПОСТАНОВЛЯЮ:</w:t>
      </w:r>
    </w:p>
    <w:p w:rsidR="0063415E" w:rsidRPr="0063415E" w:rsidRDefault="0063415E" w:rsidP="0063415E">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1. Утвердить и ввести в действие с 1 февраля 2019 года стоимость гарантированного перечня услуг по погребению умерших граждан на территории муниципального образования рабочий посёлок Атиг в сумме 6838 руб.44коп. (шесть тысяч восемьсот тридцать восемь рублей сорок четыре копейки), стоимость рассчитана с учётом районного коэффициента (Приложение 1).</w:t>
      </w:r>
    </w:p>
    <w:p w:rsidR="0063415E" w:rsidRPr="0063415E" w:rsidRDefault="0063415E" w:rsidP="0063415E">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2.Признать постановление администрации муниципального образования рабочий посёлок Атиг от 27.04.2018 года № 155 «Об утверждении стоимости гарантированного перечня услуг по погребению умерших граждан на территории муниципального образования рабочий поселок Атиг» утратившим силу.</w:t>
      </w:r>
    </w:p>
    <w:p w:rsidR="0063415E" w:rsidRPr="0063415E" w:rsidRDefault="0063415E" w:rsidP="0063415E">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 xml:space="preserve">3.Опубликовать настоящее постановление в официальном печатном издании «Информационный вестник муниципального образования рабочий поселок Атиг». </w:t>
      </w:r>
    </w:p>
    <w:p w:rsidR="0063415E" w:rsidRPr="0063415E" w:rsidRDefault="0063415E" w:rsidP="0063415E">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 xml:space="preserve"> 4.Контроль за исполнением настоящего постановления оставляю за собой.</w:t>
      </w:r>
    </w:p>
    <w:p w:rsidR="0063415E" w:rsidRPr="0063415E" w:rsidRDefault="0063415E" w:rsidP="0063415E">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Глава муниципального образования</w:t>
      </w:r>
      <w:r>
        <w:rPr>
          <w:rFonts w:ascii="Times New Roman" w:eastAsia="Times New Roman" w:hAnsi="Times New Roman" w:cs="Times New Roman"/>
          <w:sz w:val="18"/>
          <w:szCs w:val="18"/>
          <w:lang w:eastAsia="ru-RU"/>
        </w:rPr>
        <w:t xml:space="preserve"> </w:t>
      </w:r>
      <w:r w:rsidRPr="0063415E">
        <w:rPr>
          <w:rFonts w:ascii="Times New Roman" w:eastAsia="Times New Roman" w:hAnsi="Times New Roman" w:cs="Times New Roman"/>
          <w:sz w:val="18"/>
          <w:szCs w:val="18"/>
          <w:lang w:eastAsia="ru-RU"/>
        </w:rPr>
        <w:t xml:space="preserve">рабочий посёлок Атиг                                  </w:t>
      </w:r>
      <w:r>
        <w:rPr>
          <w:rFonts w:ascii="Times New Roman" w:eastAsia="Times New Roman" w:hAnsi="Times New Roman" w:cs="Times New Roman"/>
          <w:sz w:val="18"/>
          <w:szCs w:val="18"/>
          <w:lang w:eastAsia="ru-RU"/>
        </w:rPr>
        <w:t xml:space="preserve">                          </w:t>
      </w:r>
      <w:r w:rsidRPr="0063415E">
        <w:rPr>
          <w:rFonts w:ascii="Times New Roman" w:eastAsia="Times New Roman" w:hAnsi="Times New Roman" w:cs="Times New Roman"/>
          <w:sz w:val="18"/>
          <w:szCs w:val="18"/>
          <w:lang w:eastAsia="ru-RU"/>
        </w:rPr>
        <w:t xml:space="preserve">                           С.С. </w:t>
      </w:r>
      <w:proofErr w:type="spellStart"/>
      <w:r w:rsidRPr="0063415E">
        <w:rPr>
          <w:rFonts w:ascii="Times New Roman" w:eastAsia="Times New Roman" w:hAnsi="Times New Roman" w:cs="Times New Roman"/>
          <w:sz w:val="18"/>
          <w:szCs w:val="18"/>
          <w:lang w:eastAsia="ru-RU"/>
        </w:rPr>
        <w:t>Мезенов</w:t>
      </w:r>
      <w:proofErr w:type="spellEnd"/>
    </w:p>
    <w:p w:rsidR="0063415E" w:rsidRPr="0063415E" w:rsidRDefault="0063415E" w:rsidP="0063415E">
      <w:pPr>
        <w:spacing w:after="0" w:line="240" w:lineRule="auto"/>
        <w:jc w:val="right"/>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Приложение 1</w:t>
      </w:r>
    </w:p>
    <w:p w:rsidR="0063415E" w:rsidRPr="0063415E" w:rsidRDefault="0063415E" w:rsidP="0063415E">
      <w:pPr>
        <w:spacing w:after="0" w:line="240" w:lineRule="auto"/>
        <w:jc w:val="right"/>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lastRenderedPageBreak/>
        <w:t xml:space="preserve">к постановлению администрации </w:t>
      </w:r>
    </w:p>
    <w:p w:rsidR="0063415E" w:rsidRPr="0063415E" w:rsidRDefault="0063415E" w:rsidP="0063415E">
      <w:pPr>
        <w:spacing w:after="0" w:line="240" w:lineRule="auto"/>
        <w:jc w:val="right"/>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 xml:space="preserve">муниципального образования </w:t>
      </w:r>
    </w:p>
    <w:p w:rsidR="0063415E" w:rsidRPr="0063415E" w:rsidRDefault="0063415E" w:rsidP="0063415E">
      <w:pPr>
        <w:spacing w:after="0" w:line="240" w:lineRule="auto"/>
        <w:jc w:val="right"/>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рабочий поселок Атиг</w:t>
      </w:r>
    </w:p>
    <w:p w:rsidR="0063415E" w:rsidRPr="0063415E" w:rsidRDefault="0063415E" w:rsidP="0063415E">
      <w:pPr>
        <w:spacing w:after="0" w:line="240" w:lineRule="auto"/>
        <w:jc w:val="center"/>
        <w:rPr>
          <w:rFonts w:ascii="Times New Roman" w:eastAsia="Times New Roman" w:hAnsi="Times New Roman" w:cs="Times New Roman"/>
          <w:b/>
          <w:sz w:val="18"/>
          <w:szCs w:val="18"/>
          <w:lang w:eastAsia="ru-RU"/>
        </w:rPr>
      </w:pPr>
      <w:r w:rsidRPr="0063415E">
        <w:rPr>
          <w:rFonts w:ascii="Times New Roman" w:eastAsia="Times New Roman" w:hAnsi="Times New Roman" w:cs="Times New Roman"/>
          <w:b/>
          <w:sz w:val="18"/>
          <w:szCs w:val="18"/>
          <w:lang w:eastAsia="ru-RU"/>
        </w:rPr>
        <w:t>Стоимость услуг, предоставляемых согласно гарантированному перечню услуг по погребению умерших граждан на территории муниципального образования рабочий поселок Атиг с 01.02.2019 года</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1560"/>
        <w:gridCol w:w="3402"/>
        <w:gridCol w:w="1559"/>
      </w:tblGrid>
      <w:tr w:rsidR="0063415E" w:rsidRPr="005C67F9" w:rsidTr="00772F7A">
        <w:tc>
          <w:tcPr>
            <w:tcW w:w="5070" w:type="dxa"/>
            <w:gridSpan w:val="2"/>
            <w:tcBorders>
              <w:top w:val="single" w:sz="4" w:space="0" w:color="auto"/>
              <w:left w:val="single" w:sz="4" w:space="0" w:color="auto"/>
              <w:bottom w:val="single" w:sz="4" w:space="0" w:color="auto"/>
              <w:right w:val="single" w:sz="4" w:space="0" w:color="auto"/>
            </w:tcBorders>
          </w:tcPr>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Стоимость услуг, предоставляемых  согласно гарантированному перечню  услуг по погребению                                                          (статья 9  Закона  от 12.01.1996г.   № 8-ФЗ</w:t>
            </w:r>
          </w:p>
        </w:tc>
        <w:tc>
          <w:tcPr>
            <w:tcW w:w="4961" w:type="dxa"/>
            <w:gridSpan w:val="2"/>
            <w:tcBorders>
              <w:top w:val="single" w:sz="4" w:space="0" w:color="auto"/>
              <w:left w:val="single" w:sz="4" w:space="0" w:color="auto"/>
              <w:bottom w:val="single" w:sz="4" w:space="0" w:color="auto"/>
              <w:right w:val="single" w:sz="4" w:space="0" w:color="auto"/>
            </w:tcBorders>
          </w:tcPr>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Стоимость услуг, по погребению  умерших, при отсутствии супруга,  близких  родственников, иных родственников, либо законного представителя  умершего или  невозможности  осуществить  ими погребение   (статья 9,12  Закона  от 12.01.1996 № 8-ФЗ</w:t>
            </w:r>
          </w:p>
        </w:tc>
      </w:tr>
      <w:tr w:rsidR="0063415E" w:rsidRPr="005C67F9" w:rsidTr="0063415E">
        <w:trPr>
          <w:trHeight w:val="513"/>
        </w:trPr>
        <w:tc>
          <w:tcPr>
            <w:tcW w:w="3510" w:type="dxa"/>
            <w:tcBorders>
              <w:top w:val="single" w:sz="4" w:space="0" w:color="auto"/>
              <w:left w:val="single" w:sz="4" w:space="0" w:color="auto"/>
              <w:bottom w:val="single" w:sz="4" w:space="0" w:color="auto"/>
              <w:right w:val="single" w:sz="4" w:space="0" w:color="auto"/>
            </w:tcBorders>
          </w:tcPr>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 xml:space="preserve"> </w:t>
            </w:r>
          </w:p>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 xml:space="preserve">                            Наименование услуг</w:t>
            </w:r>
          </w:p>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p>
        </w:tc>
        <w:tc>
          <w:tcPr>
            <w:tcW w:w="1560" w:type="dxa"/>
            <w:tcBorders>
              <w:top w:val="single" w:sz="4" w:space="0" w:color="auto"/>
              <w:left w:val="single" w:sz="4" w:space="0" w:color="auto"/>
              <w:bottom w:val="single" w:sz="4" w:space="0" w:color="auto"/>
              <w:right w:val="single" w:sz="4" w:space="0" w:color="auto"/>
            </w:tcBorders>
          </w:tcPr>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p>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Стоимость услуги, (руб.)</w:t>
            </w:r>
          </w:p>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p>
        </w:tc>
        <w:tc>
          <w:tcPr>
            <w:tcW w:w="3402" w:type="dxa"/>
            <w:tcBorders>
              <w:top w:val="single" w:sz="4" w:space="0" w:color="auto"/>
              <w:left w:val="single" w:sz="4" w:space="0" w:color="auto"/>
              <w:bottom w:val="single" w:sz="4" w:space="0" w:color="auto"/>
              <w:right w:val="single" w:sz="4" w:space="0" w:color="auto"/>
            </w:tcBorders>
          </w:tcPr>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 xml:space="preserve"> </w:t>
            </w:r>
          </w:p>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 xml:space="preserve">                            Наименование услуг</w:t>
            </w:r>
          </w:p>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p>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Стоимость услуги, (руб.)</w:t>
            </w:r>
          </w:p>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p>
        </w:tc>
      </w:tr>
      <w:tr w:rsidR="0063415E" w:rsidRPr="005C67F9" w:rsidTr="00772F7A">
        <w:tc>
          <w:tcPr>
            <w:tcW w:w="3510" w:type="dxa"/>
            <w:vMerge w:val="restart"/>
            <w:tcBorders>
              <w:top w:val="single" w:sz="4" w:space="0" w:color="auto"/>
              <w:left w:val="single" w:sz="4" w:space="0" w:color="auto"/>
              <w:right w:val="single" w:sz="4" w:space="0" w:color="auto"/>
            </w:tcBorders>
          </w:tcPr>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1. Оформление документов, необходимых для погребения*</w:t>
            </w:r>
          </w:p>
        </w:tc>
        <w:tc>
          <w:tcPr>
            <w:tcW w:w="1560" w:type="dxa"/>
            <w:vMerge w:val="restart"/>
            <w:tcBorders>
              <w:top w:val="single" w:sz="4" w:space="0" w:color="auto"/>
              <w:left w:val="single" w:sz="4" w:space="0" w:color="auto"/>
              <w:right w:val="single" w:sz="4" w:space="0" w:color="auto"/>
            </w:tcBorders>
          </w:tcPr>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Бесплатно</w:t>
            </w:r>
          </w:p>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0,00</w:t>
            </w:r>
          </w:p>
        </w:tc>
        <w:tc>
          <w:tcPr>
            <w:tcW w:w="3402" w:type="dxa"/>
            <w:tcBorders>
              <w:top w:val="single" w:sz="4" w:space="0" w:color="auto"/>
              <w:left w:val="single" w:sz="4" w:space="0" w:color="auto"/>
              <w:bottom w:val="single" w:sz="4" w:space="0" w:color="auto"/>
              <w:right w:val="single" w:sz="4" w:space="0" w:color="auto"/>
            </w:tcBorders>
          </w:tcPr>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1. Оформление документов, необходимых для погребения*</w:t>
            </w:r>
          </w:p>
        </w:tc>
        <w:tc>
          <w:tcPr>
            <w:tcW w:w="1559" w:type="dxa"/>
            <w:tcBorders>
              <w:top w:val="single" w:sz="4" w:space="0" w:color="auto"/>
              <w:left w:val="single" w:sz="4" w:space="0" w:color="auto"/>
              <w:bottom w:val="single" w:sz="4" w:space="0" w:color="auto"/>
              <w:right w:val="single" w:sz="4" w:space="0" w:color="auto"/>
            </w:tcBorders>
          </w:tcPr>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Бесплатно</w:t>
            </w:r>
          </w:p>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0,00</w:t>
            </w:r>
          </w:p>
        </w:tc>
      </w:tr>
      <w:tr w:rsidR="0063415E" w:rsidRPr="005C67F9" w:rsidTr="00772F7A">
        <w:tc>
          <w:tcPr>
            <w:tcW w:w="3510" w:type="dxa"/>
            <w:vMerge/>
            <w:tcBorders>
              <w:left w:val="single" w:sz="4" w:space="0" w:color="auto"/>
              <w:bottom w:val="single" w:sz="4" w:space="0" w:color="auto"/>
              <w:right w:val="single" w:sz="4" w:space="0" w:color="auto"/>
            </w:tcBorders>
          </w:tcPr>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p>
        </w:tc>
        <w:tc>
          <w:tcPr>
            <w:tcW w:w="1560" w:type="dxa"/>
            <w:vMerge/>
            <w:tcBorders>
              <w:left w:val="single" w:sz="4" w:space="0" w:color="auto"/>
              <w:bottom w:val="single" w:sz="4" w:space="0" w:color="auto"/>
              <w:right w:val="single" w:sz="4" w:space="0" w:color="auto"/>
            </w:tcBorders>
          </w:tcPr>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p>
        </w:tc>
        <w:tc>
          <w:tcPr>
            <w:tcW w:w="3402" w:type="dxa"/>
            <w:tcBorders>
              <w:top w:val="single" w:sz="4" w:space="0" w:color="auto"/>
              <w:left w:val="single" w:sz="4" w:space="0" w:color="auto"/>
              <w:bottom w:val="single" w:sz="4" w:space="0" w:color="auto"/>
              <w:right w:val="single" w:sz="4" w:space="0" w:color="auto"/>
            </w:tcBorders>
          </w:tcPr>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2.Облачение тела</w:t>
            </w:r>
          </w:p>
        </w:tc>
        <w:tc>
          <w:tcPr>
            <w:tcW w:w="1559" w:type="dxa"/>
            <w:tcBorders>
              <w:top w:val="single" w:sz="4" w:space="0" w:color="auto"/>
              <w:left w:val="single" w:sz="4" w:space="0" w:color="auto"/>
              <w:bottom w:val="single" w:sz="4" w:space="0" w:color="auto"/>
              <w:right w:val="single" w:sz="4" w:space="0" w:color="auto"/>
            </w:tcBorders>
          </w:tcPr>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157,56</w:t>
            </w:r>
          </w:p>
        </w:tc>
      </w:tr>
      <w:tr w:rsidR="0063415E" w:rsidRPr="005C67F9" w:rsidTr="00772F7A">
        <w:tc>
          <w:tcPr>
            <w:tcW w:w="3510" w:type="dxa"/>
            <w:tcBorders>
              <w:top w:val="single" w:sz="4" w:space="0" w:color="auto"/>
              <w:left w:val="single" w:sz="4" w:space="0" w:color="auto"/>
              <w:bottom w:val="single" w:sz="4" w:space="0" w:color="auto"/>
              <w:right w:val="single" w:sz="4" w:space="0" w:color="auto"/>
            </w:tcBorders>
          </w:tcPr>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2. Предоставление и доставка гроба и других предметов, необходимых для погребения **</w:t>
            </w:r>
          </w:p>
        </w:tc>
        <w:tc>
          <w:tcPr>
            <w:tcW w:w="1560" w:type="dxa"/>
            <w:tcBorders>
              <w:top w:val="single" w:sz="4" w:space="0" w:color="auto"/>
              <w:left w:val="single" w:sz="4" w:space="0" w:color="auto"/>
              <w:bottom w:val="single" w:sz="4" w:space="0" w:color="auto"/>
              <w:right w:val="single" w:sz="4" w:space="0" w:color="auto"/>
            </w:tcBorders>
          </w:tcPr>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p>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1430,53</w:t>
            </w:r>
          </w:p>
        </w:tc>
        <w:tc>
          <w:tcPr>
            <w:tcW w:w="3402" w:type="dxa"/>
            <w:tcBorders>
              <w:top w:val="single" w:sz="4" w:space="0" w:color="auto"/>
              <w:left w:val="single" w:sz="4" w:space="0" w:color="auto"/>
              <w:bottom w:val="single" w:sz="4" w:space="0" w:color="auto"/>
              <w:right w:val="single" w:sz="4" w:space="0" w:color="auto"/>
            </w:tcBorders>
          </w:tcPr>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3. Предоставление и доставка гроба и других предметов, необходимых для погребения **</w:t>
            </w:r>
          </w:p>
        </w:tc>
        <w:tc>
          <w:tcPr>
            <w:tcW w:w="1559" w:type="dxa"/>
            <w:tcBorders>
              <w:top w:val="single" w:sz="4" w:space="0" w:color="auto"/>
              <w:left w:val="single" w:sz="4" w:space="0" w:color="auto"/>
              <w:bottom w:val="single" w:sz="4" w:space="0" w:color="auto"/>
              <w:right w:val="single" w:sz="4" w:space="0" w:color="auto"/>
            </w:tcBorders>
          </w:tcPr>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p>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1272,97</w:t>
            </w:r>
          </w:p>
        </w:tc>
      </w:tr>
      <w:tr w:rsidR="0063415E" w:rsidRPr="005C67F9" w:rsidTr="00772F7A">
        <w:tc>
          <w:tcPr>
            <w:tcW w:w="3510" w:type="dxa"/>
            <w:tcBorders>
              <w:top w:val="single" w:sz="4" w:space="0" w:color="auto"/>
              <w:left w:val="single" w:sz="4" w:space="0" w:color="auto"/>
              <w:bottom w:val="single" w:sz="4" w:space="0" w:color="auto"/>
              <w:right w:val="single" w:sz="4" w:space="0" w:color="auto"/>
            </w:tcBorders>
          </w:tcPr>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3. Перевозка тела (останков) умершего на кладбище***</w:t>
            </w:r>
          </w:p>
        </w:tc>
        <w:tc>
          <w:tcPr>
            <w:tcW w:w="1560" w:type="dxa"/>
            <w:tcBorders>
              <w:top w:val="single" w:sz="4" w:space="0" w:color="auto"/>
              <w:left w:val="single" w:sz="4" w:space="0" w:color="auto"/>
              <w:bottom w:val="single" w:sz="4" w:space="0" w:color="auto"/>
              <w:right w:val="single" w:sz="4" w:space="0" w:color="auto"/>
            </w:tcBorders>
          </w:tcPr>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p>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876,42</w:t>
            </w:r>
          </w:p>
        </w:tc>
        <w:tc>
          <w:tcPr>
            <w:tcW w:w="3402" w:type="dxa"/>
            <w:tcBorders>
              <w:top w:val="single" w:sz="4" w:space="0" w:color="auto"/>
              <w:left w:val="single" w:sz="4" w:space="0" w:color="auto"/>
              <w:bottom w:val="single" w:sz="4" w:space="0" w:color="auto"/>
              <w:right w:val="single" w:sz="4" w:space="0" w:color="auto"/>
            </w:tcBorders>
          </w:tcPr>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4. Перевозка тела (останков) умершего на кладбище***</w:t>
            </w:r>
          </w:p>
        </w:tc>
        <w:tc>
          <w:tcPr>
            <w:tcW w:w="1559" w:type="dxa"/>
            <w:tcBorders>
              <w:top w:val="single" w:sz="4" w:space="0" w:color="auto"/>
              <w:left w:val="single" w:sz="4" w:space="0" w:color="auto"/>
              <w:bottom w:val="single" w:sz="4" w:space="0" w:color="auto"/>
              <w:right w:val="single" w:sz="4" w:space="0" w:color="auto"/>
            </w:tcBorders>
          </w:tcPr>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p>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876,42</w:t>
            </w:r>
          </w:p>
        </w:tc>
      </w:tr>
      <w:tr w:rsidR="0063415E" w:rsidRPr="005C67F9" w:rsidTr="00772F7A">
        <w:tc>
          <w:tcPr>
            <w:tcW w:w="3510" w:type="dxa"/>
            <w:tcBorders>
              <w:top w:val="single" w:sz="4" w:space="0" w:color="auto"/>
              <w:left w:val="single" w:sz="4" w:space="0" w:color="auto"/>
              <w:bottom w:val="single" w:sz="4" w:space="0" w:color="auto"/>
              <w:right w:val="single" w:sz="4" w:space="0" w:color="auto"/>
            </w:tcBorders>
          </w:tcPr>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4. Погребение ****</w:t>
            </w:r>
          </w:p>
        </w:tc>
        <w:tc>
          <w:tcPr>
            <w:tcW w:w="1560" w:type="dxa"/>
            <w:tcBorders>
              <w:top w:val="single" w:sz="4" w:space="0" w:color="auto"/>
              <w:left w:val="single" w:sz="4" w:space="0" w:color="auto"/>
              <w:bottom w:val="single" w:sz="4" w:space="0" w:color="auto"/>
              <w:right w:val="single" w:sz="4" w:space="0" w:color="auto"/>
            </w:tcBorders>
          </w:tcPr>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4531,49</w:t>
            </w:r>
          </w:p>
        </w:tc>
        <w:tc>
          <w:tcPr>
            <w:tcW w:w="3402" w:type="dxa"/>
            <w:tcBorders>
              <w:top w:val="single" w:sz="4" w:space="0" w:color="auto"/>
              <w:left w:val="single" w:sz="4" w:space="0" w:color="auto"/>
              <w:bottom w:val="single" w:sz="4" w:space="0" w:color="auto"/>
              <w:right w:val="single" w:sz="4" w:space="0" w:color="auto"/>
            </w:tcBorders>
          </w:tcPr>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5. Погребение ****</w:t>
            </w:r>
          </w:p>
        </w:tc>
        <w:tc>
          <w:tcPr>
            <w:tcW w:w="1559" w:type="dxa"/>
            <w:tcBorders>
              <w:top w:val="single" w:sz="4" w:space="0" w:color="auto"/>
              <w:left w:val="single" w:sz="4" w:space="0" w:color="auto"/>
              <w:bottom w:val="single" w:sz="4" w:space="0" w:color="auto"/>
              <w:right w:val="single" w:sz="4" w:space="0" w:color="auto"/>
            </w:tcBorders>
          </w:tcPr>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4531,49</w:t>
            </w:r>
          </w:p>
        </w:tc>
      </w:tr>
      <w:tr w:rsidR="0063415E" w:rsidRPr="005C67F9" w:rsidTr="00772F7A">
        <w:tc>
          <w:tcPr>
            <w:tcW w:w="3510" w:type="dxa"/>
            <w:tcBorders>
              <w:top w:val="single" w:sz="4" w:space="0" w:color="auto"/>
              <w:left w:val="single" w:sz="4" w:space="0" w:color="auto"/>
              <w:bottom w:val="single" w:sz="4" w:space="0" w:color="auto"/>
              <w:right w:val="single" w:sz="4" w:space="0" w:color="auto"/>
            </w:tcBorders>
          </w:tcPr>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Итого :</w:t>
            </w:r>
          </w:p>
        </w:tc>
        <w:tc>
          <w:tcPr>
            <w:tcW w:w="1560" w:type="dxa"/>
            <w:tcBorders>
              <w:top w:val="single" w:sz="4" w:space="0" w:color="auto"/>
              <w:left w:val="single" w:sz="4" w:space="0" w:color="auto"/>
              <w:bottom w:val="single" w:sz="4" w:space="0" w:color="auto"/>
              <w:right w:val="single" w:sz="4" w:space="0" w:color="auto"/>
            </w:tcBorders>
          </w:tcPr>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6838,44</w:t>
            </w:r>
          </w:p>
        </w:tc>
        <w:tc>
          <w:tcPr>
            <w:tcW w:w="3402" w:type="dxa"/>
            <w:tcBorders>
              <w:top w:val="single" w:sz="4" w:space="0" w:color="auto"/>
              <w:left w:val="single" w:sz="4" w:space="0" w:color="auto"/>
              <w:bottom w:val="single" w:sz="4" w:space="0" w:color="auto"/>
              <w:right w:val="single" w:sz="4" w:space="0" w:color="auto"/>
            </w:tcBorders>
          </w:tcPr>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Итого:</w:t>
            </w:r>
          </w:p>
        </w:tc>
        <w:tc>
          <w:tcPr>
            <w:tcW w:w="1559" w:type="dxa"/>
            <w:tcBorders>
              <w:top w:val="single" w:sz="4" w:space="0" w:color="auto"/>
              <w:left w:val="single" w:sz="4" w:space="0" w:color="auto"/>
              <w:bottom w:val="single" w:sz="4" w:space="0" w:color="auto"/>
              <w:right w:val="single" w:sz="4" w:space="0" w:color="auto"/>
            </w:tcBorders>
          </w:tcPr>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6838,44</w:t>
            </w:r>
          </w:p>
        </w:tc>
      </w:tr>
    </w:tbl>
    <w:p w:rsidR="0063415E" w:rsidRPr="0063415E" w:rsidRDefault="0063415E" w:rsidP="0063415E">
      <w:pPr>
        <w:spacing w:after="0" w:line="240" w:lineRule="auto"/>
        <w:rPr>
          <w:rFonts w:ascii="Times New Roman" w:eastAsia="Times New Roman" w:hAnsi="Times New Roman" w:cs="Times New Roman"/>
          <w:b/>
          <w:i/>
          <w:sz w:val="18"/>
          <w:szCs w:val="18"/>
          <w:lang w:eastAsia="ru-RU"/>
        </w:rPr>
      </w:pPr>
      <w:r w:rsidRPr="0063415E">
        <w:rPr>
          <w:rFonts w:ascii="Times New Roman" w:eastAsia="Times New Roman" w:hAnsi="Times New Roman" w:cs="Times New Roman"/>
          <w:b/>
          <w:i/>
          <w:sz w:val="18"/>
          <w:szCs w:val="18"/>
          <w:lang w:eastAsia="ru-RU"/>
        </w:rPr>
        <w:t>Примечание:</w:t>
      </w:r>
    </w:p>
    <w:p w:rsidR="0063415E" w:rsidRPr="0063415E" w:rsidRDefault="0063415E" w:rsidP="0063415E">
      <w:pPr>
        <w:numPr>
          <w:ilvl w:val="0"/>
          <w:numId w:val="50"/>
        </w:numPr>
        <w:spacing w:after="0" w:line="240" w:lineRule="auto"/>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Статья 9 Закона от 12.01.1996 № 8-ФЗ услуги включают в себя:</w:t>
      </w:r>
    </w:p>
    <w:p w:rsidR="0063415E" w:rsidRPr="0063415E" w:rsidRDefault="0063415E" w:rsidP="0063415E">
      <w:pPr>
        <w:numPr>
          <w:ilvl w:val="0"/>
          <w:numId w:val="50"/>
        </w:numPr>
        <w:spacing w:after="0" w:line="240" w:lineRule="auto"/>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 Получение свидетельства о смерти, справка формы № 33;</w:t>
      </w:r>
    </w:p>
    <w:p w:rsidR="0063415E" w:rsidRPr="0063415E" w:rsidRDefault="0063415E" w:rsidP="0063415E">
      <w:pPr>
        <w:numPr>
          <w:ilvl w:val="0"/>
          <w:numId w:val="50"/>
        </w:numPr>
        <w:spacing w:after="0" w:line="240" w:lineRule="auto"/>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**Изготовление гроба, надгробного знака, их доставка в пределах населенного пункта (гроб стандартный, нестроганый, изготовленный из пиломатериалов или комбинированного материала (из древесноволокнистых плит и пиломатериалов); табличка металлическая с указанием фамилии, имени, отчества, даты рождения, даты смерти и регистрационного номера; стойка металлическая; погрузка гроба в транспортное средство, доставка в пределах муниципального образования рабочий поселок Атиг, выгрузка гроба в месте нахождения умершего);</w:t>
      </w:r>
    </w:p>
    <w:p w:rsidR="0063415E" w:rsidRPr="0063415E" w:rsidRDefault="0063415E" w:rsidP="0063415E">
      <w:pPr>
        <w:numPr>
          <w:ilvl w:val="0"/>
          <w:numId w:val="50"/>
        </w:numPr>
        <w:spacing w:after="0" w:line="240" w:lineRule="auto"/>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 Транспортировка только тела (останков) умершего от места хранения на кладбище  в пределах муниципального образования рабочий поселок Атиг без дополнительных остановок и заездов по какой-либо необходимости и сопровождающих лиц;</w:t>
      </w:r>
    </w:p>
    <w:p w:rsidR="0063415E" w:rsidRPr="0063415E" w:rsidRDefault="0063415E" w:rsidP="0063415E">
      <w:pPr>
        <w:numPr>
          <w:ilvl w:val="0"/>
          <w:numId w:val="50"/>
        </w:numPr>
        <w:spacing w:after="0" w:line="240" w:lineRule="auto"/>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 Рытье могилы, забивание крышки гроба, опускание его в могилу, устройство холма и установка надгробного знака.</w:t>
      </w:r>
    </w:p>
    <w:p w:rsidR="0063415E" w:rsidRPr="0063415E" w:rsidRDefault="0063415E" w:rsidP="0063415E">
      <w:pPr>
        <w:spacing w:after="0" w:line="240" w:lineRule="auto"/>
        <w:jc w:val="center"/>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ЛИСТ СОГЛАСОВАНИЯ</w:t>
      </w:r>
    </w:p>
    <w:p w:rsidR="0063415E" w:rsidRPr="0063415E" w:rsidRDefault="0063415E" w:rsidP="0063415E">
      <w:pPr>
        <w:spacing w:after="0" w:line="240" w:lineRule="auto"/>
        <w:jc w:val="center"/>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 xml:space="preserve"> стоимости гарантированного перечня услуг по погребению с 01.02.2019г.</w:t>
      </w:r>
    </w:p>
    <w:p w:rsidR="0063415E" w:rsidRPr="0063415E" w:rsidRDefault="0063415E" w:rsidP="0063415E">
      <w:pPr>
        <w:spacing w:after="0" w:line="240" w:lineRule="auto"/>
        <w:jc w:val="center"/>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Проекта постановления: Об утверждении стоимости гарантированного перечня услуг по погребению умерших граждан на территории муниципального образования рабочий поселок Атиг</w:t>
      </w:r>
    </w:p>
    <w:tbl>
      <w:tblPr>
        <w:tblW w:w="9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1843"/>
        <w:gridCol w:w="1595"/>
        <w:gridCol w:w="1595"/>
        <w:gridCol w:w="1595"/>
      </w:tblGrid>
      <w:tr w:rsidR="0063415E" w:rsidRPr="005C67F9" w:rsidTr="00772F7A">
        <w:tc>
          <w:tcPr>
            <w:tcW w:w="3085" w:type="dxa"/>
          </w:tcPr>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 xml:space="preserve"> Должность</w:t>
            </w:r>
          </w:p>
        </w:tc>
        <w:tc>
          <w:tcPr>
            <w:tcW w:w="1843" w:type="dxa"/>
          </w:tcPr>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Фамилия</w:t>
            </w:r>
          </w:p>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и инициалы</w:t>
            </w:r>
          </w:p>
        </w:tc>
        <w:tc>
          <w:tcPr>
            <w:tcW w:w="1595" w:type="dxa"/>
          </w:tcPr>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 xml:space="preserve"> Дата поступления</w:t>
            </w:r>
          </w:p>
        </w:tc>
        <w:tc>
          <w:tcPr>
            <w:tcW w:w="1595" w:type="dxa"/>
          </w:tcPr>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 xml:space="preserve"> Дата согласования</w:t>
            </w:r>
          </w:p>
        </w:tc>
        <w:tc>
          <w:tcPr>
            <w:tcW w:w="1595" w:type="dxa"/>
          </w:tcPr>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 xml:space="preserve"> Подпись</w:t>
            </w:r>
          </w:p>
        </w:tc>
      </w:tr>
      <w:tr w:rsidR="0063415E" w:rsidRPr="005C67F9" w:rsidTr="00772F7A">
        <w:tc>
          <w:tcPr>
            <w:tcW w:w="3085" w:type="dxa"/>
          </w:tcPr>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Председатель  Региональной энергетической комиссии Свердловской области</w:t>
            </w:r>
          </w:p>
        </w:tc>
        <w:tc>
          <w:tcPr>
            <w:tcW w:w="1843" w:type="dxa"/>
          </w:tcPr>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proofErr w:type="spellStart"/>
            <w:r w:rsidRPr="005C67F9">
              <w:rPr>
                <w:rFonts w:ascii="Times New Roman" w:eastAsia="Times New Roman" w:hAnsi="Times New Roman" w:cs="Times New Roman"/>
                <w:sz w:val="16"/>
                <w:szCs w:val="16"/>
                <w:lang w:eastAsia="ru-RU"/>
              </w:rPr>
              <w:t>В.В.Гришанов</w:t>
            </w:r>
            <w:proofErr w:type="spellEnd"/>
          </w:p>
        </w:tc>
        <w:tc>
          <w:tcPr>
            <w:tcW w:w="1595" w:type="dxa"/>
          </w:tcPr>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p>
        </w:tc>
        <w:tc>
          <w:tcPr>
            <w:tcW w:w="1595" w:type="dxa"/>
          </w:tcPr>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p>
        </w:tc>
        <w:tc>
          <w:tcPr>
            <w:tcW w:w="1595" w:type="dxa"/>
          </w:tcPr>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p>
        </w:tc>
      </w:tr>
      <w:tr w:rsidR="0063415E" w:rsidRPr="005C67F9" w:rsidTr="00772F7A">
        <w:tc>
          <w:tcPr>
            <w:tcW w:w="3085" w:type="dxa"/>
          </w:tcPr>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Заместитель  управляющего            ГУ -Отделения  ПФР по Свердловской области</w:t>
            </w:r>
          </w:p>
        </w:tc>
        <w:tc>
          <w:tcPr>
            <w:tcW w:w="1843" w:type="dxa"/>
          </w:tcPr>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proofErr w:type="spellStart"/>
            <w:r w:rsidRPr="005C67F9">
              <w:rPr>
                <w:rFonts w:ascii="Times New Roman" w:eastAsia="Times New Roman" w:hAnsi="Times New Roman" w:cs="Times New Roman"/>
                <w:sz w:val="16"/>
                <w:szCs w:val="16"/>
                <w:lang w:eastAsia="ru-RU"/>
              </w:rPr>
              <w:t>О.В.Шубина</w:t>
            </w:r>
            <w:proofErr w:type="spellEnd"/>
          </w:p>
        </w:tc>
        <w:tc>
          <w:tcPr>
            <w:tcW w:w="1595" w:type="dxa"/>
          </w:tcPr>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p>
        </w:tc>
        <w:tc>
          <w:tcPr>
            <w:tcW w:w="1595" w:type="dxa"/>
          </w:tcPr>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p>
        </w:tc>
        <w:tc>
          <w:tcPr>
            <w:tcW w:w="1595" w:type="dxa"/>
          </w:tcPr>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p>
        </w:tc>
      </w:tr>
      <w:tr w:rsidR="0063415E" w:rsidRPr="005C67F9" w:rsidTr="00772F7A">
        <w:tc>
          <w:tcPr>
            <w:tcW w:w="3085" w:type="dxa"/>
          </w:tcPr>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r w:rsidRPr="005C67F9">
              <w:rPr>
                <w:rFonts w:ascii="Times New Roman" w:eastAsia="Times New Roman" w:hAnsi="Times New Roman" w:cs="Times New Roman"/>
                <w:sz w:val="16"/>
                <w:szCs w:val="16"/>
                <w:lang w:eastAsia="ru-RU"/>
              </w:rPr>
              <w:t>Управляющий  ГУ-Свердловского  регионального  отделения фонда  социального страхования  РФ</w:t>
            </w:r>
          </w:p>
        </w:tc>
        <w:tc>
          <w:tcPr>
            <w:tcW w:w="1843" w:type="dxa"/>
          </w:tcPr>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proofErr w:type="spellStart"/>
            <w:r w:rsidRPr="005C67F9">
              <w:rPr>
                <w:rFonts w:ascii="Times New Roman" w:eastAsia="Times New Roman" w:hAnsi="Times New Roman" w:cs="Times New Roman"/>
                <w:sz w:val="16"/>
                <w:szCs w:val="16"/>
                <w:lang w:eastAsia="ru-RU"/>
              </w:rPr>
              <w:t>Р.П.Зеленецкая</w:t>
            </w:r>
            <w:proofErr w:type="spellEnd"/>
          </w:p>
        </w:tc>
        <w:tc>
          <w:tcPr>
            <w:tcW w:w="1595" w:type="dxa"/>
          </w:tcPr>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p>
        </w:tc>
        <w:tc>
          <w:tcPr>
            <w:tcW w:w="1595" w:type="dxa"/>
          </w:tcPr>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p>
        </w:tc>
        <w:tc>
          <w:tcPr>
            <w:tcW w:w="1595" w:type="dxa"/>
          </w:tcPr>
          <w:p w:rsidR="0063415E" w:rsidRPr="005C67F9" w:rsidRDefault="0063415E" w:rsidP="0063415E">
            <w:pPr>
              <w:spacing w:after="0" w:line="240" w:lineRule="auto"/>
              <w:jc w:val="center"/>
              <w:rPr>
                <w:rFonts w:ascii="Times New Roman" w:eastAsia="Times New Roman" w:hAnsi="Times New Roman" w:cs="Times New Roman"/>
                <w:sz w:val="16"/>
                <w:szCs w:val="16"/>
                <w:lang w:eastAsia="ru-RU"/>
              </w:rPr>
            </w:pPr>
          </w:p>
        </w:tc>
      </w:tr>
    </w:tbl>
    <w:p w:rsidR="0063415E" w:rsidRDefault="0063415E" w:rsidP="0063415E">
      <w:pPr>
        <w:spacing w:after="0" w:line="240" w:lineRule="auto"/>
        <w:rPr>
          <w:rFonts w:ascii="Times New Roman" w:eastAsia="Times New Roman" w:hAnsi="Times New Roman" w:cs="Times New Roman"/>
          <w:sz w:val="18"/>
          <w:szCs w:val="18"/>
          <w:lang w:eastAsia="ru-RU"/>
        </w:rPr>
      </w:pPr>
    </w:p>
    <w:p w:rsidR="004B5376" w:rsidRPr="004B5376" w:rsidRDefault="004B5376" w:rsidP="004B5376">
      <w:pPr>
        <w:spacing w:after="0" w:line="240" w:lineRule="auto"/>
        <w:ind w:firstLine="567"/>
        <w:jc w:val="center"/>
        <w:rPr>
          <w:rFonts w:ascii="Times New Roman" w:eastAsia="Times New Roman" w:hAnsi="Times New Roman" w:cs="Times New Roman"/>
          <w:sz w:val="18"/>
          <w:szCs w:val="18"/>
          <w:lang w:eastAsia="ru-RU"/>
        </w:rPr>
      </w:pPr>
      <w:r w:rsidRPr="004B5376">
        <w:rPr>
          <w:rFonts w:ascii="Times New Roman" w:eastAsia="Times New Roman" w:hAnsi="Times New Roman" w:cs="Times New Roman"/>
          <w:sz w:val="18"/>
          <w:szCs w:val="18"/>
          <w:lang w:eastAsia="ru-RU"/>
        </w:rPr>
        <w:t>АДМИНИСТРАЦИЯ</w:t>
      </w:r>
    </w:p>
    <w:p w:rsidR="004B5376" w:rsidRPr="004B5376" w:rsidRDefault="004B5376" w:rsidP="004B5376">
      <w:pPr>
        <w:spacing w:after="0" w:line="240" w:lineRule="auto"/>
        <w:ind w:firstLine="567"/>
        <w:jc w:val="center"/>
        <w:rPr>
          <w:rFonts w:ascii="Times New Roman" w:eastAsia="Times New Roman" w:hAnsi="Times New Roman" w:cs="Times New Roman"/>
          <w:sz w:val="18"/>
          <w:szCs w:val="18"/>
          <w:lang w:eastAsia="ru-RU"/>
        </w:rPr>
      </w:pPr>
      <w:r w:rsidRPr="004B5376">
        <w:rPr>
          <w:rFonts w:ascii="Times New Roman" w:eastAsia="Times New Roman" w:hAnsi="Times New Roman" w:cs="Times New Roman"/>
          <w:sz w:val="18"/>
          <w:szCs w:val="18"/>
          <w:lang w:eastAsia="ru-RU"/>
        </w:rPr>
        <w:t>МУНИЦИПАЛЬНОГО ОБРАЗОВАНИЯ РАБОЧИЙ ПОСЕЛОК АТИГ</w:t>
      </w:r>
    </w:p>
    <w:p w:rsidR="004B5376" w:rsidRPr="004B5376" w:rsidRDefault="004B5376" w:rsidP="004B5376">
      <w:pPr>
        <w:spacing w:after="0" w:line="240" w:lineRule="auto"/>
        <w:ind w:firstLine="567"/>
        <w:jc w:val="center"/>
        <w:rPr>
          <w:rFonts w:ascii="Times New Roman" w:eastAsia="Times New Roman" w:hAnsi="Times New Roman" w:cs="Times New Roman"/>
          <w:sz w:val="18"/>
          <w:szCs w:val="18"/>
          <w:lang w:eastAsia="ru-RU"/>
        </w:rPr>
      </w:pPr>
      <w:r w:rsidRPr="004B5376">
        <w:rPr>
          <w:rFonts w:ascii="Times New Roman" w:eastAsia="Times New Roman" w:hAnsi="Times New Roman" w:cs="Times New Roman"/>
          <w:sz w:val="18"/>
          <w:szCs w:val="18"/>
          <w:lang w:eastAsia="ru-RU"/>
        </w:rPr>
        <w:t>ПОСТАНОВЛЕНИЕ</w:t>
      </w:r>
    </w:p>
    <w:p w:rsidR="00F62E59" w:rsidRDefault="004B5376" w:rsidP="00581813">
      <w:pPr>
        <w:spacing w:after="0" w:line="240" w:lineRule="auto"/>
        <w:ind w:firstLine="567"/>
        <w:jc w:val="center"/>
        <w:rPr>
          <w:rFonts w:ascii="Times New Roman" w:eastAsia="Times New Roman" w:hAnsi="Times New Roman" w:cs="Times New Roman"/>
          <w:sz w:val="18"/>
          <w:szCs w:val="18"/>
          <w:lang w:eastAsia="ru-RU"/>
        </w:rPr>
      </w:pPr>
      <w:r w:rsidRPr="004B5376">
        <w:rPr>
          <w:rFonts w:ascii="Times New Roman" w:eastAsia="Times New Roman" w:hAnsi="Times New Roman" w:cs="Times New Roman"/>
          <w:sz w:val="18"/>
          <w:szCs w:val="18"/>
          <w:lang w:eastAsia="ru-RU"/>
        </w:rPr>
        <w:t>от 1</w:t>
      </w:r>
      <w:r w:rsidR="00581813">
        <w:rPr>
          <w:rFonts w:ascii="Times New Roman" w:eastAsia="Times New Roman" w:hAnsi="Times New Roman" w:cs="Times New Roman"/>
          <w:sz w:val="18"/>
          <w:szCs w:val="18"/>
          <w:lang w:eastAsia="ru-RU"/>
        </w:rPr>
        <w:t>5</w:t>
      </w:r>
      <w:r w:rsidRPr="004B5376">
        <w:rPr>
          <w:rFonts w:ascii="Times New Roman" w:eastAsia="Times New Roman" w:hAnsi="Times New Roman" w:cs="Times New Roman"/>
          <w:sz w:val="18"/>
          <w:szCs w:val="18"/>
          <w:lang w:eastAsia="ru-RU"/>
        </w:rPr>
        <w:t xml:space="preserve">.03.2019 года № </w:t>
      </w:r>
      <w:r>
        <w:rPr>
          <w:rFonts w:ascii="Times New Roman" w:eastAsia="Times New Roman" w:hAnsi="Times New Roman" w:cs="Times New Roman"/>
          <w:sz w:val="18"/>
          <w:szCs w:val="18"/>
          <w:lang w:eastAsia="ru-RU"/>
        </w:rPr>
        <w:t>6</w:t>
      </w:r>
      <w:r w:rsidR="00581813">
        <w:rPr>
          <w:rFonts w:ascii="Times New Roman" w:eastAsia="Times New Roman" w:hAnsi="Times New Roman" w:cs="Times New Roman"/>
          <w:sz w:val="18"/>
          <w:szCs w:val="18"/>
          <w:lang w:eastAsia="ru-RU"/>
        </w:rPr>
        <w:t>8</w:t>
      </w:r>
      <w:r w:rsidRPr="004B5376">
        <w:rPr>
          <w:rFonts w:ascii="Times New Roman" w:eastAsia="Times New Roman" w:hAnsi="Times New Roman" w:cs="Times New Roman"/>
          <w:sz w:val="18"/>
          <w:szCs w:val="18"/>
          <w:lang w:eastAsia="ru-RU"/>
        </w:rPr>
        <w:t xml:space="preserve">          </w:t>
      </w:r>
      <w:r w:rsidR="0063415E">
        <w:rPr>
          <w:rFonts w:ascii="Times New Roman" w:eastAsia="Times New Roman" w:hAnsi="Times New Roman" w:cs="Times New Roman"/>
          <w:sz w:val="18"/>
          <w:szCs w:val="18"/>
          <w:lang w:eastAsia="ru-RU"/>
        </w:rPr>
        <w:t xml:space="preserve">                             </w:t>
      </w:r>
      <w:r w:rsidRPr="004B5376">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 xml:space="preserve">       </w:t>
      </w:r>
      <w:r w:rsidRPr="004B5376">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 xml:space="preserve">рабочий поселок </w:t>
      </w:r>
      <w:r w:rsidR="00581813">
        <w:rPr>
          <w:rFonts w:ascii="Times New Roman" w:eastAsia="Times New Roman" w:hAnsi="Times New Roman" w:cs="Times New Roman"/>
          <w:sz w:val="18"/>
          <w:szCs w:val="18"/>
          <w:lang w:eastAsia="ru-RU"/>
        </w:rPr>
        <w:t>Атиг</w:t>
      </w:r>
    </w:p>
    <w:p w:rsidR="0063415E" w:rsidRPr="0063415E" w:rsidRDefault="0063415E" w:rsidP="0063415E">
      <w:pPr>
        <w:spacing w:after="0" w:line="240" w:lineRule="auto"/>
        <w:jc w:val="center"/>
        <w:rPr>
          <w:rFonts w:ascii="Times New Roman" w:eastAsia="Times New Roman" w:hAnsi="Times New Roman" w:cs="Times New Roman"/>
          <w:b/>
          <w:bCs/>
          <w:i/>
          <w:sz w:val="18"/>
          <w:szCs w:val="18"/>
          <w:lang w:eastAsia="ru-RU"/>
        </w:rPr>
      </w:pPr>
      <w:r w:rsidRPr="0063415E">
        <w:rPr>
          <w:rFonts w:ascii="Times New Roman" w:eastAsia="Times New Roman" w:hAnsi="Times New Roman" w:cs="Times New Roman"/>
          <w:b/>
          <w:bCs/>
          <w:i/>
          <w:sz w:val="18"/>
          <w:szCs w:val="18"/>
          <w:lang w:eastAsia="ru-RU"/>
        </w:rPr>
        <w:t>О внесении изменений в административный регламент</w:t>
      </w:r>
    </w:p>
    <w:p w:rsidR="0063415E" w:rsidRPr="0063415E" w:rsidRDefault="0063415E" w:rsidP="0063415E">
      <w:pPr>
        <w:spacing w:after="0" w:line="240" w:lineRule="auto"/>
        <w:jc w:val="center"/>
        <w:rPr>
          <w:rFonts w:ascii="Times New Roman" w:eastAsia="Times New Roman" w:hAnsi="Times New Roman" w:cs="Times New Roman"/>
          <w:b/>
          <w:bCs/>
          <w:i/>
          <w:sz w:val="18"/>
          <w:szCs w:val="18"/>
          <w:lang w:eastAsia="ru-RU"/>
        </w:rPr>
      </w:pPr>
      <w:r w:rsidRPr="0063415E">
        <w:rPr>
          <w:rFonts w:ascii="Times New Roman" w:eastAsia="Times New Roman" w:hAnsi="Times New Roman" w:cs="Times New Roman"/>
          <w:b/>
          <w:bCs/>
          <w:i/>
          <w:sz w:val="18"/>
          <w:szCs w:val="18"/>
          <w:lang w:eastAsia="ru-RU"/>
        </w:rPr>
        <w:t>предоставления муниципальной услуги</w:t>
      </w:r>
    </w:p>
    <w:p w:rsidR="0063415E" w:rsidRPr="00581813" w:rsidRDefault="0063415E" w:rsidP="00581813">
      <w:pPr>
        <w:spacing w:after="0" w:line="240" w:lineRule="auto"/>
        <w:jc w:val="center"/>
        <w:rPr>
          <w:rFonts w:ascii="Times New Roman" w:eastAsia="Times New Roman" w:hAnsi="Times New Roman" w:cs="Times New Roman"/>
          <w:b/>
          <w:bCs/>
          <w:i/>
          <w:sz w:val="18"/>
          <w:szCs w:val="18"/>
          <w:lang w:eastAsia="ru-RU"/>
        </w:rPr>
      </w:pPr>
      <w:r w:rsidRPr="0063415E">
        <w:rPr>
          <w:rFonts w:ascii="Times New Roman" w:eastAsia="Times New Roman" w:hAnsi="Times New Roman" w:cs="Times New Roman"/>
          <w:b/>
          <w:bCs/>
          <w:i/>
          <w:sz w:val="18"/>
          <w:szCs w:val="18"/>
          <w:lang w:eastAsia="ru-RU"/>
        </w:rPr>
        <w:t xml:space="preserve"> «Выдача документов (единого жилищного документа, копии финансово-лицевого счета, выписки из домовой книги, карточки учета собственника жилого </w:t>
      </w:r>
      <w:r w:rsidR="00581813" w:rsidRPr="0063415E">
        <w:rPr>
          <w:rFonts w:ascii="Times New Roman" w:eastAsia="Times New Roman" w:hAnsi="Times New Roman" w:cs="Times New Roman"/>
          <w:b/>
          <w:bCs/>
          <w:i/>
          <w:sz w:val="18"/>
          <w:szCs w:val="18"/>
          <w:lang w:eastAsia="ru-RU"/>
        </w:rPr>
        <w:t>помещения, справок</w:t>
      </w:r>
      <w:r w:rsidR="00581813">
        <w:rPr>
          <w:rFonts w:ascii="Times New Roman" w:eastAsia="Times New Roman" w:hAnsi="Times New Roman" w:cs="Times New Roman"/>
          <w:b/>
          <w:bCs/>
          <w:i/>
          <w:sz w:val="18"/>
          <w:szCs w:val="18"/>
          <w:lang w:eastAsia="ru-RU"/>
        </w:rPr>
        <w:t xml:space="preserve"> и иных документов)»</w:t>
      </w:r>
    </w:p>
    <w:p w:rsidR="0063415E" w:rsidRPr="0063415E" w:rsidRDefault="00581813" w:rsidP="00581813">
      <w:pPr>
        <w:spacing w:after="0" w:line="240" w:lineRule="auto"/>
        <w:ind w:firstLine="284"/>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Руководствуясь Федеральным</w:t>
      </w:r>
      <w:r w:rsidR="0063415E" w:rsidRPr="0063415E">
        <w:rPr>
          <w:rFonts w:ascii="Times New Roman" w:eastAsia="Times New Roman" w:hAnsi="Times New Roman" w:cs="Times New Roman"/>
          <w:sz w:val="18"/>
          <w:szCs w:val="18"/>
          <w:lang w:eastAsia="ru-RU"/>
        </w:rPr>
        <w:t xml:space="preserve"> законом от 06.10.2003 № 131-ФЗ «Об общих принципах организации местного самоуправления в Российской Федерации», Распоряжением Правительства Свердловской области от 25.03.2010 № 254-РП «О мерах реализации распоряжения Правительства Российской Федерации от 17.12.2009 г. № 1993-р» </w:t>
      </w:r>
    </w:p>
    <w:p w:rsidR="0063415E" w:rsidRPr="0063415E" w:rsidRDefault="0063415E" w:rsidP="00581813">
      <w:pPr>
        <w:spacing w:after="0" w:line="240" w:lineRule="auto"/>
        <w:jc w:val="both"/>
        <w:rPr>
          <w:rFonts w:ascii="Times New Roman" w:eastAsia="Times New Roman" w:hAnsi="Times New Roman" w:cs="Times New Roman"/>
          <w:b/>
          <w:sz w:val="18"/>
          <w:szCs w:val="18"/>
          <w:lang w:eastAsia="ru-RU"/>
        </w:rPr>
      </w:pPr>
      <w:r w:rsidRPr="0063415E">
        <w:rPr>
          <w:rFonts w:ascii="Times New Roman" w:eastAsia="Times New Roman" w:hAnsi="Times New Roman" w:cs="Times New Roman"/>
          <w:b/>
          <w:sz w:val="18"/>
          <w:szCs w:val="18"/>
          <w:lang w:eastAsia="ru-RU"/>
        </w:rPr>
        <w:t>ПОСТАНОВЛЯЮ:</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 xml:space="preserve">1. Внести изменения в административный регламент предоставления муниципальной </w:t>
      </w:r>
      <w:r w:rsidR="00581813" w:rsidRPr="0063415E">
        <w:rPr>
          <w:rFonts w:ascii="Times New Roman" w:eastAsia="Times New Roman" w:hAnsi="Times New Roman" w:cs="Times New Roman"/>
          <w:sz w:val="18"/>
          <w:szCs w:val="18"/>
          <w:lang w:eastAsia="ru-RU"/>
        </w:rPr>
        <w:t>услуги «</w:t>
      </w:r>
      <w:r w:rsidRPr="0063415E">
        <w:rPr>
          <w:rFonts w:ascii="Times New Roman" w:eastAsia="Times New Roman" w:hAnsi="Times New Roman" w:cs="Times New Roman"/>
          <w:sz w:val="18"/>
          <w:szCs w:val="18"/>
          <w:lang w:eastAsia="ru-RU"/>
        </w:rPr>
        <w:t xml:space="preserve">Выдача документов (единого жилищного документа, копии финансово-лицевого счета, выписки из домовой книги, карточки учета собственника жилого </w:t>
      </w:r>
      <w:r w:rsidR="00581813" w:rsidRPr="0063415E">
        <w:rPr>
          <w:rFonts w:ascii="Times New Roman" w:eastAsia="Times New Roman" w:hAnsi="Times New Roman" w:cs="Times New Roman"/>
          <w:sz w:val="18"/>
          <w:szCs w:val="18"/>
          <w:lang w:eastAsia="ru-RU"/>
        </w:rPr>
        <w:t>помещения, справок</w:t>
      </w:r>
      <w:r w:rsidRPr="0063415E">
        <w:rPr>
          <w:rFonts w:ascii="Times New Roman" w:eastAsia="Times New Roman" w:hAnsi="Times New Roman" w:cs="Times New Roman"/>
          <w:sz w:val="18"/>
          <w:szCs w:val="18"/>
          <w:lang w:eastAsia="ru-RU"/>
        </w:rPr>
        <w:t xml:space="preserve"> и иных документов)» (Приложение 1).</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 xml:space="preserve">2. Признать утратившим силу постановление администрации муниципального образования рабочий поселок Атиг от 08.10.2018 года №330 «Об утверждении административного регламента предоставления муниципальной услуги «Выдача </w:t>
      </w:r>
      <w:r w:rsidRPr="0063415E">
        <w:rPr>
          <w:rFonts w:ascii="Times New Roman" w:eastAsia="Times New Roman" w:hAnsi="Times New Roman" w:cs="Times New Roman"/>
          <w:sz w:val="18"/>
          <w:szCs w:val="18"/>
          <w:lang w:eastAsia="ru-RU"/>
        </w:rPr>
        <w:lastRenderedPageBreak/>
        <w:t>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 на территории муниципального образования рабочий поселок Атиг».</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 xml:space="preserve">3. </w:t>
      </w:r>
      <w:r w:rsidRPr="0063415E">
        <w:rPr>
          <w:rFonts w:ascii="Times New Roman" w:eastAsia="Times New Roman" w:hAnsi="Times New Roman" w:cs="Times New Roman"/>
          <w:bCs/>
          <w:iCs/>
          <w:sz w:val="18"/>
          <w:szCs w:val="18"/>
          <w:lang w:eastAsia="ru-RU"/>
        </w:rPr>
        <w:t>Опубликовать настоящее постановление в официальном печатном издании «Информационный вестник муниципального образования рабочий поселок Атиг»,</w:t>
      </w:r>
      <w:r w:rsidRPr="0063415E">
        <w:rPr>
          <w:rFonts w:ascii="Times New Roman" w:eastAsia="Times New Roman" w:hAnsi="Times New Roman" w:cs="Times New Roman"/>
          <w:sz w:val="18"/>
          <w:szCs w:val="18"/>
          <w:lang w:eastAsia="ru-RU"/>
        </w:rPr>
        <w:t xml:space="preserve"> </w:t>
      </w:r>
      <w:r w:rsidRPr="0063415E">
        <w:rPr>
          <w:rFonts w:ascii="Times New Roman" w:eastAsia="Times New Roman" w:hAnsi="Times New Roman" w:cs="Times New Roman"/>
          <w:bCs/>
          <w:iCs/>
          <w:sz w:val="18"/>
          <w:szCs w:val="18"/>
          <w:lang w:eastAsia="ru-RU"/>
        </w:rPr>
        <w:t xml:space="preserve">на официальном сайте администрации муниципального образования рабочий поселок Атиг.  </w:t>
      </w:r>
    </w:p>
    <w:p w:rsidR="0063415E" w:rsidRPr="00581813" w:rsidRDefault="0063415E" w:rsidP="00581813">
      <w:pPr>
        <w:spacing w:after="0" w:line="240" w:lineRule="auto"/>
        <w:jc w:val="both"/>
        <w:rPr>
          <w:rFonts w:ascii="Times New Roman" w:eastAsia="Times New Roman" w:hAnsi="Times New Roman" w:cs="Times New Roman"/>
          <w:bCs/>
          <w:iCs/>
          <w:sz w:val="18"/>
          <w:szCs w:val="18"/>
          <w:lang w:eastAsia="ru-RU"/>
        </w:rPr>
      </w:pPr>
      <w:r w:rsidRPr="0063415E">
        <w:rPr>
          <w:rFonts w:ascii="Times New Roman" w:eastAsia="Times New Roman" w:hAnsi="Times New Roman" w:cs="Times New Roman"/>
          <w:sz w:val="18"/>
          <w:szCs w:val="18"/>
          <w:lang w:eastAsia="ru-RU"/>
        </w:rPr>
        <w:t>4.</w:t>
      </w:r>
      <w:r w:rsidRPr="0063415E">
        <w:rPr>
          <w:rFonts w:ascii="Times New Roman" w:eastAsia="Times New Roman" w:hAnsi="Times New Roman" w:cs="Times New Roman"/>
          <w:bCs/>
          <w:iCs/>
          <w:sz w:val="18"/>
          <w:szCs w:val="18"/>
          <w:lang w:eastAsia="ru-RU"/>
        </w:rPr>
        <w:t xml:space="preserve"> </w:t>
      </w:r>
      <w:r w:rsidRPr="0063415E">
        <w:rPr>
          <w:rFonts w:ascii="Times New Roman" w:eastAsia="Times New Roman" w:hAnsi="Times New Roman" w:cs="Times New Roman"/>
          <w:sz w:val="18"/>
          <w:szCs w:val="18"/>
          <w:lang w:eastAsia="ru-RU"/>
        </w:rPr>
        <w:t xml:space="preserve">Контроль за исполнением настоящего </w:t>
      </w:r>
      <w:r w:rsidR="00581813" w:rsidRPr="0063415E">
        <w:rPr>
          <w:rFonts w:ascii="Times New Roman" w:eastAsia="Times New Roman" w:hAnsi="Times New Roman" w:cs="Times New Roman"/>
          <w:sz w:val="18"/>
          <w:szCs w:val="18"/>
          <w:lang w:eastAsia="ru-RU"/>
        </w:rPr>
        <w:t>постановления оставляю</w:t>
      </w:r>
      <w:r w:rsidRPr="0063415E">
        <w:rPr>
          <w:rFonts w:ascii="Times New Roman" w:eastAsia="Times New Roman" w:hAnsi="Times New Roman" w:cs="Times New Roman"/>
          <w:sz w:val="18"/>
          <w:szCs w:val="18"/>
          <w:lang w:eastAsia="ru-RU"/>
        </w:rPr>
        <w:t xml:space="preserve"> за собой.</w:t>
      </w:r>
    </w:p>
    <w:p w:rsidR="0063415E" w:rsidRPr="0063415E" w:rsidRDefault="00581813" w:rsidP="00581813">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Глава муниципального образования </w:t>
      </w:r>
      <w:r w:rsidR="0063415E" w:rsidRPr="0063415E">
        <w:rPr>
          <w:rFonts w:ascii="Times New Roman" w:eastAsia="Times New Roman" w:hAnsi="Times New Roman" w:cs="Times New Roman"/>
          <w:sz w:val="18"/>
          <w:szCs w:val="18"/>
          <w:lang w:eastAsia="ru-RU"/>
        </w:rPr>
        <w:t xml:space="preserve">рабочий поселок Атиг                        </w:t>
      </w:r>
      <w:r>
        <w:rPr>
          <w:rFonts w:ascii="Times New Roman" w:eastAsia="Times New Roman" w:hAnsi="Times New Roman" w:cs="Times New Roman"/>
          <w:sz w:val="18"/>
          <w:szCs w:val="18"/>
          <w:lang w:eastAsia="ru-RU"/>
        </w:rPr>
        <w:t xml:space="preserve">                    </w:t>
      </w:r>
      <w:r w:rsidR="0063415E" w:rsidRPr="0063415E">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 xml:space="preserve">                   С.С. </w:t>
      </w:r>
      <w:proofErr w:type="spellStart"/>
      <w:r>
        <w:rPr>
          <w:rFonts w:ascii="Times New Roman" w:eastAsia="Times New Roman" w:hAnsi="Times New Roman" w:cs="Times New Roman"/>
          <w:sz w:val="18"/>
          <w:szCs w:val="18"/>
          <w:lang w:eastAsia="ru-RU"/>
        </w:rPr>
        <w:t>Мезенов</w:t>
      </w:r>
      <w:r w:rsidR="0063415E" w:rsidRPr="0063415E">
        <w:rPr>
          <w:rFonts w:ascii="Times New Roman" w:eastAsia="Times New Roman" w:hAnsi="Times New Roman" w:cs="Times New Roman"/>
          <w:sz w:val="18"/>
          <w:szCs w:val="18"/>
          <w:lang w:eastAsia="ru-RU"/>
        </w:rPr>
        <w:t>Приложение</w:t>
      </w:r>
      <w:proofErr w:type="spellEnd"/>
      <w:r w:rsidR="0063415E" w:rsidRPr="0063415E">
        <w:rPr>
          <w:rFonts w:ascii="Times New Roman" w:eastAsia="Times New Roman" w:hAnsi="Times New Roman" w:cs="Times New Roman"/>
          <w:sz w:val="18"/>
          <w:szCs w:val="18"/>
          <w:lang w:eastAsia="ru-RU"/>
        </w:rPr>
        <w:t xml:space="preserve"> № 1</w:t>
      </w:r>
    </w:p>
    <w:p w:rsidR="0063415E" w:rsidRPr="0063415E" w:rsidRDefault="0063415E" w:rsidP="00581813">
      <w:pPr>
        <w:spacing w:after="0" w:line="240" w:lineRule="auto"/>
        <w:jc w:val="right"/>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к Постановлению Администрации</w:t>
      </w:r>
    </w:p>
    <w:p w:rsidR="0063415E" w:rsidRPr="0063415E" w:rsidRDefault="0063415E" w:rsidP="00581813">
      <w:pPr>
        <w:spacing w:after="0" w:line="240" w:lineRule="auto"/>
        <w:jc w:val="right"/>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 xml:space="preserve">муниципального образования </w:t>
      </w:r>
    </w:p>
    <w:p w:rsidR="0063415E" w:rsidRPr="0063415E" w:rsidRDefault="0063415E" w:rsidP="00581813">
      <w:pPr>
        <w:spacing w:after="0" w:line="240" w:lineRule="auto"/>
        <w:jc w:val="right"/>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рабочий поселок Атиг</w:t>
      </w:r>
    </w:p>
    <w:p w:rsidR="0063415E" w:rsidRPr="0063415E" w:rsidRDefault="0063415E" w:rsidP="00581813">
      <w:pPr>
        <w:spacing w:after="0" w:line="240" w:lineRule="auto"/>
        <w:jc w:val="right"/>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 xml:space="preserve">                                                                                     от </w:t>
      </w:r>
      <w:r w:rsidRPr="0063415E">
        <w:rPr>
          <w:rFonts w:ascii="Times New Roman" w:eastAsia="Times New Roman" w:hAnsi="Times New Roman" w:cs="Times New Roman"/>
          <w:sz w:val="18"/>
          <w:szCs w:val="18"/>
          <w:u w:val="single"/>
          <w:lang w:eastAsia="ru-RU"/>
        </w:rPr>
        <w:t>15.03.2019 г</w:t>
      </w:r>
      <w:r w:rsidRPr="0063415E">
        <w:rPr>
          <w:rFonts w:ascii="Times New Roman" w:eastAsia="Times New Roman" w:hAnsi="Times New Roman" w:cs="Times New Roman"/>
          <w:sz w:val="18"/>
          <w:szCs w:val="18"/>
          <w:lang w:eastAsia="ru-RU"/>
        </w:rPr>
        <w:t>. №</w:t>
      </w:r>
      <w:r w:rsidR="00581813">
        <w:rPr>
          <w:rFonts w:ascii="Times New Roman" w:eastAsia="Times New Roman" w:hAnsi="Times New Roman" w:cs="Times New Roman"/>
          <w:sz w:val="18"/>
          <w:szCs w:val="18"/>
          <w:lang w:eastAsia="ru-RU"/>
        </w:rPr>
        <w:t xml:space="preserve"> </w:t>
      </w:r>
      <w:r w:rsidRPr="0063415E">
        <w:rPr>
          <w:rFonts w:ascii="Times New Roman" w:eastAsia="Times New Roman" w:hAnsi="Times New Roman" w:cs="Times New Roman"/>
          <w:sz w:val="18"/>
          <w:szCs w:val="18"/>
          <w:u w:val="single"/>
          <w:lang w:eastAsia="ru-RU"/>
        </w:rPr>
        <w:t>68</w:t>
      </w:r>
    </w:p>
    <w:p w:rsidR="0063415E" w:rsidRPr="0063415E" w:rsidRDefault="0063415E" w:rsidP="0063415E">
      <w:pPr>
        <w:spacing w:after="0" w:line="240" w:lineRule="auto"/>
        <w:jc w:val="center"/>
        <w:rPr>
          <w:rFonts w:ascii="Times New Roman" w:eastAsia="Times New Roman" w:hAnsi="Times New Roman" w:cs="Times New Roman"/>
          <w:b/>
          <w:sz w:val="18"/>
          <w:szCs w:val="18"/>
          <w:lang w:eastAsia="ru-RU"/>
        </w:rPr>
      </w:pPr>
    </w:p>
    <w:p w:rsidR="0063415E" w:rsidRPr="0063415E" w:rsidRDefault="0063415E" w:rsidP="0063415E">
      <w:pPr>
        <w:spacing w:after="0" w:line="240" w:lineRule="auto"/>
        <w:jc w:val="center"/>
        <w:rPr>
          <w:rFonts w:ascii="Times New Roman" w:eastAsia="Times New Roman" w:hAnsi="Times New Roman" w:cs="Times New Roman"/>
          <w:b/>
          <w:sz w:val="18"/>
          <w:szCs w:val="18"/>
          <w:lang w:eastAsia="ru-RU"/>
        </w:rPr>
      </w:pPr>
      <w:r w:rsidRPr="0063415E">
        <w:rPr>
          <w:rFonts w:ascii="Times New Roman" w:eastAsia="Times New Roman" w:hAnsi="Times New Roman" w:cs="Times New Roman"/>
          <w:b/>
          <w:sz w:val="18"/>
          <w:szCs w:val="18"/>
          <w:lang w:eastAsia="ru-RU"/>
        </w:rPr>
        <w:t>АДМИНИСТРАТИВНЫЙ РЕГЛАМЕНТ</w:t>
      </w:r>
    </w:p>
    <w:p w:rsidR="0063415E" w:rsidRPr="0063415E" w:rsidRDefault="0063415E" w:rsidP="0063415E">
      <w:pPr>
        <w:spacing w:after="0" w:line="240" w:lineRule="auto"/>
        <w:jc w:val="center"/>
        <w:rPr>
          <w:rFonts w:ascii="Times New Roman" w:eastAsia="Times New Roman" w:hAnsi="Times New Roman" w:cs="Times New Roman"/>
          <w:b/>
          <w:bCs/>
          <w:sz w:val="18"/>
          <w:szCs w:val="18"/>
          <w:lang w:eastAsia="ru-RU"/>
        </w:rPr>
      </w:pPr>
      <w:r w:rsidRPr="0063415E">
        <w:rPr>
          <w:rFonts w:ascii="Times New Roman" w:eastAsia="Times New Roman" w:hAnsi="Times New Roman" w:cs="Times New Roman"/>
          <w:b/>
          <w:sz w:val="18"/>
          <w:szCs w:val="18"/>
          <w:lang w:eastAsia="ru-RU"/>
        </w:rPr>
        <w:t xml:space="preserve">по предоставлению муниципальной </w:t>
      </w:r>
      <w:r w:rsidRPr="0063415E">
        <w:rPr>
          <w:rFonts w:ascii="Times New Roman" w:eastAsia="Times New Roman" w:hAnsi="Times New Roman" w:cs="Times New Roman"/>
          <w:b/>
          <w:bCs/>
          <w:sz w:val="18"/>
          <w:szCs w:val="18"/>
          <w:lang w:eastAsia="ru-RU"/>
        </w:rPr>
        <w:t>услуги</w:t>
      </w:r>
    </w:p>
    <w:p w:rsidR="0063415E" w:rsidRPr="00581813" w:rsidRDefault="0063415E" w:rsidP="00581813">
      <w:pPr>
        <w:spacing w:after="0" w:line="240" w:lineRule="auto"/>
        <w:jc w:val="center"/>
        <w:rPr>
          <w:rFonts w:ascii="Times New Roman" w:eastAsia="Times New Roman" w:hAnsi="Times New Roman" w:cs="Times New Roman"/>
          <w:b/>
          <w:sz w:val="18"/>
          <w:szCs w:val="18"/>
          <w:lang w:eastAsia="ru-RU"/>
        </w:rPr>
      </w:pPr>
      <w:r w:rsidRPr="0063415E">
        <w:rPr>
          <w:rFonts w:ascii="Times New Roman" w:eastAsia="Times New Roman" w:hAnsi="Times New Roman" w:cs="Times New Roman"/>
          <w:b/>
          <w:bCs/>
          <w:sz w:val="18"/>
          <w:szCs w:val="18"/>
          <w:lang w:eastAsia="ru-RU"/>
        </w:rPr>
        <w:t xml:space="preserve"> </w:t>
      </w:r>
      <w:r w:rsidRPr="0063415E">
        <w:rPr>
          <w:rFonts w:ascii="Times New Roman" w:eastAsia="Times New Roman" w:hAnsi="Times New Roman" w:cs="Times New Roman"/>
          <w:b/>
          <w:sz w:val="18"/>
          <w:szCs w:val="18"/>
          <w:lang w:eastAsia="ru-RU"/>
        </w:rPr>
        <w:t>«Выдача документов (единого жилищного документа, копии финансово-лицевого счета, выписки из домовой книги, карточки учета собственника жилого помещени</w:t>
      </w:r>
      <w:r w:rsidR="00581813">
        <w:rPr>
          <w:rFonts w:ascii="Times New Roman" w:eastAsia="Times New Roman" w:hAnsi="Times New Roman" w:cs="Times New Roman"/>
          <w:b/>
          <w:sz w:val="18"/>
          <w:szCs w:val="18"/>
          <w:lang w:eastAsia="ru-RU"/>
        </w:rPr>
        <w:t>я,  справок и иных документов)»</w:t>
      </w:r>
    </w:p>
    <w:p w:rsidR="0063415E" w:rsidRPr="00581813" w:rsidRDefault="00581813" w:rsidP="00581813">
      <w:pPr>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1. Общие положения</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1.1. Наименование муниципальной услуги - «Выдача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 (далее - муниципальная услуга).</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Административный регламент администрации муниципального образования рабочий поселок Атиг по предоставлению муниципальной услуги «Выдача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 (далее - административный регламент) определяет сроки и последовательность действий (далее - административные процедуры) при предоставлении муниципальной услуги.</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 xml:space="preserve">1.2. Административный регламент размещается на официальном сайте администрации муниципального образования рабочий поселок Атиг  </w:t>
      </w:r>
      <w:hyperlink r:id="rId19" w:history="1">
        <w:r w:rsidRPr="0063415E">
          <w:rPr>
            <w:rStyle w:val="afc"/>
            <w:rFonts w:ascii="Times New Roman" w:eastAsia="Times New Roman" w:hAnsi="Times New Roman" w:cs="Times New Roman"/>
            <w:sz w:val="18"/>
            <w:szCs w:val="18"/>
            <w:lang w:eastAsia="ru-RU"/>
          </w:rPr>
          <w:t>http://atig-adm.ru/</w:t>
        </w:r>
      </w:hyperlink>
      <w:r w:rsidRPr="0063415E">
        <w:rPr>
          <w:rFonts w:ascii="Times New Roman" w:eastAsia="Times New Roman" w:hAnsi="Times New Roman" w:cs="Times New Roman"/>
          <w:sz w:val="18"/>
          <w:szCs w:val="18"/>
          <w:lang w:eastAsia="ru-RU"/>
        </w:rPr>
        <w:t xml:space="preserve">. </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1.3.Предоставление муниципальной услуги осуществляется администрацией муниципального образования рабочий поселок Атиг  (далее - администрация).</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Ответственным исполнителем муниципальной услуги является специалист 1 категории администрации муниципального образования рабочий поселок Атиг.</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 xml:space="preserve">1.4. Предоставление муниципальной  услуги </w:t>
      </w:r>
      <w:r w:rsidRPr="0063415E">
        <w:rPr>
          <w:rFonts w:ascii="Times New Roman" w:eastAsia="Times New Roman" w:hAnsi="Times New Roman" w:cs="Times New Roman"/>
          <w:bCs/>
          <w:sz w:val="18"/>
          <w:szCs w:val="18"/>
          <w:lang w:eastAsia="ru-RU"/>
        </w:rPr>
        <w:t>осуществляется в соответствии с:</w:t>
      </w:r>
    </w:p>
    <w:p w:rsidR="0063415E" w:rsidRPr="0063415E" w:rsidRDefault="0063415E" w:rsidP="00581813">
      <w:pPr>
        <w:spacing w:after="0" w:line="240" w:lineRule="auto"/>
        <w:jc w:val="both"/>
        <w:rPr>
          <w:rFonts w:ascii="Times New Roman" w:eastAsia="Times New Roman" w:hAnsi="Times New Roman" w:cs="Times New Roman"/>
          <w:bCs/>
          <w:sz w:val="18"/>
          <w:szCs w:val="18"/>
          <w:lang w:eastAsia="ru-RU"/>
        </w:rPr>
      </w:pPr>
      <w:r w:rsidRPr="0063415E">
        <w:rPr>
          <w:rFonts w:ascii="Times New Roman" w:eastAsia="Times New Roman" w:hAnsi="Times New Roman" w:cs="Times New Roman"/>
          <w:bCs/>
          <w:sz w:val="18"/>
          <w:szCs w:val="18"/>
          <w:lang w:eastAsia="ru-RU"/>
        </w:rPr>
        <w:t>- Конституцией Российской Федерации, принятой 12.12.1993;</w:t>
      </w:r>
    </w:p>
    <w:p w:rsidR="0063415E" w:rsidRPr="0063415E" w:rsidRDefault="0063415E" w:rsidP="00581813">
      <w:pPr>
        <w:spacing w:after="0" w:line="240" w:lineRule="auto"/>
        <w:jc w:val="both"/>
        <w:rPr>
          <w:rFonts w:ascii="Times New Roman" w:eastAsia="Times New Roman" w:hAnsi="Times New Roman" w:cs="Times New Roman"/>
          <w:bCs/>
          <w:sz w:val="18"/>
          <w:szCs w:val="18"/>
          <w:lang w:eastAsia="ru-RU"/>
        </w:rPr>
      </w:pPr>
      <w:r w:rsidRPr="0063415E">
        <w:rPr>
          <w:rFonts w:ascii="Times New Roman" w:eastAsia="Times New Roman" w:hAnsi="Times New Roman" w:cs="Times New Roman"/>
          <w:bCs/>
          <w:sz w:val="18"/>
          <w:szCs w:val="18"/>
          <w:lang w:eastAsia="ru-RU"/>
        </w:rPr>
        <w:t xml:space="preserve">- Федеральным законом от 06.10.2003 № 131-ФЗ </w:t>
      </w:r>
      <w:r w:rsidRPr="0063415E">
        <w:rPr>
          <w:rFonts w:ascii="Times New Roman" w:eastAsia="Times New Roman" w:hAnsi="Times New Roman" w:cs="Times New Roman"/>
          <w:sz w:val="18"/>
          <w:szCs w:val="18"/>
          <w:lang w:eastAsia="ru-RU"/>
        </w:rPr>
        <w:t>(в ред. от 05.04.2010)</w:t>
      </w:r>
      <w:r w:rsidRPr="0063415E">
        <w:rPr>
          <w:rFonts w:ascii="Times New Roman" w:eastAsia="Times New Roman" w:hAnsi="Times New Roman" w:cs="Times New Roman"/>
          <w:bCs/>
          <w:sz w:val="18"/>
          <w:szCs w:val="18"/>
          <w:lang w:eastAsia="ru-RU"/>
        </w:rPr>
        <w:t xml:space="preserve"> «Об общих принципах организации местного самоуправления в Российской Федерации</w:t>
      </w:r>
      <w:r w:rsidRPr="0063415E">
        <w:rPr>
          <w:rFonts w:ascii="Times New Roman" w:eastAsia="Times New Roman" w:hAnsi="Times New Roman" w:cs="Times New Roman"/>
          <w:sz w:val="18"/>
          <w:szCs w:val="18"/>
          <w:lang w:eastAsia="ru-RU"/>
        </w:rPr>
        <w:t>»;</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bCs/>
          <w:sz w:val="18"/>
          <w:szCs w:val="18"/>
          <w:lang w:eastAsia="ru-RU"/>
        </w:rPr>
        <w:t xml:space="preserve">- </w:t>
      </w:r>
      <w:r w:rsidRPr="0063415E">
        <w:rPr>
          <w:rFonts w:ascii="Times New Roman" w:eastAsia="Times New Roman" w:hAnsi="Times New Roman" w:cs="Times New Roman"/>
          <w:sz w:val="18"/>
          <w:szCs w:val="18"/>
          <w:lang w:eastAsia="ru-RU"/>
        </w:rPr>
        <w:t>Гражданским кодексом Российской Федерации</w:t>
      </w:r>
      <w:r w:rsidRPr="0063415E">
        <w:rPr>
          <w:rFonts w:ascii="Times New Roman" w:eastAsia="Times New Roman" w:hAnsi="Times New Roman" w:cs="Times New Roman"/>
          <w:bCs/>
          <w:sz w:val="18"/>
          <w:szCs w:val="18"/>
          <w:lang w:eastAsia="ru-RU"/>
        </w:rPr>
        <w:t>;</w:t>
      </w:r>
      <w:r w:rsidRPr="0063415E">
        <w:rPr>
          <w:rFonts w:ascii="Times New Roman" w:eastAsia="Times New Roman" w:hAnsi="Times New Roman" w:cs="Times New Roman"/>
          <w:sz w:val="18"/>
          <w:szCs w:val="18"/>
          <w:lang w:eastAsia="ru-RU"/>
        </w:rPr>
        <w:t xml:space="preserve"> </w:t>
      </w:r>
    </w:p>
    <w:p w:rsidR="0063415E" w:rsidRPr="0063415E" w:rsidRDefault="0063415E" w:rsidP="00581813">
      <w:pPr>
        <w:spacing w:after="0" w:line="240" w:lineRule="auto"/>
        <w:jc w:val="both"/>
        <w:rPr>
          <w:rFonts w:ascii="Times New Roman" w:eastAsia="Times New Roman" w:hAnsi="Times New Roman" w:cs="Times New Roman"/>
          <w:bCs/>
          <w:sz w:val="18"/>
          <w:szCs w:val="18"/>
          <w:lang w:eastAsia="ru-RU"/>
        </w:rPr>
      </w:pPr>
      <w:r w:rsidRPr="0063415E">
        <w:rPr>
          <w:rFonts w:ascii="Times New Roman" w:eastAsia="Times New Roman" w:hAnsi="Times New Roman" w:cs="Times New Roman"/>
          <w:sz w:val="18"/>
          <w:szCs w:val="18"/>
          <w:lang w:eastAsia="ru-RU"/>
        </w:rPr>
        <w:t>- Федеральным законом   от 02.05.2006 № 59-ФЗ (ред. от  29.06.2010) «О порядке  рассмотрения обращений граждан Российской Федерации»;</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 Федеральным законом от 22.10.2004 № 125-ФЗ (в ред. от  13.05.2008) «Об архивном деле в Российской Федерации»;</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 Постановлением Правительства Российской Федерации от 15.06.2009 № 478 (в ред. от  16.06.2010) «О единой системе информационно-справочной поддержки граждан и организаций по вопросам взаимодействия с органами исполнительной власти и органами местного самоуправления с использованием информационно-телекоммуникационной сети Интернет»;</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 Постановлением Правительства Российской Федерации от 11.11.2005 №  679 (в ред. от 02.10.2009) «О порядке разработки и утверждения административных регламентов исполнения государственных функций (предоставления государственных услуг)»;</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 Уставом муниципального образования рабочий поселок Атиг.</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bCs/>
          <w:sz w:val="18"/>
          <w:szCs w:val="18"/>
          <w:lang w:eastAsia="ru-RU"/>
        </w:rPr>
        <w:t xml:space="preserve">1.5. Конечным результатом исполнения муниципальной услуги является </w:t>
      </w:r>
      <w:r w:rsidRPr="0063415E">
        <w:rPr>
          <w:rFonts w:ascii="Times New Roman" w:eastAsia="Times New Roman" w:hAnsi="Times New Roman" w:cs="Times New Roman"/>
          <w:sz w:val="18"/>
          <w:szCs w:val="18"/>
          <w:lang w:eastAsia="ru-RU"/>
        </w:rPr>
        <w:t xml:space="preserve">информационное обеспечение граждан, организаций на основе архивных документов и предоставление справок и выписок  из домовых книг.         </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1.6. Получателями муниципальной услуги являются физические лица, юридические лица. От имени получателя муниципальной услуги может выступать уполномоченный представитель (далее - заявитель), действующий на основании доверенности, оформленной в соответствии с законода</w:t>
      </w:r>
      <w:r w:rsidR="00581813">
        <w:rPr>
          <w:rFonts w:ascii="Times New Roman" w:eastAsia="Times New Roman" w:hAnsi="Times New Roman" w:cs="Times New Roman"/>
          <w:sz w:val="18"/>
          <w:szCs w:val="18"/>
          <w:lang w:eastAsia="ru-RU"/>
        </w:rPr>
        <w:t>тельством Российской Федерации.</w:t>
      </w:r>
    </w:p>
    <w:p w:rsidR="0063415E" w:rsidRPr="0063415E" w:rsidRDefault="0063415E" w:rsidP="00581813">
      <w:pPr>
        <w:spacing w:after="0" w:line="240" w:lineRule="auto"/>
        <w:jc w:val="center"/>
        <w:rPr>
          <w:rFonts w:ascii="Times New Roman" w:eastAsia="Times New Roman" w:hAnsi="Times New Roman" w:cs="Times New Roman"/>
          <w:b/>
          <w:sz w:val="18"/>
          <w:szCs w:val="18"/>
          <w:lang w:eastAsia="ru-RU"/>
        </w:rPr>
      </w:pPr>
      <w:r w:rsidRPr="0063415E">
        <w:rPr>
          <w:rFonts w:ascii="Times New Roman" w:eastAsia="Times New Roman" w:hAnsi="Times New Roman" w:cs="Times New Roman"/>
          <w:b/>
          <w:sz w:val="18"/>
          <w:szCs w:val="18"/>
          <w:lang w:eastAsia="ru-RU"/>
        </w:rPr>
        <w:t>2. Требования к порядку пред</w:t>
      </w:r>
      <w:r w:rsidR="00581813">
        <w:rPr>
          <w:rFonts w:ascii="Times New Roman" w:eastAsia="Times New Roman" w:hAnsi="Times New Roman" w:cs="Times New Roman"/>
          <w:b/>
          <w:sz w:val="18"/>
          <w:szCs w:val="18"/>
          <w:lang w:eastAsia="ru-RU"/>
        </w:rPr>
        <w:t>оставления муниципальной услуги</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2.1. Сотрудник администрации муниципального образования рабочий поселок Атиг, а так же специалист многофункционального центра предоставления государственных и муниципальных услуг (далее – МФЦ) при предоставлении услуги руководствуются положениями настоящего Административного регламента.</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2.2. Информация о месте нахождения и графике работы исполнителя муниципальной услуги:</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 xml:space="preserve">Почтовый адрес администрации муниципального образования рабочий поселок Атиг: 623075, Свердловская область, Нижнесергинский район, </w:t>
      </w:r>
      <w:proofErr w:type="spellStart"/>
      <w:r w:rsidRPr="0063415E">
        <w:rPr>
          <w:rFonts w:ascii="Times New Roman" w:eastAsia="Times New Roman" w:hAnsi="Times New Roman" w:cs="Times New Roman"/>
          <w:sz w:val="18"/>
          <w:szCs w:val="18"/>
          <w:lang w:eastAsia="ru-RU"/>
        </w:rPr>
        <w:t>п.г.т</w:t>
      </w:r>
      <w:proofErr w:type="spellEnd"/>
      <w:r w:rsidRPr="0063415E">
        <w:rPr>
          <w:rFonts w:ascii="Times New Roman" w:eastAsia="Times New Roman" w:hAnsi="Times New Roman" w:cs="Times New Roman"/>
          <w:sz w:val="18"/>
          <w:szCs w:val="18"/>
          <w:lang w:eastAsia="ru-RU"/>
        </w:rPr>
        <w:t xml:space="preserve">. Атиг, ул. Заводская,8. </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Номер телефона/факса администрации муниципального образования рабочий поселок Атиг по вопросам предоставления муниципальной услуги: 34398 2-71-32.</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 xml:space="preserve">Адрес официального сайта Администрации муниципального образования рабочий поселок Атиг: </w:t>
      </w:r>
      <w:hyperlink r:id="rId20" w:history="1">
        <w:r w:rsidRPr="0063415E">
          <w:rPr>
            <w:rStyle w:val="afc"/>
            <w:rFonts w:ascii="Times New Roman" w:eastAsia="Times New Roman" w:hAnsi="Times New Roman" w:cs="Times New Roman"/>
            <w:sz w:val="18"/>
            <w:szCs w:val="18"/>
            <w:lang w:eastAsia="ru-RU"/>
          </w:rPr>
          <w:t>http://atig-adm.ru/</w:t>
        </w:r>
      </w:hyperlink>
      <w:r w:rsidRPr="0063415E">
        <w:rPr>
          <w:rFonts w:ascii="Times New Roman" w:eastAsia="Times New Roman" w:hAnsi="Times New Roman" w:cs="Times New Roman"/>
          <w:sz w:val="18"/>
          <w:szCs w:val="18"/>
          <w:lang w:eastAsia="ru-RU"/>
        </w:rPr>
        <w:t xml:space="preserve">.  </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Адрес электронной почты (</w:t>
      </w:r>
      <w:r w:rsidRPr="0063415E">
        <w:rPr>
          <w:rFonts w:ascii="Times New Roman" w:eastAsia="Times New Roman" w:hAnsi="Times New Roman" w:cs="Times New Roman"/>
          <w:sz w:val="18"/>
          <w:szCs w:val="18"/>
          <w:lang w:val="en-US" w:eastAsia="ru-RU"/>
        </w:rPr>
        <w:t>e</w:t>
      </w:r>
      <w:r w:rsidRPr="0063415E">
        <w:rPr>
          <w:rFonts w:ascii="Times New Roman" w:eastAsia="Times New Roman" w:hAnsi="Times New Roman" w:cs="Times New Roman"/>
          <w:sz w:val="18"/>
          <w:szCs w:val="18"/>
          <w:lang w:eastAsia="ru-RU"/>
        </w:rPr>
        <w:t>-</w:t>
      </w:r>
      <w:r w:rsidRPr="0063415E">
        <w:rPr>
          <w:rFonts w:ascii="Times New Roman" w:eastAsia="Times New Roman" w:hAnsi="Times New Roman" w:cs="Times New Roman"/>
          <w:sz w:val="18"/>
          <w:szCs w:val="18"/>
          <w:lang w:val="en-US" w:eastAsia="ru-RU"/>
        </w:rPr>
        <w:t>mail</w:t>
      </w:r>
      <w:r w:rsidRPr="0063415E">
        <w:rPr>
          <w:rFonts w:ascii="Times New Roman" w:eastAsia="Times New Roman" w:hAnsi="Times New Roman" w:cs="Times New Roman"/>
          <w:sz w:val="18"/>
          <w:szCs w:val="18"/>
          <w:lang w:eastAsia="ru-RU"/>
        </w:rPr>
        <w:t xml:space="preserve">): </w:t>
      </w:r>
      <w:hyperlink r:id="rId21" w:history="1">
        <w:r w:rsidRPr="0063415E">
          <w:rPr>
            <w:rStyle w:val="afc"/>
            <w:rFonts w:ascii="Times New Roman" w:eastAsia="Times New Roman" w:hAnsi="Times New Roman" w:cs="Times New Roman"/>
            <w:sz w:val="18"/>
            <w:szCs w:val="18"/>
            <w:lang w:val="en-US" w:eastAsia="ru-RU"/>
          </w:rPr>
          <w:t>admatig</w:t>
        </w:r>
        <w:r w:rsidRPr="0063415E">
          <w:rPr>
            <w:rStyle w:val="afc"/>
            <w:rFonts w:ascii="Times New Roman" w:eastAsia="Times New Roman" w:hAnsi="Times New Roman" w:cs="Times New Roman"/>
            <w:sz w:val="18"/>
            <w:szCs w:val="18"/>
            <w:lang w:eastAsia="ru-RU"/>
          </w:rPr>
          <w:t>623075@</w:t>
        </w:r>
        <w:r w:rsidRPr="0063415E">
          <w:rPr>
            <w:rStyle w:val="afc"/>
            <w:rFonts w:ascii="Times New Roman" w:eastAsia="Times New Roman" w:hAnsi="Times New Roman" w:cs="Times New Roman"/>
            <w:sz w:val="18"/>
            <w:szCs w:val="18"/>
            <w:lang w:val="en-US" w:eastAsia="ru-RU"/>
          </w:rPr>
          <w:t>mail</w:t>
        </w:r>
        <w:r w:rsidRPr="0063415E">
          <w:rPr>
            <w:rStyle w:val="afc"/>
            <w:rFonts w:ascii="Times New Roman" w:eastAsia="Times New Roman" w:hAnsi="Times New Roman" w:cs="Times New Roman"/>
            <w:sz w:val="18"/>
            <w:szCs w:val="18"/>
            <w:lang w:eastAsia="ru-RU"/>
          </w:rPr>
          <w:t>.</w:t>
        </w:r>
        <w:proofErr w:type="spellStart"/>
        <w:r w:rsidRPr="0063415E">
          <w:rPr>
            <w:rStyle w:val="afc"/>
            <w:rFonts w:ascii="Times New Roman" w:eastAsia="Times New Roman" w:hAnsi="Times New Roman" w:cs="Times New Roman"/>
            <w:sz w:val="18"/>
            <w:szCs w:val="18"/>
            <w:lang w:val="en-US" w:eastAsia="ru-RU"/>
          </w:rPr>
          <w:t>ru</w:t>
        </w:r>
        <w:proofErr w:type="spellEnd"/>
      </w:hyperlink>
      <w:r w:rsidRPr="0063415E">
        <w:rPr>
          <w:rFonts w:ascii="Times New Roman" w:eastAsia="Times New Roman" w:hAnsi="Times New Roman" w:cs="Times New Roman"/>
          <w:sz w:val="18"/>
          <w:szCs w:val="18"/>
          <w:lang w:eastAsia="ru-RU"/>
        </w:rPr>
        <w:t xml:space="preserve">.  </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График (режим) работы администрации: ежедневно, кроме субботы, воскресенья и нерабочих праздничных дней, с 8-00 до 17-00, перерыв 12.00-13-00.</w:t>
      </w:r>
    </w:p>
    <w:p w:rsidR="0063415E" w:rsidRPr="0063415E" w:rsidRDefault="0063415E" w:rsidP="00581813">
      <w:pPr>
        <w:spacing w:after="0" w:line="240" w:lineRule="auto"/>
        <w:jc w:val="both"/>
        <w:rPr>
          <w:rFonts w:ascii="Times New Roman" w:eastAsia="Times New Roman" w:hAnsi="Times New Roman" w:cs="Times New Roman"/>
          <w:bCs/>
          <w:sz w:val="18"/>
          <w:szCs w:val="18"/>
          <w:lang w:eastAsia="ru-RU"/>
        </w:rPr>
      </w:pPr>
      <w:r w:rsidRPr="0063415E">
        <w:rPr>
          <w:rFonts w:ascii="Times New Roman" w:eastAsia="Times New Roman" w:hAnsi="Times New Roman" w:cs="Times New Roman"/>
          <w:bCs/>
          <w:sz w:val="18"/>
          <w:szCs w:val="18"/>
          <w:lang w:eastAsia="ru-RU"/>
        </w:rPr>
        <w:lastRenderedPageBreak/>
        <w:t xml:space="preserve">Информация о порядке исполнения муниципальной услуги предоставляется бесплатно. </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2.3. Информацию по процедуре исполнения муниципальной услуги можно получить у специалиста администрации, ответственного за исполнение муниципальной услуги, в том числе по телефону, на официальном сайте администрации муниципального образования рабочий поселок Атиг, а так же у специалиста многофункционального центра предоставления государственных и муниципальных услуг (далее – МФЦ).</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Информацию о месте нахождения, телефонах, адресах электронной почты, графике и режиме работы МФЦ (отделов МФЦ) можно получить на официальном сайте государственного бюджетного учреждения Свердловской области «Многофункциональный центр предоставления государственных и муниципальных услуг» (http://www.mfc66.ru).</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2.4. Порядок получения информации заявителями по вопросам исполнения муниципальной услуги</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Информирование об исполнении муниципальной услуги осуществляется должностным лицом администрации муниципального образования рабочий поселок Атиг, ответственным за исполнение муниципальной услуги, а так же у специалиста многофункционального центра предоставления государственных и муниципальных услуг.</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Должностное лицо администрации муниципального образования рабочий поселок Атиг, ответственное за исполнение муниципальной услуги, осуществляют информирование по следующим направлениям:</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 о месте нахождения и графике работы администрации муниципального образования рабочий поселок Атиг, о способах получения информации;</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 о справочных телефонах администрации муниципального образования рабочий поселок Атиг;</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 об адресе официального сайта администрации в сети Интернет, адресе электронной почты администрации муниципального образования рабочий поселок Атиг;</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 о порядке получения информации заинтересованными лицами по вопросам исполнения муниципальной услуги, в том числе о ходе исполнения муниципальной услуги.</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Основными требованиями к консультации заявителей являются:</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-актуальность.</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-своевременность.</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-четкость в изложении материала.</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-полнота консультирования.</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-удобство и доступность.</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Время при индивидуальном устном консультировании не должно превышать 10 минут.</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2.5. Информирование заявителей об исполнении муниципальной услуги осуществляется в форме:</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  непосредственного общения заявителей (при личном общении либо по телефону) с должностным лицом, ответственным за консультацию, по направлениям, предусмотренным пунктом 2.4. административного регламента;</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 информационных материалов, которые размещаются на официальном сайте администрации в сети Интернет;</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 информационных стендах, размещенных при входе в помещение администрации муниципального образования рабочий поселок Атиг.</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2.6. Требования к форме и характеру взаимодействия должностных лиц с заявителями:</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-при ответе на телефонные звонки должностное лицо представляется, назвав свою фамилию, имя, отчество, должность, наименование органа местного самоуправления, предлагает представиться собеседнику, выслушивает и уточняет суть вопроса. Во время разговора следует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-при личном обращении заявителей должностное лицо должно представиться, указать фамилию, имя и отчество, сообщить занимаемую должность, самостоятельно дать ответ на заданный заявителем вопрос.</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-в конце консультирования (по телефону или лично) должностное лицо, осуществляющее консультирование, должно кратко подвести итоги и перечислить меры, которые следует принять заявителю (кто именно, когда и что должен сделать).</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-ответ на письменные обращения и обращения по электронной почте дается в простой, четкой и понятной форме с указанием фамилии и инициалов, номера телефона должностного лица администрации муниципального образования, исполнившего ответ на обращение. Ответ на письменное обращение подписывается главой муниципального образования рабочий поселок Атиг, либо заместителем главы. Ответ на письменные обращения и обращения по электронной почте дается в срок, не превышающий 30 дней со дня поступления обращения.</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2.7. На информационных стендах в помещении администрации размещаются следующие информационные материалы:</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 режим работы Администрации;</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 почтовый адрес Администрации;</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 xml:space="preserve">- адрес официального сайта и электронной почты Администрации  муниципального образования рабочий поселок Атиг;  </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 перечень документов, необходимых для получения муниципальной услуги.</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При изменении условий и порядка исполнения муниципальной функции, информация об изменениях должна быть выделена цветом и пометкой «ВАЖНО».</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Информационные стенды, содержащие информацию о процедуре исполнения муниципальной функции, размещаются при входе в помещение администрации муниципального образования рабочий поселок Атиг.</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Текст материалов, размещаемых на стендах, должен быть напечатан удобным для чтения шрифтом, основные моменты и наиболее важные места выделены.</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2.8. Перечень документов, необходимых для  исполнения муниципальной услуги:</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 xml:space="preserve">Для получения выписки из домовой книги, карточки учета собственника жилого помещения заявитель предоставляет в администрацию муниципального образования рабочий поселок Атиг или специалисту многофункционального центра предоставления государственных и муниципальных услуг следующие документы: </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 правоустанавливающие документы на недвижимость (дом);</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lastRenderedPageBreak/>
        <w:t>- паспорт владельца недвижимости (дома), ксерокопия свидетельства о смерти в случае смерти владельца недвижимости (дополнительно при оформлении по доверенности - ксерокопия паспорта и нотариально заверенной доверенности доверенного лица);</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 домовая книга (при получении выписки по частному домовладению).</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Перечень документов, необходимых для исполнения муниципальной функции, можно получить у должностного лица администрации муниципального образования рабочий поселок Атиг, ответственного за предоставление муниципальной услуги или у специалиста многофункционального центра.</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Требовать от заявителей документы, не предусмотренные данным пунктом административного регламента, не допускается. Заявитель может предоставить дополнительную информацию в печатной, электронной или в рукописной форме, контактные телефоны и иную информацию, необходимую для получения муниципальной функции.</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 xml:space="preserve">2.8.1 Справки и выписки  из домовых книг выдаются на основании устного обращения гражданина с предоставлением необходимых документов согласно пункту 2.8.  настоящего Административного регламента. </w:t>
      </w:r>
    </w:p>
    <w:p w:rsidR="0063415E" w:rsidRPr="0063415E" w:rsidRDefault="0063415E" w:rsidP="00581813">
      <w:pPr>
        <w:spacing w:after="0" w:line="240" w:lineRule="auto"/>
        <w:jc w:val="both"/>
        <w:rPr>
          <w:rFonts w:ascii="Times New Roman" w:eastAsia="Times New Roman" w:hAnsi="Times New Roman" w:cs="Times New Roman"/>
          <w:bCs/>
          <w:sz w:val="18"/>
          <w:szCs w:val="18"/>
          <w:lang w:eastAsia="ru-RU"/>
        </w:rPr>
      </w:pPr>
      <w:r w:rsidRPr="0063415E">
        <w:rPr>
          <w:rFonts w:ascii="Times New Roman" w:eastAsia="Times New Roman" w:hAnsi="Times New Roman" w:cs="Times New Roman"/>
          <w:sz w:val="18"/>
          <w:szCs w:val="18"/>
          <w:lang w:eastAsia="ru-RU"/>
        </w:rPr>
        <w:t xml:space="preserve">2.9. </w:t>
      </w:r>
      <w:r w:rsidRPr="0063415E">
        <w:rPr>
          <w:rFonts w:ascii="Times New Roman" w:eastAsia="Times New Roman" w:hAnsi="Times New Roman" w:cs="Times New Roman"/>
          <w:bCs/>
          <w:sz w:val="18"/>
          <w:szCs w:val="18"/>
          <w:lang w:eastAsia="ru-RU"/>
        </w:rPr>
        <w:t>Условия и сроки предоставления услуги</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 xml:space="preserve">2.9.1. Справки подготавливаются должностным лицом  администрации или специалистом многофункционального центра в ходе приема граждан в порядке очереди. </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 xml:space="preserve">2.9.2. Правом подписи и заверению печатью выдаваемых справок обладают должностное лицо администрации и специалист многофункционального центра. </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 xml:space="preserve">2.9.3. Подготовленные справки и выписки передаются способом, указанным  лично в ходе приема граждан, лично заявителю  или почтой в адрес заявителя (образец справок в приложении 1).     </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2.9.4. Письменные обращения Заявителей  с просьбой разъяснить порядок выдачи справок и выписок из домовых книг, включая обращения, поступившие по электронной почте, рассматриваются с учетом времени подготовки ответа Заявителю в срок, не превышающий 10 календарных дней с момента поступления обращения.</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2.10. Перечень оснований для отказа в предоставлении услуги</w:t>
      </w:r>
    </w:p>
    <w:p w:rsidR="0063415E" w:rsidRPr="00581813"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2.10.1. Основанием для приостановления либо отказа выдачи справки,  выписки из домовой книги является отсутствие необходимых  доку</w:t>
      </w:r>
      <w:r w:rsidR="00581813">
        <w:rPr>
          <w:rFonts w:ascii="Times New Roman" w:eastAsia="Times New Roman" w:hAnsi="Times New Roman" w:cs="Times New Roman"/>
          <w:sz w:val="18"/>
          <w:szCs w:val="18"/>
          <w:lang w:eastAsia="ru-RU"/>
        </w:rPr>
        <w:t>ментов, указанных в пункте 2.8.</w:t>
      </w:r>
    </w:p>
    <w:p w:rsidR="0063415E" w:rsidRPr="00581813" w:rsidRDefault="00581813" w:rsidP="00581813">
      <w:pPr>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 Административные процедуры</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3.1. Предоставление муниципальной услуги включает в себя выполнение следующих административных процедур:</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 выдача копии финансово-лицевого счета, выписки из домовой книги, карточки учета собственника жилого помещения, справок и иных документов.</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Ответственным за исполнение данной административной процедуры является должностное лицо администрации, ответственное за предоставление муниципальной услуги и специалист многофункционального центра.</w:t>
      </w:r>
    </w:p>
    <w:p w:rsidR="0063415E" w:rsidRPr="00581813"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Результатом исполнения административной процедуры является  выдача (направление по почте  либо по электронной почте) заявителю копии финансово-лицевого счета, выписки из домовой книги, карточки учета собственника жилого помещения, справок и иных  документов, уведомления об отс</w:t>
      </w:r>
      <w:r w:rsidR="00581813">
        <w:rPr>
          <w:rFonts w:ascii="Times New Roman" w:eastAsia="Times New Roman" w:hAnsi="Times New Roman" w:cs="Times New Roman"/>
          <w:sz w:val="18"/>
          <w:szCs w:val="18"/>
          <w:lang w:eastAsia="ru-RU"/>
        </w:rPr>
        <w:t>утствии запрашиваемых сведений.</w:t>
      </w:r>
    </w:p>
    <w:p w:rsidR="0063415E" w:rsidRPr="0063415E" w:rsidRDefault="0063415E" w:rsidP="00581813">
      <w:pPr>
        <w:spacing w:after="0" w:line="240" w:lineRule="auto"/>
        <w:jc w:val="center"/>
        <w:rPr>
          <w:rFonts w:ascii="Times New Roman" w:eastAsia="Times New Roman" w:hAnsi="Times New Roman" w:cs="Times New Roman"/>
          <w:b/>
          <w:sz w:val="18"/>
          <w:szCs w:val="18"/>
          <w:lang w:eastAsia="ru-RU"/>
        </w:rPr>
      </w:pPr>
      <w:r w:rsidRPr="0063415E">
        <w:rPr>
          <w:rFonts w:ascii="Times New Roman" w:eastAsia="Times New Roman" w:hAnsi="Times New Roman" w:cs="Times New Roman"/>
          <w:b/>
          <w:sz w:val="18"/>
          <w:szCs w:val="18"/>
          <w:lang w:eastAsia="ru-RU"/>
        </w:rPr>
        <w:t>4. Контроль исполнения пред</w:t>
      </w:r>
      <w:r w:rsidR="00581813">
        <w:rPr>
          <w:rFonts w:ascii="Times New Roman" w:eastAsia="Times New Roman" w:hAnsi="Times New Roman" w:cs="Times New Roman"/>
          <w:b/>
          <w:sz w:val="18"/>
          <w:szCs w:val="18"/>
          <w:lang w:eastAsia="ru-RU"/>
        </w:rPr>
        <w:t>оставления муниципальной услуги</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4.1. Текущий контроль осуществляется заместителем главы администрации муниципального образования рабочий поселок Атиг путем проведения проверок соблюдения и исполнения должностными лицами администрации положений настоящего административного регламента. Ответственность должностных лиц предоставляющих муниципальную услугу закрепляется в их должностных инструкциях.</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Должностные лица администрации муниципального образования рабочий поселок Атиг, а так же у специалист многофункционального центра предоставления государственных и муниципальных услуг  несут ответственность за предоставление заявителю информации о предоставлении муниципальной услуги.</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Должностные лица, ответственные за предоставление муниципальной услуги несут ответственность за:</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 xml:space="preserve">- выдачу копии финансово-лицевого счета, выписки из домовой или </w:t>
      </w:r>
      <w:proofErr w:type="spellStart"/>
      <w:r w:rsidRPr="0063415E">
        <w:rPr>
          <w:rFonts w:ascii="Times New Roman" w:eastAsia="Times New Roman" w:hAnsi="Times New Roman" w:cs="Times New Roman"/>
          <w:sz w:val="18"/>
          <w:szCs w:val="18"/>
          <w:lang w:eastAsia="ru-RU"/>
        </w:rPr>
        <w:t>похозяйственной</w:t>
      </w:r>
      <w:proofErr w:type="spellEnd"/>
      <w:r w:rsidRPr="0063415E">
        <w:rPr>
          <w:rFonts w:ascii="Times New Roman" w:eastAsia="Times New Roman" w:hAnsi="Times New Roman" w:cs="Times New Roman"/>
          <w:sz w:val="18"/>
          <w:szCs w:val="18"/>
          <w:lang w:eastAsia="ru-RU"/>
        </w:rPr>
        <w:t xml:space="preserve"> книги, карточки учета собственника жилого помещения, справок и иных документов, уведомления об отсутствии запрашиваемой информации.</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4.2. Контроль за полнотой и качеством предоставления муниципальной услуги осуществляется Главой муниципального образования рабочий поселок Атиг 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должностных лиц администрации.</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Периодичность проведения проверок полноты и качества предоставления муниципальной услуги осуществляется на основании распоряжений Главы муниципального образования рабочий поселок Атиг.</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w:t>
      </w:r>
      <w:r w:rsidR="00581813">
        <w:rPr>
          <w:rFonts w:ascii="Times New Roman" w:eastAsia="Times New Roman" w:hAnsi="Times New Roman" w:cs="Times New Roman"/>
          <w:sz w:val="18"/>
          <w:szCs w:val="18"/>
          <w:lang w:eastAsia="ru-RU"/>
        </w:rPr>
        <w:t>тельством Российской Федерации.</w:t>
      </w:r>
    </w:p>
    <w:p w:rsidR="0063415E" w:rsidRPr="00581813" w:rsidRDefault="0063415E" w:rsidP="00581813">
      <w:pPr>
        <w:spacing w:after="0" w:line="240" w:lineRule="auto"/>
        <w:jc w:val="center"/>
        <w:rPr>
          <w:rFonts w:ascii="Times New Roman" w:eastAsia="Times New Roman" w:hAnsi="Times New Roman" w:cs="Times New Roman"/>
          <w:b/>
          <w:sz w:val="18"/>
          <w:szCs w:val="18"/>
          <w:lang w:eastAsia="ru-RU"/>
        </w:rPr>
      </w:pPr>
      <w:r w:rsidRPr="0063415E">
        <w:rPr>
          <w:rFonts w:ascii="Times New Roman" w:eastAsia="Times New Roman" w:hAnsi="Times New Roman" w:cs="Times New Roman"/>
          <w:b/>
          <w:sz w:val="18"/>
          <w:szCs w:val="18"/>
          <w:lang w:eastAsia="ru-RU"/>
        </w:rPr>
        <w:t>5. Порядок обжалования действий (бездействия) и решений, осуществляемых (принятых) в ходе предоставления муниципальной услуги</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5.1. Заявитель имеет право на обжалование действий или бездействие специалиста администрации, участвующего в предоставлении муниципальной услуги, в досудебном и судебном порядке.</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5.2. Досудебное (внесудебное) обжалование:</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5.2.1. Заявитель имеет право обратиться с жалобой к Главе  муниципального образования рабочий поселок Атиг  на приеме граждан или направить письменное обращение.</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5.2.2. При обращении заявителя в письменной форме срок рассмотрения жалобы не должен превышать 30 дней с момента регистрации такого обращения.</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5.2.3. Заявитель в своем письменном обращении (жалобе) в обязательном порядке указывает либо наименование органа, в которое направляет письменное обращение, либо фамилию, имя, отчество соответствующего должностного лица, а также свою фамилию, имя, отчество, почтовый адрес, по которому должен быть направлен ответ, излагает суть предложения, заявления или жалобы, ставит личную подпись и дату.</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lastRenderedPageBreak/>
        <w:t>5.2.4. По результатам рассмотрения обращения (жалобы) должностное лицо принимает решение об удовлетворении требований заявителя либо об отказе в удовлетворении обращения (жалобы).</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5.2.5. Письменный ответ, содержащий результаты рассмотрения обращения (жалобы), направляется заявителю по адресу, указанному в обращении, простым письмом.</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 xml:space="preserve">5.3. Судебное обжалование:                </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5.3.1. Заявитель вправе обжаловать решение, принятое в ходе предоставления муниципальной услуги, действия (бездействие) должностного лица в судебном порядке.</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5.3.2. Заявитель вправе обратиться в суд с заявлением в течение трех месяцев со дня, когда  ему стало  известно о нарушении его пра</w:t>
      </w:r>
      <w:r w:rsidR="00581813">
        <w:rPr>
          <w:rFonts w:ascii="Times New Roman" w:eastAsia="Times New Roman" w:hAnsi="Times New Roman" w:cs="Times New Roman"/>
          <w:sz w:val="18"/>
          <w:szCs w:val="18"/>
          <w:lang w:eastAsia="ru-RU"/>
        </w:rPr>
        <w:t>в и свобод.</w:t>
      </w:r>
    </w:p>
    <w:p w:rsidR="0063415E" w:rsidRPr="00581813" w:rsidRDefault="0063415E" w:rsidP="00581813">
      <w:pPr>
        <w:spacing w:after="0" w:line="240" w:lineRule="auto"/>
        <w:jc w:val="center"/>
        <w:rPr>
          <w:rFonts w:ascii="Times New Roman" w:eastAsia="Times New Roman" w:hAnsi="Times New Roman" w:cs="Times New Roman"/>
          <w:b/>
          <w:bCs/>
          <w:sz w:val="18"/>
          <w:szCs w:val="18"/>
          <w:lang w:eastAsia="ru-RU"/>
        </w:rPr>
      </w:pPr>
      <w:r w:rsidRPr="0063415E">
        <w:rPr>
          <w:rFonts w:ascii="Times New Roman" w:eastAsia="Times New Roman" w:hAnsi="Times New Roman" w:cs="Times New Roman"/>
          <w:b/>
          <w:bCs/>
          <w:sz w:val="18"/>
          <w:szCs w:val="18"/>
          <w:lang w:eastAsia="ru-RU"/>
        </w:rPr>
        <w:t>6. Заключительные положения</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6.1. Настоящий Административный регламент является обязательным для исполнения должностными лицами  администрации муниципального образования рабочий поселок Атиг.</w:t>
      </w:r>
    </w:p>
    <w:p w:rsidR="0063415E" w:rsidRPr="00581813" w:rsidRDefault="0063415E" w:rsidP="00581813">
      <w:pPr>
        <w:spacing w:after="0" w:line="240" w:lineRule="auto"/>
        <w:jc w:val="both"/>
        <w:rPr>
          <w:rFonts w:ascii="Times New Roman" w:eastAsia="Times New Roman" w:hAnsi="Times New Roman" w:cs="Times New Roman"/>
          <w:iCs/>
          <w:sz w:val="18"/>
          <w:szCs w:val="18"/>
          <w:lang w:eastAsia="ru-RU"/>
        </w:rPr>
      </w:pPr>
      <w:r w:rsidRPr="0063415E">
        <w:rPr>
          <w:rFonts w:ascii="Times New Roman" w:eastAsia="Times New Roman" w:hAnsi="Times New Roman" w:cs="Times New Roman"/>
          <w:sz w:val="18"/>
          <w:szCs w:val="18"/>
          <w:lang w:eastAsia="ru-RU"/>
        </w:rPr>
        <w:t xml:space="preserve"> 6.2. Неисполнение или ненадлежащее исполнение настоящего Административного регламента должностными лицами администрации влечет  дисциплинарную ответственность, </w:t>
      </w:r>
      <w:r w:rsidRPr="0063415E">
        <w:rPr>
          <w:rFonts w:ascii="Times New Roman" w:eastAsia="Times New Roman" w:hAnsi="Times New Roman" w:cs="Times New Roman"/>
          <w:iCs/>
          <w:sz w:val="18"/>
          <w:szCs w:val="18"/>
          <w:lang w:eastAsia="ru-RU"/>
        </w:rPr>
        <w:t>установленную законода</w:t>
      </w:r>
      <w:r w:rsidR="00581813">
        <w:rPr>
          <w:rFonts w:ascii="Times New Roman" w:eastAsia="Times New Roman" w:hAnsi="Times New Roman" w:cs="Times New Roman"/>
          <w:iCs/>
          <w:sz w:val="18"/>
          <w:szCs w:val="18"/>
          <w:lang w:eastAsia="ru-RU"/>
        </w:rPr>
        <w:t>тельством Российской Федерации</w:t>
      </w:r>
    </w:p>
    <w:p w:rsidR="0063415E" w:rsidRPr="0063415E" w:rsidRDefault="0063415E" w:rsidP="00581813">
      <w:pPr>
        <w:spacing w:after="0" w:line="240" w:lineRule="auto"/>
        <w:jc w:val="right"/>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Приложение 2</w:t>
      </w:r>
    </w:p>
    <w:p w:rsidR="0063415E" w:rsidRPr="0063415E" w:rsidRDefault="0063415E" w:rsidP="00581813">
      <w:pPr>
        <w:spacing w:after="0" w:line="240" w:lineRule="auto"/>
        <w:jc w:val="right"/>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к Постановлению Администрации</w:t>
      </w:r>
    </w:p>
    <w:p w:rsidR="0063415E" w:rsidRPr="0063415E" w:rsidRDefault="0063415E" w:rsidP="00581813">
      <w:pPr>
        <w:spacing w:after="0" w:line="240" w:lineRule="auto"/>
        <w:jc w:val="right"/>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 xml:space="preserve">муниципального образования </w:t>
      </w:r>
    </w:p>
    <w:p w:rsidR="0063415E" w:rsidRPr="0063415E" w:rsidRDefault="0063415E" w:rsidP="00581813">
      <w:pPr>
        <w:spacing w:after="0" w:line="240" w:lineRule="auto"/>
        <w:jc w:val="right"/>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рабочий поселок Атиг</w:t>
      </w:r>
    </w:p>
    <w:p w:rsidR="0063415E" w:rsidRPr="0063415E" w:rsidRDefault="00581813" w:rsidP="00581813">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r w:rsidR="0063415E" w:rsidRPr="0063415E">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 xml:space="preserve">           от 15.03.2019 г. №68</w:t>
      </w:r>
    </w:p>
    <w:tbl>
      <w:tblPr>
        <w:tblpPr w:leftFromText="180" w:rightFromText="180" w:vertAnchor="text" w:horzAnchor="margin" w:tblpY="181"/>
        <w:tblW w:w="9993" w:type="dxa"/>
        <w:tblLayout w:type="fixed"/>
        <w:tblCellMar>
          <w:left w:w="70" w:type="dxa"/>
          <w:right w:w="70" w:type="dxa"/>
        </w:tblCellMar>
        <w:tblLook w:val="0000" w:firstRow="0" w:lastRow="0" w:firstColumn="0" w:lastColumn="0" w:noHBand="0" w:noVBand="0"/>
      </w:tblPr>
      <w:tblGrid>
        <w:gridCol w:w="5032"/>
        <w:gridCol w:w="4961"/>
      </w:tblGrid>
      <w:tr w:rsidR="0063415E" w:rsidRPr="0063415E" w:rsidTr="00772F7A">
        <w:tc>
          <w:tcPr>
            <w:tcW w:w="5032" w:type="dxa"/>
          </w:tcPr>
          <w:p w:rsidR="0063415E" w:rsidRPr="0063415E" w:rsidRDefault="0063415E" w:rsidP="00581813">
            <w:pPr>
              <w:spacing w:after="0" w:line="240" w:lineRule="auto"/>
              <w:jc w:val="center"/>
              <w:rPr>
                <w:rFonts w:ascii="Times New Roman" w:eastAsia="Times New Roman" w:hAnsi="Times New Roman" w:cs="Times New Roman"/>
                <w:sz w:val="18"/>
                <w:szCs w:val="18"/>
                <w:lang w:eastAsia="ru-RU"/>
              </w:rPr>
            </w:pPr>
          </w:p>
        </w:tc>
        <w:tc>
          <w:tcPr>
            <w:tcW w:w="4961" w:type="dxa"/>
          </w:tcPr>
          <w:p w:rsidR="0063415E" w:rsidRPr="0063415E" w:rsidRDefault="0063415E" w:rsidP="00581813">
            <w:pPr>
              <w:spacing w:after="0" w:line="240" w:lineRule="auto"/>
              <w:rPr>
                <w:rFonts w:ascii="Times New Roman" w:eastAsia="Times New Roman" w:hAnsi="Times New Roman" w:cs="Times New Roman"/>
                <w:b/>
                <w:sz w:val="18"/>
                <w:szCs w:val="18"/>
                <w:lang w:eastAsia="ru-RU"/>
              </w:rPr>
            </w:pPr>
            <w:r w:rsidRPr="0063415E">
              <w:rPr>
                <w:rFonts w:ascii="Times New Roman" w:eastAsia="Times New Roman" w:hAnsi="Times New Roman" w:cs="Times New Roman"/>
                <w:b/>
                <w:sz w:val="18"/>
                <w:szCs w:val="18"/>
                <w:lang w:eastAsia="ru-RU"/>
              </w:rPr>
              <w:t>С П Р А В К А</w:t>
            </w:r>
          </w:p>
        </w:tc>
      </w:tr>
    </w:tbl>
    <w:p w:rsidR="0063415E" w:rsidRPr="0063415E" w:rsidRDefault="0063415E" w:rsidP="00581813">
      <w:pPr>
        <w:spacing w:after="0" w:line="240" w:lineRule="auto"/>
        <w:jc w:val="center"/>
        <w:rPr>
          <w:rFonts w:ascii="Times New Roman" w:eastAsia="Times New Roman" w:hAnsi="Times New Roman" w:cs="Times New Roman"/>
          <w:sz w:val="18"/>
          <w:szCs w:val="18"/>
          <w:lang w:eastAsia="ru-RU"/>
        </w:rPr>
      </w:pPr>
    </w:p>
    <w:p w:rsidR="0063415E" w:rsidRPr="0063415E" w:rsidRDefault="0063415E" w:rsidP="00581813">
      <w:pPr>
        <w:spacing w:after="0" w:line="240" w:lineRule="auto"/>
        <w:jc w:val="center"/>
        <w:rPr>
          <w:rFonts w:ascii="Times New Roman" w:eastAsia="Times New Roman" w:hAnsi="Times New Roman" w:cs="Times New Roman"/>
          <w:sz w:val="18"/>
          <w:szCs w:val="18"/>
          <w:lang w:eastAsia="ru-RU"/>
        </w:rPr>
      </w:pPr>
    </w:p>
    <w:p w:rsidR="0063415E" w:rsidRPr="0063415E" w:rsidRDefault="0063415E" w:rsidP="00581813">
      <w:pPr>
        <w:spacing w:after="0" w:line="240" w:lineRule="auto"/>
        <w:jc w:val="center"/>
        <w:rPr>
          <w:rFonts w:ascii="Times New Roman" w:eastAsia="Times New Roman" w:hAnsi="Times New Roman" w:cs="Times New Roman"/>
          <w:sz w:val="18"/>
          <w:szCs w:val="18"/>
          <w:lang w:eastAsia="ru-RU"/>
        </w:rPr>
      </w:pPr>
    </w:p>
    <w:p w:rsidR="0063415E" w:rsidRPr="0063415E" w:rsidRDefault="0063415E" w:rsidP="00581813">
      <w:pPr>
        <w:spacing w:after="0" w:line="240" w:lineRule="auto"/>
        <w:jc w:val="center"/>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Дана__</w:t>
      </w:r>
      <w:r w:rsidRPr="0063415E">
        <w:rPr>
          <w:rFonts w:ascii="Times New Roman" w:eastAsia="Times New Roman" w:hAnsi="Times New Roman" w:cs="Times New Roman"/>
          <w:sz w:val="18"/>
          <w:szCs w:val="18"/>
          <w:u w:val="single"/>
          <w:lang w:eastAsia="ru-RU"/>
        </w:rPr>
        <w:t>___________________________________________,                      года рождения</w:t>
      </w:r>
      <w:r w:rsidRPr="0063415E">
        <w:rPr>
          <w:rFonts w:ascii="Times New Roman" w:eastAsia="Times New Roman" w:hAnsi="Times New Roman" w:cs="Times New Roman"/>
          <w:sz w:val="18"/>
          <w:szCs w:val="18"/>
          <w:lang w:eastAsia="ru-RU"/>
        </w:rPr>
        <w:t>__</w:t>
      </w:r>
    </w:p>
    <w:p w:rsidR="0063415E" w:rsidRPr="0063415E" w:rsidRDefault="0063415E" w:rsidP="00581813">
      <w:pPr>
        <w:spacing w:after="0" w:line="240" w:lineRule="auto"/>
        <w:jc w:val="center"/>
        <w:rPr>
          <w:rFonts w:ascii="Times New Roman" w:eastAsia="Times New Roman" w:hAnsi="Times New Roman" w:cs="Times New Roman"/>
          <w:sz w:val="18"/>
          <w:szCs w:val="18"/>
          <w:lang w:eastAsia="ru-RU"/>
        </w:rPr>
      </w:pPr>
    </w:p>
    <w:p w:rsidR="0063415E" w:rsidRPr="0063415E" w:rsidRDefault="0063415E" w:rsidP="00581813">
      <w:pPr>
        <w:spacing w:after="0" w:line="240" w:lineRule="auto"/>
        <w:jc w:val="center"/>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 xml:space="preserve">зарегистрированной (ому) по месту жительства в </w:t>
      </w:r>
      <w:proofErr w:type="spellStart"/>
      <w:r w:rsidRPr="0063415E">
        <w:rPr>
          <w:rFonts w:ascii="Times New Roman" w:eastAsia="Times New Roman" w:hAnsi="Times New Roman" w:cs="Times New Roman"/>
          <w:sz w:val="18"/>
          <w:szCs w:val="18"/>
          <w:lang w:eastAsia="ru-RU"/>
        </w:rPr>
        <w:t>т.г.т</w:t>
      </w:r>
      <w:proofErr w:type="spellEnd"/>
      <w:r w:rsidRPr="0063415E">
        <w:rPr>
          <w:rFonts w:ascii="Times New Roman" w:eastAsia="Times New Roman" w:hAnsi="Times New Roman" w:cs="Times New Roman"/>
          <w:sz w:val="18"/>
          <w:szCs w:val="18"/>
          <w:lang w:eastAsia="ru-RU"/>
        </w:rPr>
        <w:t>. Атиг, ул.__</w:t>
      </w:r>
      <w:r w:rsidRPr="0063415E">
        <w:rPr>
          <w:rFonts w:ascii="Times New Roman" w:eastAsia="Times New Roman" w:hAnsi="Times New Roman" w:cs="Times New Roman"/>
          <w:sz w:val="18"/>
          <w:szCs w:val="18"/>
          <w:u w:val="single"/>
          <w:lang w:eastAsia="ru-RU"/>
        </w:rPr>
        <w:t>___________________</w:t>
      </w:r>
    </w:p>
    <w:p w:rsidR="0063415E" w:rsidRPr="0063415E" w:rsidRDefault="0063415E" w:rsidP="00581813">
      <w:pPr>
        <w:spacing w:after="0" w:line="240" w:lineRule="auto"/>
        <w:jc w:val="center"/>
        <w:rPr>
          <w:rFonts w:ascii="Times New Roman" w:eastAsia="Times New Roman" w:hAnsi="Times New Roman" w:cs="Times New Roman"/>
          <w:sz w:val="18"/>
          <w:szCs w:val="18"/>
          <w:lang w:eastAsia="ru-RU"/>
        </w:rPr>
      </w:pPr>
    </w:p>
    <w:p w:rsidR="0063415E" w:rsidRPr="0063415E" w:rsidRDefault="0063415E" w:rsidP="00581813">
      <w:pPr>
        <w:spacing w:after="0" w:line="240" w:lineRule="auto"/>
        <w:jc w:val="center"/>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в том, что действительно _</w:t>
      </w:r>
      <w:r w:rsidRPr="0063415E">
        <w:rPr>
          <w:rFonts w:ascii="Times New Roman" w:eastAsia="Times New Roman" w:hAnsi="Times New Roman" w:cs="Times New Roman"/>
          <w:sz w:val="18"/>
          <w:szCs w:val="18"/>
          <w:u w:val="single"/>
          <w:lang w:eastAsia="ru-RU"/>
        </w:rPr>
        <w:t>его/её</w:t>
      </w:r>
      <w:r w:rsidRPr="0063415E">
        <w:rPr>
          <w:rFonts w:ascii="Times New Roman" w:eastAsia="Times New Roman" w:hAnsi="Times New Roman" w:cs="Times New Roman"/>
          <w:sz w:val="18"/>
          <w:szCs w:val="18"/>
          <w:lang w:eastAsia="ru-RU"/>
        </w:rPr>
        <w:t>_ состав семьи составляет:</w:t>
      </w:r>
    </w:p>
    <w:p w:rsidR="0063415E" w:rsidRPr="00581813" w:rsidRDefault="0063415E" w:rsidP="00581813">
      <w:pPr>
        <w:spacing w:after="0" w:line="240" w:lineRule="auto"/>
        <w:jc w:val="center"/>
        <w:rPr>
          <w:rFonts w:ascii="Times New Roman" w:eastAsia="Times New Roman" w:hAnsi="Times New Roman" w:cs="Times New Roman"/>
          <w:sz w:val="18"/>
          <w:szCs w:val="18"/>
          <w:u w:val="single"/>
          <w:lang w:eastAsia="ru-RU"/>
        </w:rPr>
      </w:pPr>
      <w:r w:rsidRPr="0063415E">
        <w:rPr>
          <w:rFonts w:ascii="Times New Roman" w:eastAsia="Times New Roman" w:hAnsi="Times New Roman" w:cs="Times New Roman"/>
          <w:sz w:val="18"/>
          <w:szCs w:val="18"/>
          <w:u w:val="single"/>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81813">
        <w:rPr>
          <w:rFonts w:ascii="Times New Roman" w:eastAsia="Times New Roman" w:hAnsi="Times New Roman" w:cs="Times New Roman"/>
          <w:sz w:val="18"/>
          <w:szCs w:val="18"/>
          <w:u w:val="single"/>
          <w:lang w:eastAsia="ru-RU"/>
        </w:rPr>
        <w:t>_______________________________</w:t>
      </w:r>
    </w:p>
    <w:p w:rsidR="0063415E" w:rsidRPr="0063415E" w:rsidRDefault="0063415E" w:rsidP="00581813">
      <w:pPr>
        <w:spacing w:after="0" w:line="240" w:lineRule="auto"/>
        <w:jc w:val="center"/>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Справка выдана на основании: ______________________________</w:t>
      </w:r>
    </w:p>
    <w:p w:rsidR="0063415E" w:rsidRPr="0063415E" w:rsidRDefault="0063415E" w:rsidP="00581813">
      <w:pPr>
        <w:spacing w:after="0" w:line="240" w:lineRule="auto"/>
        <w:jc w:val="center"/>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Справка выдана для пр</w:t>
      </w:r>
      <w:r w:rsidR="00581813">
        <w:rPr>
          <w:rFonts w:ascii="Times New Roman" w:eastAsia="Times New Roman" w:hAnsi="Times New Roman" w:cs="Times New Roman"/>
          <w:sz w:val="18"/>
          <w:szCs w:val="18"/>
          <w:lang w:eastAsia="ru-RU"/>
        </w:rPr>
        <w:t>едъявления по месту требования.</w:t>
      </w:r>
    </w:p>
    <w:p w:rsidR="0063415E" w:rsidRPr="0063415E" w:rsidRDefault="0063415E" w:rsidP="00581813">
      <w:pPr>
        <w:spacing w:after="0" w:line="240" w:lineRule="auto"/>
        <w:jc w:val="center"/>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Специалист</w:t>
      </w:r>
    </w:p>
    <w:tbl>
      <w:tblPr>
        <w:tblpPr w:leftFromText="180" w:rightFromText="180" w:vertAnchor="text" w:horzAnchor="margin" w:tblpY="181"/>
        <w:tblW w:w="9993" w:type="dxa"/>
        <w:tblLayout w:type="fixed"/>
        <w:tblCellMar>
          <w:left w:w="70" w:type="dxa"/>
          <w:right w:w="70" w:type="dxa"/>
        </w:tblCellMar>
        <w:tblLook w:val="0000" w:firstRow="0" w:lastRow="0" w:firstColumn="0" w:lastColumn="0" w:noHBand="0" w:noVBand="0"/>
      </w:tblPr>
      <w:tblGrid>
        <w:gridCol w:w="5032"/>
        <w:gridCol w:w="4961"/>
      </w:tblGrid>
      <w:tr w:rsidR="0063415E" w:rsidRPr="0063415E" w:rsidTr="00772F7A">
        <w:tc>
          <w:tcPr>
            <w:tcW w:w="5032" w:type="dxa"/>
          </w:tcPr>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p>
        </w:tc>
        <w:tc>
          <w:tcPr>
            <w:tcW w:w="4961" w:type="dxa"/>
          </w:tcPr>
          <w:p w:rsidR="0063415E" w:rsidRPr="0063415E" w:rsidRDefault="0063415E" w:rsidP="00581813">
            <w:pPr>
              <w:spacing w:after="0" w:line="240" w:lineRule="auto"/>
              <w:jc w:val="both"/>
              <w:rPr>
                <w:rFonts w:ascii="Times New Roman" w:eastAsia="Times New Roman" w:hAnsi="Times New Roman" w:cs="Times New Roman"/>
                <w:b/>
                <w:sz w:val="18"/>
                <w:szCs w:val="18"/>
                <w:lang w:eastAsia="ru-RU"/>
              </w:rPr>
            </w:pPr>
          </w:p>
          <w:p w:rsidR="0063415E" w:rsidRPr="0063415E" w:rsidRDefault="0063415E" w:rsidP="00581813">
            <w:pPr>
              <w:spacing w:after="0" w:line="240" w:lineRule="auto"/>
              <w:rPr>
                <w:rFonts w:ascii="Times New Roman" w:eastAsia="Times New Roman" w:hAnsi="Times New Roman" w:cs="Times New Roman"/>
                <w:b/>
                <w:sz w:val="18"/>
                <w:szCs w:val="18"/>
                <w:lang w:eastAsia="ru-RU"/>
              </w:rPr>
            </w:pPr>
            <w:r w:rsidRPr="0063415E">
              <w:rPr>
                <w:rFonts w:ascii="Times New Roman" w:eastAsia="Times New Roman" w:hAnsi="Times New Roman" w:cs="Times New Roman"/>
                <w:b/>
                <w:sz w:val="18"/>
                <w:szCs w:val="18"/>
                <w:lang w:eastAsia="ru-RU"/>
              </w:rPr>
              <w:t>С П Р А В К А</w:t>
            </w:r>
          </w:p>
        </w:tc>
      </w:tr>
    </w:tbl>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 xml:space="preserve">Дана в том, что в </w:t>
      </w:r>
      <w:proofErr w:type="spellStart"/>
      <w:r w:rsidRPr="0063415E">
        <w:rPr>
          <w:rFonts w:ascii="Times New Roman" w:eastAsia="Times New Roman" w:hAnsi="Times New Roman" w:cs="Times New Roman"/>
          <w:sz w:val="18"/>
          <w:szCs w:val="18"/>
          <w:lang w:eastAsia="ru-RU"/>
        </w:rPr>
        <w:t>п.г.т</w:t>
      </w:r>
      <w:proofErr w:type="spellEnd"/>
      <w:r w:rsidRPr="0063415E">
        <w:rPr>
          <w:rFonts w:ascii="Times New Roman" w:eastAsia="Times New Roman" w:hAnsi="Times New Roman" w:cs="Times New Roman"/>
          <w:sz w:val="18"/>
          <w:szCs w:val="18"/>
          <w:lang w:eastAsia="ru-RU"/>
        </w:rPr>
        <w:t>. Атиг по улице __</w:t>
      </w:r>
      <w:r w:rsidRPr="0063415E">
        <w:rPr>
          <w:rFonts w:ascii="Times New Roman" w:eastAsia="Times New Roman" w:hAnsi="Times New Roman" w:cs="Times New Roman"/>
          <w:sz w:val="18"/>
          <w:szCs w:val="18"/>
          <w:u w:val="single"/>
          <w:lang w:eastAsia="ru-RU"/>
        </w:rPr>
        <w:t>_____________________</w:t>
      </w:r>
      <w:r w:rsidRPr="0063415E">
        <w:rPr>
          <w:rFonts w:ascii="Times New Roman" w:eastAsia="Times New Roman" w:hAnsi="Times New Roman" w:cs="Times New Roman"/>
          <w:sz w:val="18"/>
          <w:szCs w:val="18"/>
          <w:lang w:eastAsia="ru-RU"/>
        </w:rPr>
        <w:t>____________________</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дом __</w:t>
      </w:r>
      <w:r w:rsidRPr="0063415E">
        <w:rPr>
          <w:rFonts w:ascii="Times New Roman" w:eastAsia="Times New Roman" w:hAnsi="Times New Roman" w:cs="Times New Roman"/>
          <w:sz w:val="18"/>
          <w:szCs w:val="18"/>
          <w:u w:val="single"/>
          <w:lang w:eastAsia="ru-RU"/>
        </w:rPr>
        <w:t>___</w:t>
      </w:r>
      <w:r w:rsidRPr="0063415E">
        <w:rPr>
          <w:rFonts w:ascii="Times New Roman" w:eastAsia="Times New Roman" w:hAnsi="Times New Roman" w:cs="Times New Roman"/>
          <w:sz w:val="18"/>
          <w:szCs w:val="18"/>
          <w:lang w:eastAsia="ru-RU"/>
        </w:rPr>
        <w:t xml:space="preserve">____ </w:t>
      </w:r>
      <w:proofErr w:type="spellStart"/>
      <w:r w:rsidRPr="0063415E">
        <w:rPr>
          <w:rFonts w:ascii="Times New Roman" w:eastAsia="Times New Roman" w:hAnsi="Times New Roman" w:cs="Times New Roman"/>
          <w:sz w:val="18"/>
          <w:szCs w:val="18"/>
          <w:lang w:eastAsia="ru-RU"/>
        </w:rPr>
        <w:t>кор</w:t>
      </w:r>
      <w:proofErr w:type="spellEnd"/>
      <w:r w:rsidRPr="0063415E">
        <w:rPr>
          <w:rFonts w:ascii="Times New Roman" w:eastAsia="Times New Roman" w:hAnsi="Times New Roman" w:cs="Times New Roman"/>
          <w:sz w:val="18"/>
          <w:szCs w:val="18"/>
          <w:lang w:eastAsia="ru-RU"/>
        </w:rPr>
        <w:t xml:space="preserve">. ____ кв. _____ на общей площади _________ кв. м прописаны </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8"/>
        <w:gridCol w:w="1607"/>
        <w:gridCol w:w="1849"/>
        <w:gridCol w:w="2262"/>
      </w:tblGrid>
      <w:tr w:rsidR="0063415E" w:rsidRPr="0063415E" w:rsidTr="00772F7A">
        <w:tc>
          <w:tcPr>
            <w:tcW w:w="3888" w:type="dxa"/>
          </w:tcPr>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Ф.И.О.</w:t>
            </w:r>
          </w:p>
        </w:tc>
        <w:tc>
          <w:tcPr>
            <w:tcW w:w="1607" w:type="dxa"/>
          </w:tcPr>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Дата</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рождения</w:t>
            </w:r>
          </w:p>
        </w:tc>
        <w:tc>
          <w:tcPr>
            <w:tcW w:w="1849" w:type="dxa"/>
          </w:tcPr>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Степень родства</w:t>
            </w:r>
          </w:p>
        </w:tc>
        <w:tc>
          <w:tcPr>
            <w:tcW w:w="2262" w:type="dxa"/>
          </w:tcPr>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Дата прописки</w:t>
            </w:r>
          </w:p>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p>
        </w:tc>
      </w:tr>
      <w:tr w:rsidR="0063415E" w:rsidRPr="0063415E" w:rsidTr="00772F7A">
        <w:tc>
          <w:tcPr>
            <w:tcW w:w="3888" w:type="dxa"/>
          </w:tcPr>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p>
        </w:tc>
        <w:tc>
          <w:tcPr>
            <w:tcW w:w="1607" w:type="dxa"/>
          </w:tcPr>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p>
        </w:tc>
        <w:tc>
          <w:tcPr>
            <w:tcW w:w="1849" w:type="dxa"/>
          </w:tcPr>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p>
        </w:tc>
        <w:tc>
          <w:tcPr>
            <w:tcW w:w="2262" w:type="dxa"/>
          </w:tcPr>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p>
        </w:tc>
      </w:tr>
      <w:tr w:rsidR="0063415E" w:rsidRPr="0063415E" w:rsidTr="00772F7A">
        <w:tc>
          <w:tcPr>
            <w:tcW w:w="3888" w:type="dxa"/>
          </w:tcPr>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p>
        </w:tc>
        <w:tc>
          <w:tcPr>
            <w:tcW w:w="1607" w:type="dxa"/>
          </w:tcPr>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p>
        </w:tc>
        <w:tc>
          <w:tcPr>
            <w:tcW w:w="1849" w:type="dxa"/>
          </w:tcPr>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p>
        </w:tc>
        <w:tc>
          <w:tcPr>
            <w:tcW w:w="2262" w:type="dxa"/>
          </w:tcPr>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p>
        </w:tc>
      </w:tr>
      <w:tr w:rsidR="0063415E" w:rsidRPr="0063415E" w:rsidTr="00772F7A">
        <w:tc>
          <w:tcPr>
            <w:tcW w:w="3888" w:type="dxa"/>
          </w:tcPr>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p>
        </w:tc>
        <w:tc>
          <w:tcPr>
            <w:tcW w:w="1607" w:type="dxa"/>
          </w:tcPr>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p>
        </w:tc>
        <w:tc>
          <w:tcPr>
            <w:tcW w:w="1849" w:type="dxa"/>
          </w:tcPr>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p>
        </w:tc>
        <w:tc>
          <w:tcPr>
            <w:tcW w:w="2262" w:type="dxa"/>
          </w:tcPr>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p>
        </w:tc>
      </w:tr>
      <w:tr w:rsidR="0063415E" w:rsidRPr="0063415E" w:rsidTr="00772F7A">
        <w:tc>
          <w:tcPr>
            <w:tcW w:w="3888" w:type="dxa"/>
          </w:tcPr>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p>
        </w:tc>
        <w:tc>
          <w:tcPr>
            <w:tcW w:w="1607" w:type="dxa"/>
          </w:tcPr>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p>
        </w:tc>
        <w:tc>
          <w:tcPr>
            <w:tcW w:w="1849" w:type="dxa"/>
          </w:tcPr>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p>
        </w:tc>
        <w:tc>
          <w:tcPr>
            <w:tcW w:w="2262" w:type="dxa"/>
          </w:tcPr>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p>
        </w:tc>
      </w:tr>
    </w:tbl>
    <w:p w:rsidR="0063415E" w:rsidRPr="0063415E" w:rsidRDefault="0063415E" w:rsidP="00581813">
      <w:pPr>
        <w:spacing w:after="0" w:line="240" w:lineRule="auto"/>
        <w:jc w:val="both"/>
        <w:rPr>
          <w:rFonts w:ascii="Times New Roman" w:eastAsia="Times New Roman" w:hAnsi="Times New Roman" w:cs="Times New Roman"/>
          <w:b/>
          <w:sz w:val="18"/>
          <w:szCs w:val="18"/>
          <w:lang w:eastAsia="ru-RU"/>
        </w:rPr>
      </w:pPr>
      <w:r w:rsidRPr="0063415E">
        <w:rPr>
          <w:rFonts w:ascii="Times New Roman" w:eastAsia="Times New Roman" w:hAnsi="Times New Roman" w:cs="Times New Roman"/>
          <w:b/>
          <w:sz w:val="18"/>
          <w:szCs w:val="18"/>
          <w:lang w:eastAsia="ru-RU"/>
        </w:rPr>
        <w:t>Сведения о ранее проживавших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8"/>
        <w:gridCol w:w="1338"/>
        <w:gridCol w:w="1980"/>
        <w:gridCol w:w="2400"/>
      </w:tblGrid>
      <w:tr w:rsidR="0063415E" w:rsidRPr="0063415E" w:rsidTr="00DD047B">
        <w:tc>
          <w:tcPr>
            <w:tcW w:w="3888" w:type="dxa"/>
          </w:tcPr>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p>
        </w:tc>
        <w:tc>
          <w:tcPr>
            <w:tcW w:w="1338" w:type="dxa"/>
          </w:tcPr>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p>
        </w:tc>
        <w:tc>
          <w:tcPr>
            <w:tcW w:w="1980" w:type="dxa"/>
          </w:tcPr>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p>
        </w:tc>
        <w:tc>
          <w:tcPr>
            <w:tcW w:w="2400" w:type="dxa"/>
          </w:tcPr>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p>
        </w:tc>
      </w:tr>
    </w:tbl>
    <w:p w:rsidR="0063415E" w:rsidRPr="0063415E" w:rsidRDefault="0063415E" w:rsidP="00581813">
      <w:pPr>
        <w:spacing w:after="0" w:line="240" w:lineRule="auto"/>
        <w:jc w:val="both"/>
        <w:rPr>
          <w:rFonts w:ascii="Times New Roman" w:eastAsia="Times New Roman" w:hAnsi="Times New Roman" w:cs="Times New Roman"/>
          <w:sz w:val="18"/>
          <w:szCs w:val="18"/>
          <w:lang w:eastAsia="ru-RU"/>
        </w:rPr>
      </w:pPr>
      <w:r w:rsidRPr="0063415E">
        <w:rPr>
          <w:rFonts w:ascii="Times New Roman" w:eastAsia="Times New Roman" w:hAnsi="Times New Roman" w:cs="Times New Roman"/>
          <w:sz w:val="18"/>
          <w:szCs w:val="18"/>
          <w:lang w:eastAsia="ru-RU"/>
        </w:rPr>
        <w:t>Справка выдана на основании домовой книги, техническо</w:t>
      </w:r>
      <w:r w:rsidR="00581813">
        <w:rPr>
          <w:rFonts w:ascii="Times New Roman" w:eastAsia="Times New Roman" w:hAnsi="Times New Roman" w:cs="Times New Roman"/>
          <w:sz w:val="18"/>
          <w:szCs w:val="18"/>
          <w:lang w:eastAsia="ru-RU"/>
        </w:rPr>
        <w:t>го паспорта на жилое помещение.</w:t>
      </w:r>
    </w:p>
    <w:p w:rsidR="00DD047B" w:rsidRDefault="00DD047B" w:rsidP="00DD047B">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Специалист</w:t>
      </w:r>
    </w:p>
    <w:p w:rsidR="004B5376" w:rsidRPr="004B5376" w:rsidRDefault="004B5376" w:rsidP="00DD047B">
      <w:pPr>
        <w:spacing w:after="0" w:line="240" w:lineRule="auto"/>
        <w:jc w:val="center"/>
        <w:rPr>
          <w:rFonts w:ascii="Times New Roman" w:eastAsia="Times New Roman" w:hAnsi="Times New Roman" w:cs="Times New Roman"/>
          <w:sz w:val="18"/>
          <w:szCs w:val="18"/>
          <w:lang w:eastAsia="ru-RU"/>
        </w:rPr>
      </w:pPr>
      <w:r w:rsidRPr="004B5376">
        <w:rPr>
          <w:rFonts w:ascii="Times New Roman" w:eastAsia="Times New Roman" w:hAnsi="Times New Roman" w:cs="Times New Roman"/>
          <w:sz w:val="18"/>
          <w:szCs w:val="18"/>
          <w:lang w:eastAsia="ru-RU"/>
        </w:rPr>
        <w:t>АДМИНИСТРАЦИЯ</w:t>
      </w:r>
    </w:p>
    <w:p w:rsidR="004B5376" w:rsidRPr="004B5376" w:rsidRDefault="004B5376" w:rsidP="00DD047B">
      <w:pPr>
        <w:spacing w:after="0" w:line="240" w:lineRule="auto"/>
        <w:ind w:firstLine="567"/>
        <w:jc w:val="center"/>
        <w:rPr>
          <w:rFonts w:ascii="Times New Roman" w:eastAsia="Times New Roman" w:hAnsi="Times New Roman" w:cs="Times New Roman"/>
          <w:sz w:val="18"/>
          <w:szCs w:val="18"/>
          <w:lang w:eastAsia="ru-RU"/>
        </w:rPr>
      </w:pPr>
      <w:r w:rsidRPr="004B5376">
        <w:rPr>
          <w:rFonts w:ascii="Times New Roman" w:eastAsia="Times New Roman" w:hAnsi="Times New Roman" w:cs="Times New Roman"/>
          <w:sz w:val="18"/>
          <w:szCs w:val="18"/>
          <w:lang w:eastAsia="ru-RU"/>
        </w:rPr>
        <w:t>МУНИЦИПАЛЬНОГО ОБРАЗОВАНИЯ РАБОЧИЙ ПОСЕЛОК АТИГ</w:t>
      </w:r>
    </w:p>
    <w:p w:rsidR="004B5376" w:rsidRPr="004B5376" w:rsidRDefault="004B5376" w:rsidP="00DD047B">
      <w:pPr>
        <w:spacing w:after="0" w:line="240" w:lineRule="auto"/>
        <w:ind w:firstLine="567"/>
        <w:jc w:val="center"/>
        <w:rPr>
          <w:rFonts w:ascii="Times New Roman" w:eastAsia="Times New Roman" w:hAnsi="Times New Roman" w:cs="Times New Roman"/>
          <w:sz w:val="18"/>
          <w:szCs w:val="18"/>
          <w:lang w:eastAsia="ru-RU"/>
        </w:rPr>
      </w:pPr>
      <w:r w:rsidRPr="004B5376">
        <w:rPr>
          <w:rFonts w:ascii="Times New Roman" w:eastAsia="Times New Roman" w:hAnsi="Times New Roman" w:cs="Times New Roman"/>
          <w:sz w:val="18"/>
          <w:szCs w:val="18"/>
          <w:lang w:eastAsia="ru-RU"/>
        </w:rPr>
        <w:t>ПОСТАНОВЛЕНИЕ</w:t>
      </w:r>
    </w:p>
    <w:p w:rsidR="004B5376" w:rsidRPr="004B5376" w:rsidRDefault="004B5376" w:rsidP="00DD047B">
      <w:pPr>
        <w:spacing w:after="0" w:line="240" w:lineRule="auto"/>
        <w:ind w:firstLine="567"/>
        <w:jc w:val="center"/>
        <w:rPr>
          <w:rFonts w:ascii="Times New Roman" w:eastAsia="Times New Roman" w:hAnsi="Times New Roman" w:cs="Times New Roman"/>
          <w:sz w:val="18"/>
          <w:szCs w:val="18"/>
          <w:lang w:eastAsia="ru-RU"/>
        </w:rPr>
      </w:pPr>
      <w:r w:rsidRPr="004B5376">
        <w:rPr>
          <w:rFonts w:ascii="Times New Roman" w:eastAsia="Times New Roman" w:hAnsi="Times New Roman" w:cs="Times New Roman"/>
          <w:sz w:val="18"/>
          <w:szCs w:val="18"/>
          <w:lang w:eastAsia="ru-RU"/>
        </w:rPr>
        <w:t>от 1</w:t>
      </w:r>
      <w:r w:rsidR="00DD047B">
        <w:rPr>
          <w:rFonts w:ascii="Times New Roman" w:eastAsia="Times New Roman" w:hAnsi="Times New Roman" w:cs="Times New Roman"/>
          <w:sz w:val="18"/>
          <w:szCs w:val="18"/>
          <w:lang w:eastAsia="ru-RU"/>
        </w:rPr>
        <w:t>5</w:t>
      </w:r>
      <w:r w:rsidRPr="004B5376">
        <w:rPr>
          <w:rFonts w:ascii="Times New Roman" w:eastAsia="Times New Roman" w:hAnsi="Times New Roman" w:cs="Times New Roman"/>
          <w:sz w:val="18"/>
          <w:szCs w:val="18"/>
          <w:lang w:eastAsia="ru-RU"/>
        </w:rPr>
        <w:t xml:space="preserve">.03.2019 года № </w:t>
      </w:r>
      <w:r>
        <w:rPr>
          <w:rFonts w:ascii="Times New Roman" w:eastAsia="Times New Roman" w:hAnsi="Times New Roman" w:cs="Times New Roman"/>
          <w:sz w:val="18"/>
          <w:szCs w:val="18"/>
          <w:lang w:eastAsia="ru-RU"/>
        </w:rPr>
        <w:t>6</w:t>
      </w:r>
      <w:r w:rsidR="00DD047B">
        <w:rPr>
          <w:rFonts w:ascii="Times New Roman" w:eastAsia="Times New Roman" w:hAnsi="Times New Roman" w:cs="Times New Roman"/>
          <w:sz w:val="18"/>
          <w:szCs w:val="18"/>
          <w:lang w:eastAsia="ru-RU"/>
        </w:rPr>
        <w:t>9</w:t>
      </w:r>
      <w:r w:rsidRPr="004B5376">
        <w:rPr>
          <w:rFonts w:ascii="Times New Roman" w:eastAsia="Times New Roman" w:hAnsi="Times New Roman" w:cs="Times New Roman"/>
          <w:sz w:val="18"/>
          <w:szCs w:val="18"/>
          <w:lang w:eastAsia="ru-RU"/>
        </w:rPr>
        <w:t xml:space="preserve">                              </w:t>
      </w:r>
      <w:r w:rsidR="00DD047B">
        <w:rPr>
          <w:rFonts w:ascii="Times New Roman" w:eastAsia="Times New Roman" w:hAnsi="Times New Roman" w:cs="Times New Roman"/>
          <w:sz w:val="18"/>
          <w:szCs w:val="18"/>
          <w:lang w:eastAsia="ru-RU"/>
        </w:rPr>
        <w:t xml:space="preserve">        </w:t>
      </w:r>
      <w:r w:rsidRPr="004B5376">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 xml:space="preserve">       </w:t>
      </w:r>
      <w:r w:rsidR="00DD047B">
        <w:rPr>
          <w:rFonts w:ascii="Times New Roman" w:eastAsia="Times New Roman" w:hAnsi="Times New Roman" w:cs="Times New Roman"/>
          <w:sz w:val="18"/>
          <w:szCs w:val="18"/>
          <w:lang w:eastAsia="ru-RU"/>
        </w:rPr>
        <w:t xml:space="preserve">      </w:t>
      </w:r>
      <w:r w:rsidRPr="004B5376">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 xml:space="preserve">рабочий поселок </w:t>
      </w:r>
      <w:r w:rsidRPr="004B5376">
        <w:rPr>
          <w:rFonts w:ascii="Times New Roman" w:eastAsia="Times New Roman" w:hAnsi="Times New Roman" w:cs="Times New Roman"/>
          <w:sz w:val="18"/>
          <w:szCs w:val="18"/>
          <w:lang w:eastAsia="ru-RU"/>
        </w:rPr>
        <w:t>Атиг</w:t>
      </w:r>
    </w:p>
    <w:p w:rsidR="00DD047B" w:rsidRPr="00DD047B" w:rsidRDefault="00DD047B" w:rsidP="00DD047B">
      <w:pPr>
        <w:spacing w:after="0" w:line="240" w:lineRule="auto"/>
        <w:jc w:val="both"/>
        <w:rPr>
          <w:rFonts w:ascii="Times New Roman" w:eastAsia="Times New Roman" w:hAnsi="Times New Roman" w:cs="Times New Roman"/>
          <w:b/>
          <w:i/>
          <w:sz w:val="18"/>
          <w:szCs w:val="18"/>
          <w:lang w:eastAsia="ru-RU"/>
        </w:rPr>
      </w:pPr>
      <w:r w:rsidRPr="00DD047B">
        <w:rPr>
          <w:rFonts w:ascii="Times New Roman" w:eastAsia="Times New Roman" w:hAnsi="Times New Roman" w:cs="Times New Roman"/>
          <w:b/>
          <w:i/>
          <w:sz w:val="18"/>
          <w:szCs w:val="18"/>
          <w:lang w:eastAsia="ru-RU"/>
        </w:rPr>
        <w:t xml:space="preserve">Об установлении размера платы за содержание помещений для собственников жилых и нежилых помещений в многоквартирном доме, которые на общем собрании не приняли решение о выборе способа  управления многоквартирным домом на территории муниципального образования рабочий поселок Атиг </w:t>
      </w:r>
    </w:p>
    <w:p w:rsidR="00DD047B" w:rsidRPr="00DD047B" w:rsidRDefault="00DD047B" w:rsidP="00DD047B">
      <w:pPr>
        <w:spacing w:after="0" w:line="240" w:lineRule="auto"/>
        <w:ind w:firstLine="284"/>
        <w:jc w:val="both"/>
        <w:rPr>
          <w:rFonts w:ascii="Times New Roman" w:eastAsia="Times New Roman" w:hAnsi="Times New Roman" w:cs="Times New Roman"/>
          <w:sz w:val="18"/>
          <w:szCs w:val="18"/>
          <w:lang w:eastAsia="ru-RU"/>
        </w:rPr>
      </w:pPr>
      <w:r w:rsidRPr="00DD047B">
        <w:rPr>
          <w:rFonts w:ascii="Times New Roman" w:eastAsia="Times New Roman" w:hAnsi="Times New Roman" w:cs="Times New Roman"/>
          <w:sz w:val="18"/>
          <w:szCs w:val="18"/>
          <w:lang w:eastAsia="ru-RU"/>
        </w:rPr>
        <w:t xml:space="preserve">В соответствии с ч.1ст.156 Жилищного </w:t>
      </w:r>
      <w:hyperlink r:id="rId22" w:history="1">
        <w:r w:rsidRPr="00DD047B">
          <w:rPr>
            <w:rStyle w:val="afc"/>
            <w:rFonts w:ascii="Times New Roman" w:eastAsia="Times New Roman" w:hAnsi="Times New Roman" w:cs="Times New Roman"/>
            <w:sz w:val="18"/>
            <w:szCs w:val="18"/>
            <w:lang w:eastAsia="ru-RU"/>
          </w:rPr>
          <w:t>кодекса</w:t>
        </w:r>
      </w:hyperlink>
      <w:r w:rsidRPr="00DD047B">
        <w:rPr>
          <w:rFonts w:ascii="Times New Roman" w:eastAsia="Times New Roman" w:hAnsi="Times New Roman" w:cs="Times New Roman"/>
          <w:sz w:val="18"/>
          <w:szCs w:val="18"/>
          <w:lang w:eastAsia="ru-RU"/>
        </w:rPr>
        <w:t xml:space="preserve"> Российской Федерации, Приказом Министерства строительства и жилищно-коммунального хозяйства  Российской Федерации  от 06.04.2018г. № 213/ </w:t>
      </w:r>
      <w:proofErr w:type="spellStart"/>
      <w:r w:rsidRPr="00DD047B">
        <w:rPr>
          <w:rFonts w:ascii="Times New Roman" w:eastAsia="Times New Roman" w:hAnsi="Times New Roman" w:cs="Times New Roman"/>
          <w:sz w:val="18"/>
          <w:szCs w:val="18"/>
          <w:lang w:eastAsia="ru-RU"/>
        </w:rPr>
        <w:t>пр</w:t>
      </w:r>
      <w:proofErr w:type="spellEnd"/>
      <w:r w:rsidRPr="00DD047B">
        <w:rPr>
          <w:rFonts w:ascii="Times New Roman" w:eastAsia="Times New Roman" w:hAnsi="Times New Roman" w:cs="Times New Roman"/>
          <w:sz w:val="18"/>
          <w:szCs w:val="18"/>
          <w:lang w:eastAsia="ru-RU"/>
        </w:rPr>
        <w:t xml:space="preserve"> «Об утверждении Методических рекомендаций по установлению размера платы за содержание жилого помещения для собственников жилых помещений, которые не приняли решение о выборе способа управления многоквартирным домом, решение об установлении размера </w:t>
      </w:r>
      <w:r w:rsidRPr="00DD047B">
        <w:rPr>
          <w:rFonts w:ascii="Times New Roman" w:eastAsia="Times New Roman" w:hAnsi="Times New Roman" w:cs="Times New Roman"/>
          <w:sz w:val="18"/>
          <w:szCs w:val="18"/>
          <w:lang w:eastAsia="ru-RU"/>
        </w:rPr>
        <w:lastRenderedPageBreak/>
        <w:t xml:space="preserve">платы за содержание жилого помещения, а также по установлению порядка определения предельных индексов изменения размера такой платы», руководствуясь </w:t>
      </w:r>
      <w:hyperlink r:id="rId23" w:history="1">
        <w:r w:rsidRPr="00DD047B">
          <w:rPr>
            <w:rStyle w:val="afc"/>
            <w:rFonts w:ascii="Times New Roman" w:eastAsia="Times New Roman" w:hAnsi="Times New Roman" w:cs="Times New Roman"/>
            <w:sz w:val="18"/>
            <w:szCs w:val="18"/>
            <w:lang w:eastAsia="ru-RU"/>
          </w:rPr>
          <w:t>Уставом</w:t>
        </w:r>
      </w:hyperlink>
      <w:r w:rsidRPr="00DD047B">
        <w:rPr>
          <w:rFonts w:ascii="Times New Roman" w:eastAsia="Times New Roman" w:hAnsi="Times New Roman" w:cs="Times New Roman"/>
          <w:sz w:val="18"/>
          <w:szCs w:val="18"/>
          <w:lang w:eastAsia="ru-RU"/>
        </w:rPr>
        <w:t xml:space="preserve"> муниципального образования рабочий поселок Атиг</w:t>
      </w:r>
    </w:p>
    <w:p w:rsidR="00DD047B" w:rsidRPr="00DD047B" w:rsidRDefault="00DD047B" w:rsidP="00DD047B">
      <w:pPr>
        <w:spacing w:after="0" w:line="240" w:lineRule="auto"/>
        <w:jc w:val="both"/>
        <w:rPr>
          <w:rFonts w:ascii="Times New Roman" w:eastAsia="Times New Roman" w:hAnsi="Times New Roman" w:cs="Times New Roman"/>
          <w:sz w:val="18"/>
          <w:szCs w:val="18"/>
          <w:lang w:eastAsia="ru-RU"/>
        </w:rPr>
      </w:pPr>
      <w:r w:rsidRPr="00DD047B">
        <w:rPr>
          <w:rFonts w:ascii="Times New Roman" w:eastAsia="Times New Roman" w:hAnsi="Times New Roman" w:cs="Times New Roman"/>
          <w:b/>
          <w:sz w:val="18"/>
          <w:szCs w:val="18"/>
          <w:lang w:eastAsia="ru-RU"/>
        </w:rPr>
        <w:t>ПОСТАНОВЛЯЮ:</w:t>
      </w:r>
      <w:r w:rsidRPr="00DD047B">
        <w:rPr>
          <w:rFonts w:ascii="Times New Roman" w:eastAsia="Times New Roman" w:hAnsi="Times New Roman" w:cs="Times New Roman"/>
          <w:sz w:val="18"/>
          <w:szCs w:val="18"/>
          <w:lang w:eastAsia="ru-RU"/>
        </w:rPr>
        <w:t xml:space="preserve"> </w:t>
      </w:r>
    </w:p>
    <w:p w:rsidR="00DD047B" w:rsidRPr="00DD047B" w:rsidRDefault="00DD047B" w:rsidP="00DD047B">
      <w:pPr>
        <w:spacing w:after="0" w:line="240" w:lineRule="auto"/>
        <w:jc w:val="both"/>
        <w:rPr>
          <w:rFonts w:ascii="Times New Roman" w:eastAsia="Times New Roman" w:hAnsi="Times New Roman" w:cs="Times New Roman"/>
          <w:sz w:val="18"/>
          <w:szCs w:val="18"/>
          <w:lang w:eastAsia="ru-RU"/>
        </w:rPr>
      </w:pPr>
      <w:r w:rsidRPr="00DD047B">
        <w:rPr>
          <w:rFonts w:ascii="Times New Roman" w:eastAsia="Times New Roman" w:hAnsi="Times New Roman" w:cs="Times New Roman"/>
          <w:sz w:val="18"/>
          <w:szCs w:val="18"/>
          <w:lang w:eastAsia="ru-RU"/>
        </w:rPr>
        <w:t>1.Установить размер платы за содержание  помещений для собственников жилых и нежилых помещений в многоквартирном доме, которые на общем собрании не приняли решение о выборе способа управления многоквартирным домом на территории муниципального образования рабочий поселок Атиг с 01.04.2019г.  (Приложение 1).</w:t>
      </w:r>
    </w:p>
    <w:p w:rsidR="00DD047B" w:rsidRPr="00DD047B" w:rsidRDefault="00DD047B" w:rsidP="00DD047B">
      <w:pPr>
        <w:spacing w:after="0" w:line="240" w:lineRule="auto"/>
        <w:jc w:val="both"/>
        <w:rPr>
          <w:rFonts w:ascii="Times New Roman" w:eastAsia="Times New Roman" w:hAnsi="Times New Roman" w:cs="Times New Roman"/>
          <w:sz w:val="18"/>
          <w:szCs w:val="18"/>
          <w:lang w:eastAsia="ru-RU"/>
        </w:rPr>
      </w:pPr>
      <w:r w:rsidRPr="00DD047B">
        <w:rPr>
          <w:rFonts w:ascii="Times New Roman" w:eastAsia="Times New Roman" w:hAnsi="Times New Roman" w:cs="Times New Roman"/>
          <w:sz w:val="18"/>
          <w:szCs w:val="18"/>
          <w:lang w:eastAsia="ru-RU"/>
        </w:rPr>
        <w:t>2.Проведение индексации размера платы производится  с учетом индекса роста потребительских цен на текущий год, установленного действующим Прогнозом социально – экономического развития Российской Федерации.</w:t>
      </w:r>
    </w:p>
    <w:p w:rsidR="00DD047B" w:rsidRPr="00DD047B" w:rsidRDefault="00DD047B" w:rsidP="00DD047B">
      <w:pPr>
        <w:spacing w:after="0" w:line="240" w:lineRule="auto"/>
        <w:jc w:val="both"/>
        <w:rPr>
          <w:rFonts w:ascii="Times New Roman" w:eastAsia="Times New Roman" w:hAnsi="Times New Roman" w:cs="Times New Roman"/>
          <w:sz w:val="18"/>
          <w:szCs w:val="18"/>
          <w:lang w:eastAsia="ru-RU"/>
        </w:rPr>
      </w:pPr>
      <w:r w:rsidRPr="00DD047B">
        <w:rPr>
          <w:rFonts w:ascii="Times New Roman" w:eastAsia="Times New Roman" w:hAnsi="Times New Roman" w:cs="Times New Roman"/>
          <w:sz w:val="18"/>
          <w:szCs w:val="18"/>
          <w:lang w:eastAsia="ru-RU"/>
        </w:rPr>
        <w:t>3.Опубликовать настоящее постановление в официальном печатном издании «Информационный вестник муниципального образования рабочий поселок Атиг» и на официальном сайте муниципального образования рабочий поселок Атиг.</w:t>
      </w:r>
    </w:p>
    <w:p w:rsidR="00DD047B" w:rsidRPr="00DD047B" w:rsidRDefault="00DD047B" w:rsidP="00DD047B">
      <w:pPr>
        <w:spacing w:after="0" w:line="240" w:lineRule="auto"/>
        <w:jc w:val="both"/>
        <w:rPr>
          <w:rFonts w:ascii="Times New Roman" w:eastAsia="Times New Roman" w:hAnsi="Times New Roman" w:cs="Times New Roman"/>
          <w:sz w:val="18"/>
          <w:szCs w:val="18"/>
          <w:lang w:eastAsia="ru-RU"/>
        </w:rPr>
      </w:pPr>
      <w:r w:rsidRPr="00DD047B">
        <w:rPr>
          <w:rFonts w:ascii="Times New Roman" w:eastAsia="Times New Roman" w:hAnsi="Times New Roman" w:cs="Times New Roman"/>
          <w:sz w:val="18"/>
          <w:szCs w:val="18"/>
          <w:lang w:eastAsia="ru-RU"/>
        </w:rPr>
        <w:t>4.Контроль за исполнением настоящего постановления оставляю за собой.</w:t>
      </w:r>
    </w:p>
    <w:p w:rsidR="00DD047B" w:rsidRPr="00DD047B" w:rsidRDefault="00DD047B" w:rsidP="00DD047B">
      <w:pPr>
        <w:spacing w:after="0" w:line="240" w:lineRule="auto"/>
        <w:jc w:val="both"/>
        <w:rPr>
          <w:rFonts w:ascii="Times New Roman" w:eastAsia="Times New Roman" w:hAnsi="Times New Roman" w:cs="Times New Roman"/>
          <w:sz w:val="18"/>
          <w:szCs w:val="18"/>
          <w:lang w:eastAsia="ru-RU"/>
        </w:rPr>
      </w:pPr>
      <w:r w:rsidRPr="00DD047B">
        <w:rPr>
          <w:rFonts w:ascii="Times New Roman" w:eastAsia="Times New Roman" w:hAnsi="Times New Roman" w:cs="Times New Roman"/>
          <w:sz w:val="18"/>
          <w:szCs w:val="18"/>
          <w:lang w:eastAsia="ru-RU"/>
        </w:rPr>
        <w:t>Глава муниципального образования</w:t>
      </w:r>
      <w:r>
        <w:rPr>
          <w:rFonts w:ascii="Times New Roman" w:eastAsia="Times New Roman" w:hAnsi="Times New Roman" w:cs="Times New Roman"/>
          <w:sz w:val="18"/>
          <w:szCs w:val="18"/>
          <w:lang w:eastAsia="ru-RU"/>
        </w:rPr>
        <w:t xml:space="preserve"> </w:t>
      </w:r>
      <w:r w:rsidRPr="00DD047B">
        <w:rPr>
          <w:rFonts w:ascii="Times New Roman" w:eastAsia="Times New Roman" w:hAnsi="Times New Roman" w:cs="Times New Roman"/>
          <w:sz w:val="18"/>
          <w:szCs w:val="18"/>
          <w:lang w:eastAsia="ru-RU"/>
        </w:rPr>
        <w:t xml:space="preserve">рабочий поселок Атиг                                       </w:t>
      </w:r>
      <w:r>
        <w:rPr>
          <w:rFonts w:ascii="Times New Roman" w:eastAsia="Times New Roman" w:hAnsi="Times New Roman" w:cs="Times New Roman"/>
          <w:sz w:val="18"/>
          <w:szCs w:val="18"/>
          <w:lang w:eastAsia="ru-RU"/>
        </w:rPr>
        <w:t xml:space="preserve">                </w:t>
      </w:r>
      <w:r w:rsidRPr="00DD047B">
        <w:rPr>
          <w:rFonts w:ascii="Times New Roman" w:eastAsia="Times New Roman" w:hAnsi="Times New Roman" w:cs="Times New Roman"/>
          <w:sz w:val="18"/>
          <w:szCs w:val="18"/>
          <w:lang w:eastAsia="ru-RU"/>
        </w:rPr>
        <w:t xml:space="preserve">                                 </w:t>
      </w:r>
      <w:proofErr w:type="spellStart"/>
      <w:r w:rsidRPr="00DD047B">
        <w:rPr>
          <w:rFonts w:ascii="Times New Roman" w:eastAsia="Times New Roman" w:hAnsi="Times New Roman" w:cs="Times New Roman"/>
          <w:sz w:val="18"/>
          <w:szCs w:val="18"/>
          <w:lang w:eastAsia="ru-RU"/>
        </w:rPr>
        <w:t>С.С.Мезенов</w:t>
      </w:r>
      <w:proofErr w:type="spellEnd"/>
    </w:p>
    <w:p w:rsidR="00DD047B" w:rsidRPr="00DD047B" w:rsidRDefault="00DD047B" w:rsidP="00DD047B">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r w:rsidRPr="00DD047B">
        <w:rPr>
          <w:rFonts w:ascii="Times New Roman" w:eastAsia="Times New Roman" w:hAnsi="Times New Roman" w:cs="Times New Roman"/>
          <w:sz w:val="18"/>
          <w:szCs w:val="18"/>
          <w:lang w:eastAsia="ru-RU"/>
        </w:rPr>
        <w:t>Приложение N 1</w:t>
      </w:r>
    </w:p>
    <w:p w:rsidR="00DD047B" w:rsidRPr="00DD047B" w:rsidRDefault="00DD047B" w:rsidP="00DD047B">
      <w:pPr>
        <w:spacing w:after="0" w:line="240" w:lineRule="auto"/>
        <w:jc w:val="right"/>
        <w:rPr>
          <w:rFonts w:ascii="Times New Roman" w:eastAsia="Times New Roman" w:hAnsi="Times New Roman" w:cs="Times New Roman"/>
          <w:sz w:val="18"/>
          <w:szCs w:val="18"/>
          <w:lang w:eastAsia="ru-RU"/>
        </w:rPr>
      </w:pPr>
      <w:r w:rsidRPr="00DD047B">
        <w:rPr>
          <w:rFonts w:ascii="Times New Roman" w:eastAsia="Times New Roman" w:hAnsi="Times New Roman" w:cs="Times New Roman"/>
          <w:sz w:val="18"/>
          <w:szCs w:val="18"/>
          <w:lang w:eastAsia="ru-RU"/>
        </w:rPr>
        <w:t>Утверждено</w:t>
      </w:r>
    </w:p>
    <w:p w:rsidR="00DD047B" w:rsidRPr="00DD047B" w:rsidRDefault="00DD047B" w:rsidP="00DD047B">
      <w:pPr>
        <w:spacing w:after="0" w:line="240" w:lineRule="auto"/>
        <w:jc w:val="right"/>
        <w:rPr>
          <w:rFonts w:ascii="Times New Roman" w:eastAsia="Times New Roman" w:hAnsi="Times New Roman" w:cs="Times New Roman"/>
          <w:sz w:val="18"/>
          <w:szCs w:val="18"/>
          <w:lang w:eastAsia="ru-RU"/>
        </w:rPr>
      </w:pPr>
      <w:r w:rsidRPr="00DD047B">
        <w:rPr>
          <w:rFonts w:ascii="Times New Roman" w:eastAsia="Times New Roman" w:hAnsi="Times New Roman" w:cs="Times New Roman"/>
          <w:sz w:val="18"/>
          <w:szCs w:val="18"/>
          <w:lang w:eastAsia="ru-RU"/>
        </w:rPr>
        <w:t>Постановлением администрации муниципального</w:t>
      </w:r>
    </w:p>
    <w:p w:rsidR="00DD047B" w:rsidRPr="00DD047B" w:rsidRDefault="00DD047B" w:rsidP="00DD047B">
      <w:pPr>
        <w:spacing w:after="0" w:line="240" w:lineRule="auto"/>
        <w:jc w:val="right"/>
        <w:rPr>
          <w:rFonts w:ascii="Times New Roman" w:eastAsia="Times New Roman" w:hAnsi="Times New Roman" w:cs="Times New Roman"/>
          <w:sz w:val="18"/>
          <w:szCs w:val="18"/>
          <w:lang w:eastAsia="ru-RU"/>
        </w:rPr>
      </w:pPr>
      <w:r w:rsidRPr="00DD047B">
        <w:rPr>
          <w:rFonts w:ascii="Times New Roman" w:eastAsia="Times New Roman" w:hAnsi="Times New Roman" w:cs="Times New Roman"/>
          <w:sz w:val="18"/>
          <w:szCs w:val="18"/>
          <w:lang w:eastAsia="ru-RU"/>
        </w:rPr>
        <w:t xml:space="preserve"> образования рабочий поселок Атиг</w:t>
      </w:r>
    </w:p>
    <w:p w:rsidR="00DD047B" w:rsidRPr="00DD047B" w:rsidRDefault="00DD047B" w:rsidP="00DD047B">
      <w:pPr>
        <w:spacing w:after="0" w:line="240" w:lineRule="auto"/>
        <w:jc w:val="right"/>
        <w:rPr>
          <w:rFonts w:ascii="Times New Roman" w:eastAsia="Times New Roman" w:hAnsi="Times New Roman" w:cs="Times New Roman"/>
          <w:sz w:val="18"/>
          <w:szCs w:val="18"/>
          <w:lang w:eastAsia="ru-RU"/>
        </w:rPr>
      </w:pPr>
      <w:r w:rsidRPr="00DD047B">
        <w:rPr>
          <w:rFonts w:ascii="Times New Roman" w:eastAsia="Times New Roman" w:hAnsi="Times New Roman" w:cs="Times New Roman"/>
          <w:sz w:val="18"/>
          <w:szCs w:val="18"/>
          <w:lang w:eastAsia="ru-RU"/>
        </w:rPr>
        <w:t>от 15 марта 2019 г. N 69</w:t>
      </w:r>
    </w:p>
    <w:p w:rsidR="00DD047B" w:rsidRPr="00DD047B" w:rsidRDefault="00DD047B" w:rsidP="00DD047B">
      <w:pPr>
        <w:spacing w:after="0" w:line="240" w:lineRule="auto"/>
        <w:jc w:val="center"/>
        <w:rPr>
          <w:rFonts w:ascii="Times New Roman" w:eastAsia="Times New Roman" w:hAnsi="Times New Roman" w:cs="Times New Roman"/>
          <w:b/>
          <w:sz w:val="18"/>
          <w:szCs w:val="18"/>
          <w:lang w:eastAsia="ru-RU"/>
        </w:rPr>
      </w:pPr>
      <w:r w:rsidRPr="00DD047B">
        <w:rPr>
          <w:rFonts w:ascii="Times New Roman" w:eastAsia="Times New Roman" w:hAnsi="Times New Roman" w:cs="Times New Roman"/>
          <w:b/>
          <w:sz w:val="18"/>
          <w:szCs w:val="18"/>
          <w:lang w:eastAsia="ru-RU"/>
        </w:rPr>
        <w:t>Размер</w:t>
      </w:r>
    </w:p>
    <w:p w:rsidR="00DD047B" w:rsidRPr="00DD047B" w:rsidRDefault="00DD047B" w:rsidP="00DD047B">
      <w:pPr>
        <w:spacing w:after="0" w:line="240" w:lineRule="auto"/>
        <w:jc w:val="center"/>
        <w:rPr>
          <w:rFonts w:ascii="Times New Roman" w:eastAsia="Times New Roman" w:hAnsi="Times New Roman" w:cs="Times New Roman"/>
          <w:b/>
          <w:sz w:val="18"/>
          <w:szCs w:val="18"/>
          <w:lang w:eastAsia="ru-RU"/>
        </w:rPr>
      </w:pPr>
      <w:r w:rsidRPr="00DD047B">
        <w:rPr>
          <w:rFonts w:ascii="Times New Roman" w:eastAsia="Times New Roman" w:hAnsi="Times New Roman" w:cs="Times New Roman"/>
          <w:b/>
          <w:sz w:val="18"/>
          <w:szCs w:val="18"/>
          <w:lang w:eastAsia="ru-RU"/>
        </w:rPr>
        <w:t>платы за содержание помещений для собственников жилых и нежилых помещений в многоквартирном доме, которые на общем собрании не приняли решение о выборе способа  управления многоквартирным домом на территории муниципального образования рабочий поселок Атиг</w:t>
      </w:r>
    </w:p>
    <w:tbl>
      <w:tblPr>
        <w:tblW w:w="9356" w:type="dxa"/>
        <w:tblInd w:w="108" w:type="dxa"/>
        <w:tblLayout w:type="fixed"/>
        <w:tblLook w:val="04A0" w:firstRow="1" w:lastRow="0" w:firstColumn="1" w:lastColumn="0" w:noHBand="0" w:noVBand="1"/>
      </w:tblPr>
      <w:tblGrid>
        <w:gridCol w:w="417"/>
        <w:gridCol w:w="9"/>
        <w:gridCol w:w="4961"/>
        <w:gridCol w:w="27"/>
        <w:gridCol w:w="2803"/>
        <w:gridCol w:w="1139"/>
      </w:tblGrid>
      <w:tr w:rsidR="00DD047B" w:rsidRPr="00DD047B" w:rsidTr="0073585F">
        <w:trPr>
          <w:trHeight w:val="826"/>
        </w:trPr>
        <w:tc>
          <w:tcPr>
            <w:tcW w:w="417" w:type="dxa"/>
            <w:tcBorders>
              <w:top w:val="single" w:sz="4" w:space="0" w:color="auto"/>
              <w:left w:val="single" w:sz="4" w:space="0" w:color="auto"/>
              <w:bottom w:val="single" w:sz="4" w:space="0" w:color="000000"/>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bCs/>
                <w:sz w:val="16"/>
                <w:szCs w:val="16"/>
                <w:lang w:eastAsia="ru-RU"/>
              </w:rPr>
            </w:pPr>
            <w:r w:rsidRPr="00DD047B">
              <w:rPr>
                <w:rFonts w:ascii="Times New Roman" w:eastAsia="Times New Roman" w:hAnsi="Times New Roman" w:cs="Times New Roman"/>
                <w:bCs/>
                <w:sz w:val="16"/>
                <w:szCs w:val="16"/>
                <w:lang w:eastAsia="ru-RU"/>
              </w:rPr>
              <w:t>№</w:t>
            </w:r>
          </w:p>
        </w:tc>
        <w:tc>
          <w:tcPr>
            <w:tcW w:w="4997" w:type="dxa"/>
            <w:gridSpan w:val="3"/>
            <w:tcBorders>
              <w:top w:val="single" w:sz="4" w:space="0" w:color="auto"/>
              <w:left w:val="single" w:sz="4" w:space="0" w:color="auto"/>
              <w:bottom w:val="single" w:sz="4" w:space="0" w:color="000000"/>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bCs/>
                <w:sz w:val="16"/>
                <w:szCs w:val="16"/>
                <w:lang w:eastAsia="ru-RU"/>
              </w:rPr>
            </w:pPr>
            <w:r w:rsidRPr="00DD047B">
              <w:rPr>
                <w:rFonts w:ascii="Times New Roman" w:eastAsia="Times New Roman" w:hAnsi="Times New Roman" w:cs="Times New Roman"/>
                <w:bCs/>
                <w:sz w:val="16"/>
                <w:szCs w:val="16"/>
                <w:lang w:eastAsia="ru-RU"/>
              </w:rPr>
              <w:t>Перечень работ</w:t>
            </w:r>
          </w:p>
        </w:tc>
        <w:tc>
          <w:tcPr>
            <w:tcW w:w="2803" w:type="dxa"/>
            <w:tcBorders>
              <w:top w:val="single" w:sz="4" w:space="0" w:color="auto"/>
              <w:left w:val="single" w:sz="4" w:space="0" w:color="auto"/>
              <w:bottom w:val="single" w:sz="4" w:space="0" w:color="000000"/>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bCs/>
                <w:sz w:val="16"/>
                <w:szCs w:val="16"/>
                <w:lang w:eastAsia="ru-RU"/>
              </w:rPr>
            </w:pPr>
            <w:r w:rsidRPr="00DD047B">
              <w:rPr>
                <w:rFonts w:ascii="Times New Roman" w:eastAsia="Times New Roman" w:hAnsi="Times New Roman" w:cs="Times New Roman"/>
                <w:bCs/>
                <w:sz w:val="16"/>
                <w:szCs w:val="16"/>
                <w:lang w:eastAsia="ru-RU"/>
              </w:rPr>
              <w:t>Периодичность</w:t>
            </w:r>
          </w:p>
        </w:tc>
        <w:tc>
          <w:tcPr>
            <w:tcW w:w="1139" w:type="dxa"/>
            <w:tcBorders>
              <w:top w:val="single" w:sz="4" w:space="0" w:color="auto"/>
              <w:left w:val="single" w:sz="4" w:space="0" w:color="auto"/>
              <w:bottom w:val="single" w:sz="4" w:space="0" w:color="000000"/>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bCs/>
                <w:sz w:val="16"/>
                <w:szCs w:val="16"/>
                <w:lang w:eastAsia="ru-RU"/>
              </w:rPr>
            </w:pPr>
            <w:r w:rsidRPr="00DD047B">
              <w:rPr>
                <w:rFonts w:ascii="Times New Roman" w:eastAsia="Times New Roman" w:hAnsi="Times New Roman" w:cs="Times New Roman"/>
                <w:bCs/>
                <w:sz w:val="16"/>
                <w:szCs w:val="16"/>
                <w:lang w:eastAsia="ru-RU"/>
              </w:rPr>
              <w:t xml:space="preserve">Рублей в месяц на 1 </w:t>
            </w:r>
            <w:proofErr w:type="spellStart"/>
            <w:r w:rsidRPr="00DD047B">
              <w:rPr>
                <w:rFonts w:ascii="Times New Roman" w:eastAsia="Times New Roman" w:hAnsi="Times New Roman" w:cs="Times New Roman"/>
                <w:bCs/>
                <w:sz w:val="16"/>
                <w:szCs w:val="16"/>
                <w:lang w:eastAsia="ru-RU"/>
              </w:rPr>
              <w:t>кв.м</w:t>
            </w:r>
            <w:proofErr w:type="spellEnd"/>
            <w:r w:rsidRPr="00DD047B">
              <w:rPr>
                <w:rFonts w:ascii="Times New Roman" w:eastAsia="Times New Roman" w:hAnsi="Times New Roman" w:cs="Times New Roman"/>
                <w:bCs/>
                <w:sz w:val="16"/>
                <w:szCs w:val="16"/>
                <w:lang w:eastAsia="ru-RU"/>
              </w:rPr>
              <w:t xml:space="preserve"> общ. пл.</w:t>
            </w:r>
          </w:p>
        </w:tc>
      </w:tr>
      <w:tr w:rsidR="00DD047B" w:rsidRPr="00DD047B" w:rsidTr="0073585F">
        <w:trPr>
          <w:trHeight w:val="383"/>
        </w:trPr>
        <w:tc>
          <w:tcPr>
            <w:tcW w:w="417" w:type="dxa"/>
            <w:tcBorders>
              <w:top w:val="nil"/>
              <w:left w:val="single" w:sz="4" w:space="0" w:color="auto"/>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p>
        </w:tc>
        <w:tc>
          <w:tcPr>
            <w:tcW w:w="497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bCs/>
                <w:sz w:val="16"/>
                <w:szCs w:val="16"/>
                <w:lang w:eastAsia="ru-RU"/>
              </w:rPr>
              <w:t>I. Обслуживание и текущий ремонт общего имущества многоквартирного дома</w:t>
            </w:r>
          </w:p>
        </w:tc>
        <w:tc>
          <w:tcPr>
            <w:tcW w:w="283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p>
        </w:tc>
        <w:tc>
          <w:tcPr>
            <w:tcW w:w="1139" w:type="dxa"/>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p>
        </w:tc>
      </w:tr>
      <w:tr w:rsidR="00DD047B" w:rsidRPr="00DD047B" w:rsidTr="0073585F">
        <w:trPr>
          <w:trHeight w:val="383"/>
        </w:trPr>
        <w:tc>
          <w:tcPr>
            <w:tcW w:w="417" w:type="dxa"/>
            <w:tcBorders>
              <w:top w:val="nil"/>
              <w:left w:val="single" w:sz="4" w:space="0" w:color="auto"/>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1</w:t>
            </w:r>
          </w:p>
        </w:tc>
        <w:tc>
          <w:tcPr>
            <w:tcW w:w="497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Очистка кровель  от мусора и снега, прочистка ливнестоков</w:t>
            </w:r>
          </w:p>
        </w:tc>
        <w:tc>
          <w:tcPr>
            <w:tcW w:w="283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по мере необходимости</w:t>
            </w:r>
          </w:p>
        </w:tc>
        <w:tc>
          <w:tcPr>
            <w:tcW w:w="1139" w:type="dxa"/>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0,23</w:t>
            </w:r>
          </w:p>
        </w:tc>
      </w:tr>
      <w:tr w:rsidR="00DD047B" w:rsidRPr="00DD047B" w:rsidTr="0073585F">
        <w:trPr>
          <w:trHeight w:val="270"/>
        </w:trPr>
        <w:tc>
          <w:tcPr>
            <w:tcW w:w="417" w:type="dxa"/>
            <w:tcBorders>
              <w:top w:val="nil"/>
              <w:left w:val="single" w:sz="4" w:space="0" w:color="auto"/>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2</w:t>
            </w:r>
          </w:p>
        </w:tc>
        <w:tc>
          <w:tcPr>
            <w:tcW w:w="497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 xml:space="preserve">Восстановление (ремонт) </w:t>
            </w:r>
            <w:proofErr w:type="spellStart"/>
            <w:r w:rsidRPr="00DD047B">
              <w:rPr>
                <w:rFonts w:ascii="Times New Roman" w:eastAsia="Times New Roman" w:hAnsi="Times New Roman" w:cs="Times New Roman"/>
                <w:sz w:val="16"/>
                <w:szCs w:val="16"/>
                <w:lang w:eastAsia="ru-RU"/>
              </w:rPr>
              <w:t>отмостки</w:t>
            </w:r>
            <w:proofErr w:type="spellEnd"/>
          </w:p>
        </w:tc>
        <w:tc>
          <w:tcPr>
            <w:tcW w:w="283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по мере необходимости</w:t>
            </w:r>
          </w:p>
        </w:tc>
        <w:tc>
          <w:tcPr>
            <w:tcW w:w="1139" w:type="dxa"/>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0,09</w:t>
            </w:r>
          </w:p>
        </w:tc>
      </w:tr>
      <w:tr w:rsidR="00DD047B" w:rsidRPr="00DD047B" w:rsidTr="0073585F">
        <w:trPr>
          <w:trHeight w:val="435"/>
        </w:trPr>
        <w:tc>
          <w:tcPr>
            <w:tcW w:w="417" w:type="dxa"/>
            <w:tcBorders>
              <w:top w:val="nil"/>
              <w:left w:val="single" w:sz="4" w:space="0" w:color="auto"/>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3</w:t>
            </w:r>
          </w:p>
        </w:tc>
        <w:tc>
          <w:tcPr>
            <w:tcW w:w="4970" w:type="dxa"/>
            <w:gridSpan w:val="2"/>
            <w:tcBorders>
              <w:top w:val="nil"/>
              <w:left w:val="nil"/>
              <w:bottom w:val="single" w:sz="4" w:space="0" w:color="auto"/>
              <w:right w:val="single" w:sz="4" w:space="0" w:color="auto"/>
            </w:tcBorders>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Восстановление (ремонт) подъездов (не являющихся капитальным ремонтом)</w:t>
            </w:r>
          </w:p>
        </w:tc>
        <w:tc>
          <w:tcPr>
            <w:tcW w:w="283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по мере необходимости</w:t>
            </w:r>
          </w:p>
        </w:tc>
        <w:tc>
          <w:tcPr>
            <w:tcW w:w="1139" w:type="dxa"/>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0,10</w:t>
            </w:r>
          </w:p>
        </w:tc>
      </w:tr>
      <w:tr w:rsidR="00DD047B" w:rsidRPr="00DD047B" w:rsidTr="0073585F">
        <w:trPr>
          <w:trHeight w:val="510"/>
        </w:trPr>
        <w:tc>
          <w:tcPr>
            <w:tcW w:w="417" w:type="dxa"/>
            <w:tcBorders>
              <w:top w:val="nil"/>
              <w:left w:val="single" w:sz="4" w:space="0" w:color="auto"/>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4</w:t>
            </w:r>
          </w:p>
        </w:tc>
        <w:tc>
          <w:tcPr>
            <w:tcW w:w="497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 xml:space="preserve"> Ремонт кровли, козырьков,  крылец  (не являющихся  капитальным ремонтом)</w:t>
            </w:r>
          </w:p>
        </w:tc>
        <w:tc>
          <w:tcPr>
            <w:tcW w:w="283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по мере необходимости</w:t>
            </w:r>
          </w:p>
        </w:tc>
        <w:tc>
          <w:tcPr>
            <w:tcW w:w="1139" w:type="dxa"/>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0,35</w:t>
            </w:r>
          </w:p>
        </w:tc>
      </w:tr>
      <w:tr w:rsidR="00DD047B" w:rsidRPr="00DD047B" w:rsidTr="0073585F">
        <w:trPr>
          <w:trHeight w:val="450"/>
        </w:trPr>
        <w:tc>
          <w:tcPr>
            <w:tcW w:w="417" w:type="dxa"/>
            <w:tcBorders>
              <w:top w:val="nil"/>
              <w:left w:val="single" w:sz="4" w:space="0" w:color="auto"/>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5</w:t>
            </w:r>
          </w:p>
        </w:tc>
        <w:tc>
          <w:tcPr>
            <w:tcW w:w="497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Замена разбитых стекол окон, ремонт дверей и замена замков в помещениях общего пользования</w:t>
            </w:r>
          </w:p>
        </w:tc>
        <w:tc>
          <w:tcPr>
            <w:tcW w:w="283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 xml:space="preserve">по мере необходимости </w:t>
            </w:r>
          </w:p>
        </w:tc>
        <w:tc>
          <w:tcPr>
            <w:tcW w:w="1139" w:type="dxa"/>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0,14</w:t>
            </w:r>
          </w:p>
        </w:tc>
      </w:tr>
      <w:tr w:rsidR="00DD047B" w:rsidRPr="00DD047B" w:rsidTr="0073585F">
        <w:trPr>
          <w:trHeight w:val="465"/>
        </w:trPr>
        <w:tc>
          <w:tcPr>
            <w:tcW w:w="417" w:type="dxa"/>
            <w:tcBorders>
              <w:top w:val="nil"/>
              <w:left w:val="single" w:sz="4" w:space="0" w:color="auto"/>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6</w:t>
            </w:r>
          </w:p>
        </w:tc>
        <w:tc>
          <w:tcPr>
            <w:tcW w:w="497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Обслуживание и ремонт внутридомовых сетей и  оборудования системы отопления</w:t>
            </w:r>
          </w:p>
        </w:tc>
        <w:tc>
          <w:tcPr>
            <w:tcW w:w="283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постоянно</w:t>
            </w:r>
          </w:p>
        </w:tc>
        <w:tc>
          <w:tcPr>
            <w:tcW w:w="1139" w:type="dxa"/>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1,69</w:t>
            </w:r>
          </w:p>
        </w:tc>
      </w:tr>
      <w:tr w:rsidR="00DD047B" w:rsidRPr="00DD047B" w:rsidTr="0073585F">
        <w:trPr>
          <w:trHeight w:val="465"/>
        </w:trPr>
        <w:tc>
          <w:tcPr>
            <w:tcW w:w="417" w:type="dxa"/>
            <w:tcBorders>
              <w:top w:val="nil"/>
              <w:left w:val="single" w:sz="4" w:space="0" w:color="auto"/>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7</w:t>
            </w:r>
          </w:p>
        </w:tc>
        <w:tc>
          <w:tcPr>
            <w:tcW w:w="497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 xml:space="preserve">Промывка, </w:t>
            </w:r>
            <w:proofErr w:type="spellStart"/>
            <w:r w:rsidRPr="00DD047B">
              <w:rPr>
                <w:rFonts w:ascii="Times New Roman" w:eastAsia="Times New Roman" w:hAnsi="Times New Roman" w:cs="Times New Roman"/>
                <w:sz w:val="16"/>
                <w:szCs w:val="16"/>
                <w:lang w:eastAsia="ru-RU"/>
              </w:rPr>
              <w:t>опрессовка</w:t>
            </w:r>
            <w:proofErr w:type="spellEnd"/>
            <w:r w:rsidRPr="00DD047B">
              <w:rPr>
                <w:rFonts w:ascii="Times New Roman" w:eastAsia="Times New Roman" w:hAnsi="Times New Roman" w:cs="Times New Roman"/>
                <w:sz w:val="16"/>
                <w:szCs w:val="16"/>
                <w:lang w:eastAsia="ru-RU"/>
              </w:rPr>
              <w:t>, испытание,   регулировка и наладка системы  отопления</w:t>
            </w:r>
          </w:p>
        </w:tc>
        <w:tc>
          <w:tcPr>
            <w:tcW w:w="283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1 раз в год</w:t>
            </w:r>
          </w:p>
        </w:tc>
        <w:tc>
          <w:tcPr>
            <w:tcW w:w="1139" w:type="dxa"/>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0,62</w:t>
            </w:r>
          </w:p>
        </w:tc>
      </w:tr>
      <w:tr w:rsidR="00DD047B" w:rsidRPr="00DD047B" w:rsidTr="0073585F">
        <w:trPr>
          <w:trHeight w:val="480"/>
        </w:trPr>
        <w:tc>
          <w:tcPr>
            <w:tcW w:w="417" w:type="dxa"/>
            <w:tcBorders>
              <w:top w:val="nil"/>
              <w:left w:val="single" w:sz="4" w:space="0" w:color="auto"/>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8</w:t>
            </w:r>
          </w:p>
        </w:tc>
        <w:tc>
          <w:tcPr>
            <w:tcW w:w="497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Обслуживание и  ремонт внутридомовых сетей и  оборудования системы горячего водоснабжения</w:t>
            </w:r>
          </w:p>
        </w:tc>
        <w:tc>
          <w:tcPr>
            <w:tcW w:w="283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постоянно</w:t>
            </w:r>
          </w:p>
        </w:tc>
        <w:tc>
          <w:tcPr>
            <w:tcW w:w="1139" w:type="dxa"/>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0,62</w:t>
            </w:r>
          </w:p>
        </w:tc>
      </w:tr>
      <w:tr w:rsidR="00DD047B" w:rsidRPr="00DD047B" w:rsidTr="0073585F">
        <w:trPr>
          <w:trHeight w:val="450"/>
        </w:trPr>
        <w:tc>
          <w:tcPr>
            <w:tcW w:w="417" w:type="dxa"/>
            <w:tcBorders>
              <w:top w:val="nil"/>
              <w:left w:val="single" w:sz="4" w:space="0" w:color="auto"/>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9</w:t>
            </w:r>
          </w:p>
        </w:tc>
        <w:tc>
          <w:tcPr>
            <w:tcW w:w="497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 xml:space="preserve">Обслуживание и ремонт внутридомовых сетей и  оборудования системы холодного водоснабжения </w:t>
            </w:r>
          </w:p>
        </w:tc>
        <w:tc>
          <w:tcPr>
            <w:tcW w:w="283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постоянно</w:t>
            </w:r>
          </w:p>
        </w:tc>
        <w:tc>
          <w:tcPr>
            <w:tcW w:w="1139" w:type="dxa"/>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0,56</w:t>
            </w:r>
          </w:p>
        </w:tc>
      </w:tr>
      <w:tr w:rsidR="00DD047B" w:rsidRPr="00DD047B" w:rsidTr="0073585F">
        <w:trPr>
          <w:trHeight w:val="465"/>
        </w:trPr>
        <w:tc>
          <w:tcPr>
            <w:tcW w:w="417" w:type="dxa"/>
            <w:tcBorders>
              <w:top w:val="nil"/>
              <w:left w:val="single" w:sz="4" w:space="0" w:color="auto"/>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10</w:t>
            </w:r>
          </w:p>
        </w:tc>
        <w:tc>
          <w:tcPr>
            <w:tcW w:w="497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 xml:space="preserve">Обслуживание и ремонт внутридомовых сетей и  оборудования системы  водоотведения </w:t>
            </w:r>
          </w:p>
        </w:tc>
        <w:tc>
          <w:tcPr>
            <w:tcW w:w="283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постоянно</w:t>
            </w:r>
          </w:p>
        </w:tc>
        <w:tc>
          <w:tcPr>
            <w:tcW w:w="1139" w:type="dxa"/>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0,75</w:t>
            </w:r>
          </w:p>
        </w:tc>
      </w:tr>
      <w:tr w:rsidR="00DD047B" w:rsidRPr="00DD047B" w:rsidTr="0073585F">
        <w:trPr>
          <w:trHeight w:val="495"/>
        </w:trPr>
        <w:tc>
          <w:tcPr>
            <w:tcW w:w="417" w:type="dxa"/>
            <w:tcBorders>
              <w:top w:val="nil"/>
              <w:left w:val="single" w:sz="4" w:space="0" w:color="auto"/>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11</w:t>
            </w:r>
          </w:p>
        </w:tc>
        <w:tc>
          <w:tcPr>
            <w:tcW w:w="497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Проведение технических осмотров, прочистка дымовентиляционных каналов</w:t>
            </w:r>
          </w:p>
        </w:tc>
        <w:tc>
          <w:tcPr>
            <w:tcW w:w="283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В соответствии с правилами предоставления коммунальных услуг</w:t>
            </w:r>
          </w:p>
        </w:tc>
        <w:tc>
          <w:tcPr>
            <w:tcW w:w="1139" w:type="dxa"/>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0,08</w:t>
            </w:r>
          </w:p>
        </w:tc>
      </w:tr>
      <w:tr w:rsidR="00DD047B" w:rsidRPr="00DD047B" w:rsidTr="0073585F">
        <w:trPr>
          <w:trHeight w:val="465"/>
        </w:trPr>
        <w:tc>
          <w:tcPr>
            <w:tcW w:w="417" w:type="dxa"/>
            <w:tcBorders>
              <w:top w:val="nil"/>
              <w:left w:val="single" w:sz="4" w:space="0" w:color="auto"/>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12</w:t>
            </w:r>
          </w:p>
        </w:tc>
        <w:tc>
          <w:tcPr>
            <w:tcW w:w="497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 xml:space="preserve">Обслуживание  и ремонт  внутридомовых электрических сетей и оборудования </w:t>
            </w:r>
          </w:p>
        </w:tc>
        <w:tc>
          <w:tcPr>
            <w:tcW w:w="283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постоянно</w:t>
            </w:r>
          </w:p>
        </w:tc>
        <w:tc>
          <w:tcPr>
            <w:tcW w:w="1139" w:type="dxa"/>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0,39</w:t>
            </w:r>
          </w:p>
        </w:tc>
      </w:tr>
      <w:tr w:rsidR="00DD047B" w:rsidRPr="00DD047B" w:rsidTr="0073585F">
        <w:trPr>
          <w:trHeight w:val="240"/>
        </w:trPr>
        <w:tc>
          <w:tcPr>
            <w:tcW w:w="417" w:type="dxa"/>
            <w:tcBorders>
              <w:top w:val="nil"/>
              <w:left w:val="single" w:sz="4" w:space="0" w:color="auto"/>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13</w:t>
            </w:r>
          </w:p>
        </w:tc>
        <w:tc>
          <w:tcPr>
            <w:tcW w:w="497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Замена ламп мест общего пользования</w:t>
            </w:r>
          </w:p>
        </w:tc>
        <w:tc>
          <w:tcPr>
            <w:tcW w:w="283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по мере необходимости</w:t>
            </w:r>
          </w:p>
        </w:tc>
        <w:tc>
          <w:tcPr>
            <w:tcW w:w="1139" w:type="dxa"/>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0,07</w:t>
            </w:r>
          </w:p>
        </w:tc>
      </w:tr>
      <w:tr w:rsidR="00DD047B" w:rsidRPr="00DD047B" w:rsidTr="0073585F">
        <w:trPr>
          <w:trHeight w:val="705"/>
        </w:trPr>
        <w:tc>
          <w:tcPr>
            <w:tcW w:w="417" w:type="dxa"/>
            <w:tcBorders>
              <w:top w:val="nil"/>
              <w:left w:val="single" w:sz="4" w:space="0" w:color="auto"/>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14</w:t>
            </w:r>
          </w:p>
        </w:tc>
        <w:tc>
          <w:tcPr>
            <w:tcW w:w="497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Устранение аварий (сетей электроснабжения, холодного и горячего водоснабжения, водоотведения и отопления) и содержание аварийно-диспетчерской службы</w:t>
            </w:r>
          </w:p>
        </w:tc>
        <w:tc>
          <w:tcPr>
            <w:tcW w:w="283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В соответствии с правилами предоставления коммунальных услуг</w:t>
            </w:r>
          </w:p>
        </w:tc>
        <w:tc>
          <w:tcPr>
            <w:tcW w:w="1139" w:type="dxa"/>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0,86</w:t>
            </w:r>
          </w:p>
        </w:tc>
      </w:tr>
      <w:tr w:rsidR="00DD047B" w:rsidRPr="00DD047B" w:rsidTr="0073585F">
        <w:trPr>
          <w:trHeight w:val="315"/>
        </w:trPr>
        <w:tc>
          <w:tcPr>
            <w:tcW w:w="417" w:type="dxa"/>
            <w:tcBorders>
              <w:top w:val="nil"/>
              <w:left w:val="single" w:sz="4" w:space="0" w:color="auto"/>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p>
        </w:tc>
        <w:tc>
          <w:tcPr>
            <w:tcW w:w="497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bCs/>
                <w:sz w:val="16"/>
                <w:szCs w:val="16"/>
                <w:lang w:eastAsia="ru-RU"/>
              </w:rPr>
              <w:t>II. Уборка земельного участка, входящего в состав общего имущества многоквартирного дома</w:t>
            </w:r>
          </w:p>
        </w:tc>
        <w:tc>
          <w:tcPr>
            <w:tcW w:w="283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p>
        </w:tc>
        <w:tc>
          <w:tcPr>
            <w:tcW w:w="1139" w:type="dxa"/>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p>
        </w:tc>
      </w:tr>
      <w:tr w:rsidR="00DD047B" w:rsidRPr="00DD047B" w:rsidTr="0073585F">
        <w:trPr>
          <w:trHeight w:val="315"/>
        </w:trPr>
        <w:tc>
          <w:tcPr>
            <w:tcW w:w="417" w:type="dxa"/>
            <w:tcBorders>
              <w:top w:val="nil"/>
              <w:left w:val="single" w:sz="4" w:space="0" w:color="auto"/>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15</w:t>
            </w:r>
          </w:p>
        </w:tc>
        <w:tc>
          <w:tcPr>
            <w:tcW w:w="497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Подметание свежевыпавшего снега (обеспечение доступа до дорог общего пользования)</w:t>
            </w:r>
          </w:p>
        </w:tc>
        <w:tc>
          <w:tcPr>
            <w:tcW w:w="283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 xml:space="preserve"> 1 раз в сутки</w:t>
            </w:r>
          </w:p>
        </w:tc>
        <w:tc>
          <w:tcPr>
            <w:tcW w:w="1139" w:type="dxa"/>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0,28</w:t>
            </w:r>
          </w:p>
        </w:tc>
      </w:tr>
      <w:tr w:rsidR="00DD047B" w:rsidRPr="00DD047B" w:rsidTr="0073585F">
        <w:trPr>
          <w:trHeight w:val="525"/>
        </w:trPr>
        <w:tc>
          <w:tcPr>
            <w:tcW w:w="417" w:type="dxa"/>
            <w:tcBorders>
              <w:top w:val="nil"/>
              <w:left w:val="single" w:sz="4" w:space="0" w:color="auto"/>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16</w:t>
            </w:r>
          </w:p>
        </w:tc>
        <w:tc>
          <w:tcPr>
            <w:tcW w:w="497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 xml:space="preserve">Посыпка территории выходов из подъездов </w:t>
            </w:r>
            <w:proofErr w:type="spellStart"/>
            <w:r w:rsidRPr="00DD047B">
              <w:rPr>
                <w:rFonts w:ascii="Times New Roman" w:eastAsia="Times New Roman" w:hAnsi="Times New Roman" w:cs="Times New Roman"/>
                <w:sz w:val="16"/>
                <w:szCs w:val="16"/>
                <w:lang w:eastAsia="ru-RU"/>
              </w:rPr>
              <w:t>противогололедными</w:t>
            </w:r>
            <w:proofErr w:type="spellEnd"/>
            <w:r w:rsidRPr="00DD047B">
              <w:rPr>
                <w:rFonts w:ascii="Times New Roman" w:eastAsia="Times New Roman" w:hAnsi="Times New Roman" w:cs="Times New Roman"/>
                <w:sz w:val="16"/>
                <w:szCs w:val="16"/>
                <w:lang w:eastAsia="ru-RU"/>
              </w:rPr>
              <w:t xml:space="preserve"> материалами</w:t>
            </w:r>
          </w:p>
        </w:tc>
        <w:tc>
          <w:tcPr>
            <w:tcW w:w="283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1 раз в сутки во время гололеда</w:t>
            </w:r>
          </w:p>
        </w:tc>
        <w:tc>
          <w:tcPr>
            <w:tcW w:w="1139" w:type="dxa"/>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0,08</w:t>
            </w:r>
          </w:p>
        </w:tc>
      </w:tr>
      <w:tr w:rsidR="00DD047B" w:rsidRPr="00DD047B" w:rsidTr="0073585F">
        <w:trPr>
          <w:trHeight w:val="285"/>
        </w:trPr>
        <w:tc>
          <w:tcPr>
            <w:tcW w:w="417" w:type="dxa"/>
            <w:tcBorders>
              <w:top w:val="nil"/>
              <w:left w:val="single" w:sz="4" w:space="0" w:color="auto"/>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17</w:t>
            </w:r>
          </w:p>
        </w:tc>
        <w:tc>
          <w:tcPr>
            <w:tcW w:w="497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Подметание территории, уборка газонов в летний период.</w:t>
            </w:r>
          </w:p>
        </w:tc>
        <w:tc>
          <w:tcPr>
            <w:tcW w:w="283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1 раз в неделю</w:t>
            </w:r>
          </w:p>
        </w:tc>
        <w:tc>
          <w:tcPr>
            <w:tcW w:w="1139" w:type="dxa"/>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0,17</w:t>
            </w:r>
          </w:p>
        </w:tc>
      </w:tr>
      <w:tr w:rsidR="00DD047B" w:rsidRPr="00DD047B" w:rsidTr="0073585F">
        <w:trPr>
          <w:trHeight w:val="330"/>
        </w:trPr>
        <w:tc>
          <w:tcPr>
            <w:tcW w:w="417" w:type="dxa"/>
            <w:tcBorders>
              <w:top w:val="nil"/>
              <w:left w:val="single" w:sz="4" w:space="0" w:color="auto"/>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lastRenderedPageBreak/>
              <w:t>18</w:t>
            </w:r>
          </w:p>
        </w:tc>
        <w:tc>
          <w:tcPr>
            <w:tcW w:w="497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proofErr w:type="spellStart"/>
            <w:r w:rsidRPr="00DD047B">
              <w:rPr>
                <w:rFonts w:ascii="Times New Roman" w:eastAsia="Times New Roman" w:hAnsi="Times New Roman" w:cs="Times New Roman"/>
                <w:sz w:val="16"/>
                <w:szCs w:val="16"/>
                <w:lang w:eastAsia="ru-RU"/>
              </w:rPr>
              <w:t>Окашивание</w:t>
            </w:r>
            <w:proofErr w:type="spellEnd"/>
            <w:r w:rsidRPr="00DD047B">
              <w:rPr>
                <w:rFonts w:ascii="Times New Roman" w:eastAsia="Times New Roman" w:hAnsi="Times New Roman" w:cs="Times New Roman"/>
                <w:sz w:val="16"/>
                <w:szCs w:val="16"/>
                <w:lang w:eastAsia="ru-RU"/>
              </w:rPr>
              <w:t xml:space="preserve"> территории в летний период</w:t>
            </w:r>
          </w:p>
        </w:tc>
        <w:tc>
          <w:tcPr>
            <w:tcW w:w="283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1 раз в год</w:t>
            </w:r>
          </w:p>
        </w:tc>
        <w:tc>
          <w:tcPr>
            <w:tcW w:w="1139" w:type="dxa"/>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0,12</w:t>
            </w:r>
          </w:p>
        </w:tc>
      </w:tr>
      <w:tr w:rsidR="00DD047B" w:rsidRPr="00DD047B" w:rsidTr="0073585F">
        <w:trPr>
          <w:trHeight w:val="270"/>
        </w:trPr>
        <w:tc>
          <w:tcPr>
            <w:tcW w:w="426" w:type="dxa"/>
            <w:gridSpan w:val="2"/>
            <w:tcBorders>
              <w:top w:val="nil"/>
              <w:left w:val="single" w:sz="4" w:space="0" w:color="auto"/>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bCs/>
                <w:sz w:val="16"/>
                <w:szCs w:val="16"/>
                <w:lang w:eastAsia="ru-RU"/>
              </w:rPr>
              <w:t>III. Прочие услуги</w:t>
            </w:r>
          </w:p>
        </w:tc>
        <w:tc>
          <w:tcPr>
            <w:tcW w:w="283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p>
        </w:tc>
        <w:tc>
          <w:tcPr>
            <w:tcW w:w="1139" w:type="dxa"/>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p>
        </w:tc>
      </w:tr>
      <w:tr w:rsidR="00DD047B" w:rsidRPr="00DD047B" w:rsidTr="0073585F">
        <w:trPr>
          <w:trHeight w:val="270"/>
        </w:trPr>
        <w:tc>
          <w:tcPr>
            <w:tcW w:w="426" w:type="dxa"/>
            <w:gridSpan w:val="2"/>
            <w:tcBorders>
              <w:top w:val="nil"/>
              <w:left w:val="single" w:sz="4" w:space="0" w:color="auto"/>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19</w:t>
            </w:r>
          </w:p>
        </w:tc>
        <w:tc>
          <w:tcPr>
            <w:tcW w:w="4961" w:type="dxa"/>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 xml:space="preserve">Дератизация        </w:t>
            </w:r>
          </w:p>
        </w:tc>
        <w:tc>
          <w:tcPr>
            <w:tcW w:w="283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по мере необходимости, но не реже 2 раз в год</w:t>
            </w:r>
          </w:p>
        </w:tc>
        <w:tc>
          <w:tcPr>
            <w:tcW w:w="1139" w:type="dxa"/>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0,11</w:t>
            </w:r>
          </w:p>
        </w:tc>
      </w:tr>
      <w:tr w:rsidR="00DD047B" w:rsidRPr="00DD047B" w:rsidTr="0073585F">
        <w:trPr>
          <w:trHeight w:val="225"/>
        </w:trPr>
        <w:tc>
          <w:tcPr>
            <w:tcW w:w="426" w:type="dxa"/>
            <w:gridSpan w:val="2"/>
            <w:tcBorders>
              <w:top w:val="nil"/>
              <w:left w:val="single" w:sz="4" w:space="0" w:color="auto"/>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20</w:t>
            </w:r>
          </w:p>
        </w:tc>
        <w:tc>
          <w:tcPr>
            <w:tcW w:w="4961" w:type="dxa"/>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 xml:space="preserve">Дезинсекция        </w:t>
            </w:r>
          </w:p>
        </w:tc>
        <w:tc>
          <w:tcPr>
            <w:tcW w:w="283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по мере необходимости, но не реже 2 раз в год</w:t>
            </w:r>
          </w:p>
        </w:tc>
        <w:tc>
          <w:tcPr>
            <w:tcW w:w="1139" w:type="dxa"/>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0,07</w:t>
            </w:r>
          </w:p>
        </w:tc>
      </w:tr>
      <w:tr w:rsidR="00DD047B" w:rsidRPr="00DD047B" w:rsidTr="0073585F">
        <w:trPr>
          <w:trHeight w:val="210"/>
        </w:trPr>
        <w:tc>
          <w:tcPr>
            <w:tcW w:w="426" w:type="dxa"/>
            <w:gridSpan w:val="2"/>
            <w:tcBorders>
              <w:top w:val="nil"/>
              <w:left w:val="single" w:sz="4" w:space="0" w:color="auto"/>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21</w:t>
            </w:r>
          </w:p>
        </w:tc>
        <w:tc>
          <w:tcPr>
            <w:tcW w:w="4961" w:type="dxa"/>
            <w:tcBorders>
              <w:top w:val="nil"/>
              <w:left w:val="nil"/>
              <w:bottom w:val="single" w:sz="4" w:space="0" w:color="auto"/>
              <w:right w:val="nil"/>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Услуги по формированию и доставке квитанций</w:t>
            </w:r>
          </w:p>
        </w:tc>
        <w:tc>
          <w:tcPr>
            <w:tcW w:w="2830" w:type="dxa"/>
            <w:gridSpan w:val="2"/>
            <w:tcBorders>
              <w:top w:val="nil"/>
              <w:left w:val="single" w:sz="4" w:space="0" w:color="auto"/>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1 раз в месяц</w:t>
            </w:r>
          </w:p>
        </w:tc>
        <w:tc>
          <w:tcPr>
            <w:tcW w:w="1139" w:type="dxa"/>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0,28</w:t>
            </w:r>
          </w:p>
        </w:tc>
      </w:tr>
      <w:tr w:rsidR="00DD047B" w:rsidRPr="00DD047B" w:rsidTr="0073585F">
        <w:trPr>
          <w:trHeight w:val="225"/>
        </w:trPr>
        <w:tc>
          <w:tcPr>
            <w:tcW w:w="426" w:type="dxa"/>
            <w:gridSpan w:val="2"/>
            <w:tcBorders>
              <w:top w:val="nil"/>
              <w:left w:val="single" w:sz="4" w:space="0" w:color="auto"/>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22</w:t>
            </w:r>
          </w:p>
        </w:tc>
        <w:tc>
          <w:tcPr>
            <w:tcW w:w="4961" w:type="dxa"/>
            <w:tcBorders>
              <w:top w:val="nil"/>
              <w:left w:val="nil"/>
              <w:bottom w:val="single" w:sz="4" w:space="0" w:color="auto"/>
              <w:right w:val="nil"/>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 xml:space="preserve">Административные расходы управляющей </w:t>
            </w:r>
            <w:proofErr w:type="spellStart"/>
            <w:r w:rsidRPr="00DD047B">
              <w:rPr>
                <w:rFonts w:ascii="Times New Roman" w:eastAsia="Times New Roman" w:hAnsi="Times New Roman" w:cs="Times New Roman"/>
                <w:sz w:val="16"/>
                <w:szCs w:val="16"/>
                <w:lang w:eastAsia="ru-RU"/>
              </w:rPr>
              <w:t>организациии</w:t>
            </w:r>
            <w:proofErr w:type="spellEnd"/>
          </w:p>
        </w:tc>
        <w:tc>
          <w:tcPr>
            <w:tcW w:w="2830" w:type="dxa"/>
            <w:gridSpan w:val="2"/>
            <w:tcBorders>
              <w:top w:val="nil"/>
              <w:left w:val="single" w:sz="4" w:space="0" w:color="auto"/>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1 раз в месяц</w:t>
            </w:r>
          </w:p>
        </w:tc>
        <w:tc>
          <w:tcPr>
            <w:tcW w:w="1139" w:type="dxa"/>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1,1</w:t>
            </w:r>
          </w:p>
        </w:tc>
      </w:tr>
      <w:tr w:rsidR="00DD047B" w:rsidRPr="00DD047B" w:rsidTr="0073585F">
        <w:trPr>
          <w:trHeight w:val="225"/>
        </w:trPr>
        <w:tc>
          <w:tcPr>
            <w:tcW w:w="426" w:type="dxa"/>
            <w:gridSpan w:val="2"/>
            <w:tcBorders>
              <w:top w:val="nil"/>
              <w:left w:val="single" w:sz="4" w:space="0" w:color="auto"/>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p>
        </w:tc>
        <w:tc>
          <w:tcPr>
            <w:tcW w:w="4961" w:type="dxa"/>
            <w:tcBorders>
              <w:top w:val="nil"/>
              <w:left w:val="nil"/>
              <w:bottom w:val="single" w:sz="4" w:space="0" w:color="auto"/>
              <w:right w:val="nil"/>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bCs/>
                <w:sz w:val="16"/>
                <w:szCs w:val="16"/>
                <w:lang w:eastAsia="ru-RU"/>
              </w:rPr>
              <w:t>IV. Дома, оборудованные общедомовыми приборами учёта ГВС и отопление</w:t>
            </w:r>
          </w:p>
        </w:tc>
        <w:tc>
          <w:tcPr>
            <w:tcW w:w="2830" w:type="dxa"/>
            <w:gridSpan w:val="2"/>
            <w:tcBorders>
              <w:top w:val="nil"/>
              <w:left w:val="single" w:sz="4" w:space="0" w:color="auto"/>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p>
        </w:tc>
        <w:tc>
          <w:tcPr>
            <w:tcW w:w="1139" w:type="dxa"/>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p>
        </w:tc>
      </w:tr>
      <w:tr w:rsidR="00DD047B" w:rsidRPr="00DD047B" w:rsidTr="0073585F">
        <w:trPr>
          <w:trHeight w:val="225"/>
        </w:trPr>
        <w:tc>
          <w:tcPr>
            <w:tcW w:w="426" w:type="dxa"/>
            <w:gridSpan w:val="2"/>
            <w:tcBorders>
              <w:top w:val="nil"/>
              <w:left w:val="single" w:sz="4" w:space="0" w:color="auto"/>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23</w:t>
            </w:r>
          </w:p>
        </w:tc>
        <w:tc>
          <w:tcPr>
            <w:tcW w:w="4961" w:type="dxa"/>
            <w:tcBorders>
              <w:top w:val="nil"/>
              <w:left w:val="nil"/>
              <w:bottom w:val="single" w:sz="4" w:space="0" w:color="auto"/>
              <w:right w:val="nil"/>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Техническое обслуживание приборов учёта (диспетчеризация)</w:t>
            </w:r>
          </w:p>
        </w:tc>
        <w:tc>
          <w:tcPr>
            <w:tcW w:w="2830" w:type="dxa"/>
            <w:gridSpan w:val="2"/>
            <w:tcBorders>
              <w:top w:val="nil"/>
              <w:left w:val="single" w:sz="4" w:space="0" w:color="auto"/>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1 раз в месяц</w:t>
            </w:r>
          </w:p>
        </w:tc>
        <w:tc>
          <w:tcPr>
            <w:tcW w:w="1139" w:type="dxa"/>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0,37</w:t>
            </w:r>
          </w:p>
        </w:tc>
      </w:tr>
      <w:tr w:rsidR="00DD047B" w:rsidRPr="00DD047B" w:rsidTr="0073585F">
        <w:trPr>
          <w:trHeight w:val="285"/>
        </w:trPr>
        <w:tc>
          <w:tcPr>
            <w:tcW w:w="417" w:type="dxa"/>
            <w:tcBorders>
              <w:top w:val="nil"/>
              <w:left w:val="single" w:sz="4" w:space="0" w:color="auto"/>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p>
        </w:tc>
        <w:tc>
          <w:tcPr>
            <w:tcW w:w="497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bCs/>
                <w:sz w:val="16"/>
                <w:szCs w:val="16"/>
                <w:lang w:eastAsia="ru-RU"/>
              </w:rPr>
              <w:t>V. Дома, оборудованные газовыми плитами</w:t>
            </w:r>
          </w:p>
        </w:tc>
        <w:tc>
          <w:tcPr>
            <w:tcW w:w="283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p>
        </w:tc>
        <w:tc>
          <w:tcPr>
            <w:tcW w:w="1139" w:type="dxa"/>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p>
        </w:tc>
      </w:tr>
      <w:tr w:rsidR="00DD047B" w:rsidRPr="00DD047B" w:rsidTr="0073585F">
        <w:trPr>
          <w:trHeight w:val="285"/>
        </w:trPr>
        <w:tc>
          <w:tcPr>
            <w:tcW w:w="417" w:type="dxa"/>
            <w:tcBorders>
              <w:top w:val="nil"/>
              <w:left w:val="single" w:sz="4" w:space="0" w:color="auto"/>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24</w:t>
            </w:r>
          </w:p>
        </w:tc>
        <w:tc>
          <w:tcPr>
            <w:tcW w:w="497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Обслуживание внутридомового газового оборудования</w:t>
            </w:r>
          </w:p>
        </w:tc>
        <w:tc>
          <w:tcPr>
            <w:tcW w:w="283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proofErr w:type="spellStart"/>
            <w:r w:rsidRPr="00DD047B">
              <w:rPr>
                <w:rFonts w:ascii="Times New Roman" w:eastAsia="Times New Roman" w:hAnsi="Times New Roman" w:cs="Times New Roman"/>
                <w:sz w:val="16"/>
                <w:szCs w:val="16"/>
                <w:lang w:eastAsia="ru-RU"/>
              </w:rPr>
              <w:t>аварийно</w:t>
            </w:r>
            <w:proofErr w:type="spellEnd"/>
            <w:r w:rsidRPr="00DD047B">
              <w:rPr>
                <w:rFonts w:ascii="Times New Roman" w:eastAsia="Times New Roman" w:hAnsi="Times New Roman" w:cs="Times New Roman"/>
                <w:sz w:val="16"/>
                <w:szCs w:val="16"/>
                <w:lang w:eastAsia="ru-RU"/>
              </w:rPr>
              <w:t xml:space="preserve"> и не реже 1 раза в год</w:t>
            </w:r>
          </w:p>
        </w:tc>
        <w:tc>
          <w:tcPr>
            <w:tcW w:w="1139" w:type="dxa"/>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0,22</w:t>
            </w:r>
          </w:p>
        </w:tc>
      </w:tr>
      <w:tr w:rsidR="00DD047B" w:rsidRPr="00DD047B" w:rsidTr="0073585F">
        <w:trPr>
          <w:trHeight w:val="255"/>
        </w:trPr>
        <w:tc>
          <w:tcPr>
            <w:tcW w:w="417" w:type="dxa"/>
            <w:tcBorders>
              <w:top w:val="nil"/>
              <w:left w:val="single" w:sz="4" w:space="0" w:color="auto"/>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p>
        </w:tc>
        <w:tc>
          <w:tcPr>
            <w:tcW w:w="497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bCs/>
                <w:sz w:val="16"/>
                <w:szCs w:val="16"/>
                <w:lang w:eastAsia="ru-RU"/>
              </w:rPr>
              <w:t>VI. Дополнительные услуги</w:t>
            </w:r>
          </w:p>
        </w:tc>
        <w:tc>
          <w:tcPr>
            <w:tcW w:w="283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p>
        </w:tc>
        <w:tc>
          <w:tcPr>
            <w:tcW w:w="1139" w:type="dxa"/>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p>
        </w:tc>
      </w:tr>
      <w:tr w:rsidR="00DD047B" w:rsidRPr="00DD047B" w:rsidTr="0073585F">
        <w:trPr>
          <w:trHeight w:val="255"/>
        </w:trPr>
        <w:tc>
          <w:tcPr>
            <w:tcW w:w="417" w:type="dxa"/>
            <w:tcBorders>
              <w:top w:val="nil"/>
              <w:left w:val="single" w:sz="4" w:space="0" w:color="auto"/>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25</w:t>
            </w:r>
          </w:p>
        </w:tc>
        <w:tc>
          <w:tcPr>
            <w:tcW w:w="497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 xml:space="preserve">Мытье лестничных площадок и маршей </w:t>
            </w:r>
          </w:p>
        </w:tc>
        <w:tc>
          <w:tcPr>
            <w:tcW w:w="283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1 раз в неделю</w:t>
            </w:r>
          </w:p>
        </w:tc>
        <w:tc>
          <w:tcPr>
            <w:tcW w:w="1139" w:type="dxa"/>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0</w:t>
            </w:r>
          </w:p>
        </w:tc>
      </w:tr>
      <w:tr w:rsidR="00DD047B" w:rsidRPr="00DD047B" w:rsidTr="0073585F">
        <w:trPr>
          <w:trHeight w:val="255"/>
        </w:trPr>
        <w:tc>
          <w:tcPr>
            <w:tcW w:w="417" w:type="dxa"/>
            <w:tcBorders>
              <w:top w:val="nil"/>
              <w:left w:val="single" w:sz="4" w:space="0" w:color="auto"/>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p>
        </w:tc>
        <w:tc>
          <w:tcPr>
            <w:tcW w:w="497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 xml:space="preserve"> ИТОГО: размер платы  за содержание и  ремонт  жилого помещения</w:t>
            </w:r>
          </w:p>
        </w:tc>
        <w:tc>
          <w:tcPr>
            <w:tcW w:w="2830" w:type="dxa"/>
            <w:gridSpan w:val="2"/>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p>
        </w:tc>
        <w:tc>
          <w:tcPr>
            <w:tcW w:w="1139" w:type="dxa"/>
            <w:tcBorders>
              <w:top w:val="nil"/>
              <w:left w:val="nil"/>
              <w:bottom w:val="single" w:sz="4" w:space="0" w:color="auto"/>
              <w:right w:val="single" w:sz="4" w:space="0" w:color="auto"/>
            </w:tcBorders>
            <w:vAlign w:val="center"/>
          </w:tcPr>
          <w:p w:rsidR="00DD047B" w:rsidRPr="00DD047B" w:rsidRDefault="00DD047B" w:rsidP="00DD047B">
            <w:pPr>
              <w:spacing w:after="0" w:line="240" w:lineRule="auto"/>
              <w:jc w:val="both"/>
              <w:rPr>
                <w:rFonts w:ascii="Times New Roman" w:eastAsia="Times New Roman" w:hAnsi="Times New Roman" w:cs="Times New Roman"/>
                <w:sz w:val="16"/>
                <w:szCs w:val="16"/>
                <w:lang w:eastAsia="ru-RU"/>
              </w:rPr>
            </w:pPr>
            <w:r w:rsidRPr="00DD047B">
              <w:rPr>
                <w:rFonts w:ascii="Times New Roman" w:eastAsia="Times New Roman" w:hAnsi="Times New Roman" w:cs="Times New Roman"/>
                <w:sz w:val="16"/>
                <w:szCs w:val="16"/>
                <w:lang w:eastAsia="ru-RU"/>
              </w:rPr>
              <w:t>9,35</w:t>
            </w:r>
          </w:p>
        </w:tc>
      </w:tr>
    </w:tbl>
    <w:p w:rsidR="00DD047B" w:rsidRDefault="00DD047B" w:rsidP="00DD047B">
      <w:pPr>
        <w:spacing w:after="0" w:line="240" w:lineRule="auto"/>
        <w:jc w:val="center"/>
        <w:rPr>
          <w:rFonts w:ascii="Times New Roman" w:eastAsia="Times New Roman" w:hAnsi="Times New Roman" w:cs="Times New Roman"/>
          <w:sz w:val="18"/>
          <w:szCs w:val="18"/>
          <w:lang w:eastAsia="ru-RU"/>
        </w:rPr>
      </w:pPr>
    </w:p>
    <w:p w:rsidR="00DD047B" w:rsidRPr="00DD047B" w:rsidRDefault="00DD047B" w:rsidP="00DD047B">
      <w:pPr>
        <w:spacing w:after="0" w:line="240" w:lineRule="auto"/>
        <w:jc w:val="center"/>
        <w:rPr>
          <w:rFonts w:ascii="Times New Roman" w:eastAsia="Times New Roman" w:hAnsi="Times New Roman" w:cs="Times New Roman"/>
          <w:sz w:val="18"/>
          <w:szCs w:val="18"/>
          <w:lang w:eastAsia="ru-RU"/>
        </w:rPr>
      </w:pPr>
      <w:r w:rsidRPr="00DD047B">
        <w:rPr>
          <w:rFonts w:ascii="Times New Roman" w:eastAsia="Times New Roman" w:hAnsi="Times New Roman" w:cs="Times New Roman"/>
          <w:sz w:val="18"/>
          <w:szCs w:val="18"/>
          <w:lang w:eastAsia="ru-RU"/>
        </w:rPr>
        <w:t>АДМИНИСТРАЦИЯ</w:t>
      </w:r>
    </w:p>
    <w:p w:rsidR="00DD047B" w:rsidRPr="00DD047B" w:rsidRDefault="00DD047B" w:rsidP="00DD047B">
      <w:pPr>
        <w:spacing w:after="0" w:line="240" w:lineRule="auto"/>
        <w:jc w:val="center"/>
        <w:rPr>
          <w:rFonts w:ascii="Times New Roman" w:eastAsia="Times New Roman" w:hAnsi="Times New Roman" w:cs="Times New Roman"/>
          <w:sz w:val="18"/>
          <w:szCs w:val="18"/>
          <w:lang w:eastAsia="ru-RU"/>
        </w:rPr>
      </w:pPr>
      <w:r w:rsidRPr="00DD047B">
        <w:rPr>
          <w:rFonts w:ascii="Times New Roman" w:eastAsia="Times New Roman" w:hAnsi="Times New Roman" w:cs="Times New Roman"/>
          <w:sz w:val="18"/>
          <w:szCs w:val="18"/>
          <w:lang w:eastAsia="ru-RU"/>
        </w:rPr>
        <w:t>МУНИЦИПАЛЬНОГО ОБРАЗОВАНИЯ РАБОЧИЙ ПОСЕЛОК АТИГ</w:t>
      </w:r>
    </w:p>
    <w:p w:rsidR="00DD047B" w:rsidRPr="00DD047B" w:rsidRDefault="00DD047B" w:rsidP="00DD047B">
      <w:pPr>
        <w:spacing w:after="0" w:line="240" w:lineRule="auto"/>
        <w:jc w:val="center"/>
        <w:rPr>
          <w:rFonts w:ascii="Times New Roman" w:eastAsia="Times New Roman" w:hAnsi="Times New Roman" w:cs="Times New Roman"/>
          <w:sz w:val="18"/>
          <w:szCs w:val="18"/>
          <w:lang w:eastAsia="ru-RU"/>
        </w:rPr>
      </w:pPr>
      <w:r w:rsidRPr="00DD047B">
        <w:rPr>
          <w:rFonts w:ascii="Times New Roman" w:eastAsia="Times New Roman" w:hAnsi="Times New Roman" w:cs="Times New Roman"/>
          <w:sz w:val="18"/>
          <w:szCs w:val="18"/>
          <w:lang w:eastAsia="ru-RU"/>
        </w:rPr>
        <w:t>ПОСТАНОВЛЕНИЕ</w:t>
      </w:r>
    </w:p>
    <w:p w:rsidR="00DD047B" w:rsidRPr="00DD047B" w:rsidRDefault="00DD047B" w:rsidP="00DD047B">
      <w:pPr>
        <w:spacing w:after="0" w:line="240" w:lineRule="auto"/>
        <w:jc w:val="center"/>
        <w:rPr>
          <w:rFonts w:ascii="Times New Roman" w:eastAsia="Times New Roman" w:hAnsi="Times New Roman" w:cs="Times New Roman"/>
          <w:sz w:val="18"/>
          <w:szCs w:val="18"/>
          <w:lang w:eastAsia="ru-RU"/>
        </w:rPr>
      </w:pPr>
      <w:r w:rsidRPr="00DD047B">
        <w:rPr>
          <w:rFonts w:ascii="Times New Roman" w:eastAsia="Times New Roman" w:hAnsi="Times New Roman" w:cs="Times New Roman"/>
          <w:sz w:val="18"/>
          <w:szCs w:val="18"/>
          <w:lang w:eastAsia="ru-RU"/>
        </w:rPr>
        <w:t>от 1</w:t>
      </w:r>
      <w:r w:rsidR="007E2174">
        <w:rPr>
          <w:rFonts w:ascii="Times New Roman" w:eastAsia="Times New Roman" w:hAnsi="Times New Roman" w:cs="Times New Roman"/>
          <w:sz w:val="18"/>
          <w:szCs w:val="18"/>
          <w:lang w:eastAsia="ru-RU"/>
        </w:rPr>
        <w:t>9</w:t>
      </w:r>
      <w:r w:rsidRPr="00DD047B">
        <w:rPr>
          <w:rFonts w:ascii="Times New Roman" w:eastAsia="Times New Roman" w:hAnsi="Times New Roman" w:cs="Times New Roman"/>
          <w:sz w:val="18"/>
          <w:szCs w:val="18"/>
          <w:lang w:eastAsia="ru-RU"/>
        </w:rPr>
        <w:t xml:space="preserve">.03.2019 года № </w:t>
      </w:r>
      <w:r w:rsidR="007E2174">
        <w:rPr>
          <w:rFonts w:ascii="Times New Roman" w:eastAsia="Times New Roman" w:hAnsi="Times New Roman" w:cs="Times New Roman"/>
          <w:sz w:val="18"/>
          <w:szCs w:val="18"/>
          <w:lang w:eastAsia="ru-RU"/>
        </w:rPr>
        <w:t>72</w:t>
      </w:r>
      <w:r w:rsidRPr="00DD047B">
        <w:rPr>
          <w:rFonts w:ascii="Times New Roman" w:eastAsia="Times New Roman" w:hAnsi="Times New Roman" w:cs="Times New Roman"/>
          <w:sz w:val="18"/>
          <w:szCs w:val="18"/>
          <w:lang w:eastAsia="ru-RU"/>
        </w:rPr>
        <w:t xml:space="preserve">                                                                                                                        рабочий поселок Атиг</w:t>
      </w:r>
    </w:p>
    <w:p w:rsidR="007E2174" w:rsidRPr="007E2174" w:rsidRDefault="007E2174" w:rsidP="007E2174">
      <w:pPr>
        <w:spacing w:after="0" w:line="240" w:lineRule="auto"/>
        <w:jc w:val="center"/>
        <w:rPr>
          <w:rFonts w:ascii="Times New Roman" w:eastAsia="Times New Roman" w:hAnsi="Times New Roman" w:cs="Times New Roman"/>
          <w:b/>
          <w:i/>
          <w:sz w:val="18"/>
          <w:szCs w:val="18"/>
          <w:lang w:eastAsia="ru-RU"/>
        </w:rPr>
      </w:pPr>
      <w:r w:rsidRPr="007E2174">
        <w:rPr>
          <w:rFonts w:ascii="Times New Roman" w:eastAsia="Times New Roman" w:hAnsi="Times New Roman" w:cs="Times New Roman"/>
          <w:b/>
          <w:i/>
          <w:sz w:val="18"/>
          <w:szCs w:val="18"/>
          <w:lang w:eastAsia="ru-RU"/>
        </w:rPr>
        <w:t>Об установлении противопожарного режима на территории муниципального образования рабочий посёлок Атиг в 2019 году</w:t>
      </w:r>
    </w:p>
    <w:p w:rsidR="007E2174" w:rsidRPr="007E2174" w:rsidRDefault="007E2174" w:rsidP="007E2174">
      <w:pPr>
        <w:spacing w:after="0" w:line="240" w:lineRule="auto"/>
        <w:ind w:firstLine="284"/>
        <w:jc w:val="both"/>
        <w:rPr>
          <w:rFonts w:ascii="Times New Roman" w:eastAsia="Times New Roman" w:hAnsi="Times New Roman" w:cs="Times New Roman"/>
          <w:sz w:val="18"/>
          <w:szCs w:val="18"/>
          <w:lang w:eastAsia="ru-RU"/>
        </w:rPr>
      </w:pPr>
      <w:r w:rsidRPr="007E2174">
        <w:rPr>
          <w:rFonts w:ascii="Times New Roman" w:eastAsia="Times New Roman" w:hAnsi="Times New Roman" w:cs="Times New Roman"/>
          <w:sz w:val="18"/>
          <w:szCs w:val="18"/>
          <w:lang w:eastAsia="ru-RU"/>
        </w:rPr>
        <w:t xml:space="preserve">В соответствии со статьёй 30 Федерального закона от 21.12.1994 года № 69-ФЗ «О пожарной безопасности», пунктом 3 статьи 6, статьи 14 Закона Свердловской области от 15.07.2005 года № 82-ОЗ «Об обеспечении пожарной безопасности на территории Свердловской области», в связи с установившейся высокой среднесуточной температурой, в целях недопущения предпосылок к возникновению лесных и торфяных пожаров и нарушения правил пожарной безопасности в лесах </w:t>
      </w:r>
    </w:p>
    <w:p w:rsidR="007E2174" w:rsidRPr="007E2174" w:rsidRDefault="007E2174" w:rsidP="007E2174">
      <w:pPr>
        <w:spacing w:after="0" w:line="240" w:lineRule="auto"/>
        <w:jc w:val="both"/>
        <w:rPr>
          <w:rFonts w:ascii="Times New Roman" w:eastAsia="Times New Roman" w:hAnsi="Times New Roman" w:cs="Times New Roman"/>
          <w:b/>
          <w:sz w:val="18"/>
          <w:szCs w:val="18"/>
          <w:lang w:eastAsia="ru-RU"/>
        </w:rPr>
      </w:pPr>
      <w:r w:rsidRPr="007E2174">
        <w:rPr>
          <w:rFonts w:ascii="Times New Roman" w:eastAsia="Times New Roman" w:hAnsi="Times New Roman" w:cs="Times New Roman"/>
          <w:b/>
          <w:sz w:val="18"/>
          <w:szCs w:val="18"/>
          <w:lang w:eastAsia="ru-RU"/>
        </w:rPr>
        <w:t>ПОСТАНОВЛЯЮ:</w:t>
      </w:r>
    </w:p>
    <w:p w:rsidR="007E2174" w:rsidRPr="007E2174" w:rsidRDefault="007E2174" w:rsidP="007E2174">
      <w:pPr>
        <w:spacing w:after="0" w:line="240" w:lineRule="auto"/>
        <w:jc w:val="both"/>
        <w:rPr>
          <w:rFonts w:ascii="Times New Roman" w:eastAsia="Times New Roman" w:hAnsi="Times New Roman" w:cs="Times New Roman"/>
          <w:sz w:val="18"/>
          <w:szCs w:val="18"/>
          <w:lang w:eastAsia="ru-RU"/>
        </w:rPr>
      </w:pPr>
      <w:r w:rsidRPr="007E2174">
        <w:rPr>
          <w:rFonts w:ascii="Times New Roman" w:eastAsia="Times New Roman" w:hAnsi="Times New Roman" w:cs="Times New Roman"/>
          <w:sz w:val="18"/>
          <w:szCs w:val="18"/>
          <w:lang w:eastAsia="ru-RU"/>
        </w:rPr>
        <w:t>1. В связи с повышением на территории Свердловской области пожарной опасности установить с 01.04.2019 года на территории муниципального образования рабочий посёлок Атиг противопожарный режим.</w:t>
      </w:r>
    </w:p>
    <w:p w:rsidR="007E2174" w:rsidRPr="007E2174" w:rsidRDefault="007E2174" w:rsidP="007E2174">
      <w:pPr>
        <w:spacing w:after="0" w:line="240" w:lineRule="auto"/>
        <w:jc w:val="both"/>
        <w:rPr>
          <w:rFonts w:ascii="Times New Roman" w:eastAsia="Times New Roman" w:hAnsi="Times New Roman" w:cs="Times New Roman"/>
          <w:sz w:val="18"/>
          <w:szCs w:val="18"/>
          <w:lang w:eastAsia="ru-RU"/>
        </w:rPr>
      </w:pPr>
      <w:r w:rsidRPr="007E2174">
        <w:rPr>
          <w:rFonts w:ascii="Times New Roman" w:eastAsia="Times New Roman" w:hAnsi="Times New Roman" w:cs="Times New Roman"/>
          <w:sz w:val="18"/>
          <w:szCs w:val="18"/>
          <w:lang w:eastAsia="ru-RU"/>
        </w:rPr>
        <w:t>2. Реализовать в полном объёме в соответствии с действующим законодательством полномочия по привлечению к ответственности граждан и юридических лиц за нарушение требований пожарной безопасности в лесах.</w:t>
      </w:r>
    </w:p>
    <w:p w:rsidR="007E2174" w:rsidRPr="007E2174" w:rsidRDefault="007E2174" w:rsidP="007E2174">
      <w:pPr>
        <w:spacing w:after="0" w:line="240" w:lineRule="auto"/>
        <w:jc w:val="both"/>
        <w:rPr>
          <w:rFonts w:ascii="Times New Roman" w:eastAsia="Times New Roman" w:hAnsi="Times New Roman" w:cs="Times New Roman"/>
          <w:sz w:val="18"/>
          <w:szCs w:val="18"/>
          <w:lang w:eastAsia="ru-RU"/>
        </w:rPr>
      </w:pPr>
      <w:r w:rsidRPr="007E2174">
        <w:rPr>
          <w:rFonts w:ascii="Times New Roman" w:eastAsia="Times New Roman" w:hAnsi="Times New Roman" w:cs="Times New Roman"/>
          <w:sz w:val="18"/>
          <w:szCs w:val="18"/>
          <w:lang w:eastAsia="ru-RU"/>
        </w:rPr>
        <w:t>3. Главе муниципального образования рабочий посёлок Атиг (</w:t>
      </w:r>
      <w:proofErr w:type="spellStart"/>
      <w:r w:rsidRPr="007E2174">
        <w:rPr>
          <w:rFonts w:ascii="Times New Roman" w:eastAsia="Times New Roman" w:hAnsi="Times New Roman" w:cs="Times New Roman"/>
          <w:sz w:val="18"/>
          <w:szCs w:val="18"/>
          <w:lang w:eastAsia="ru-RU"/>
        </w:rPr>
        <w:t>Мезенову</w:t>
      </w:r>
      <w:proofErr w:type="spellEnd"/>
      <w:r w:rsidRPr="007E2174">
        <w:rPr>
          <w:rFonts w:ascii="Times New Roman" w:eastAsia="Times New Roman" w:hAnsi="Times New Roman" w:cs="Times New Roman"/>
          <w:sz w:val="18"/>
          <w:szCs w:val="18"/>
          <w:lang w:eastAsia="ru-RU"/>
        </w:rPr>
        <w:t xml:space="preserve"> Сергею Сергеевичу) организовать дежурство руководящих работников для оперативного реагирования на возникающие крупные лесные пожары и их своевременного тушения.</w:t>
      </w:r>
    </w:p>
    <w:p w:rsidR="007E2174" w:rsidRPr="007E2174" w:rsidRDefault="007E2174" w:rsidP="007E2174">
      <w:pPr>
        <w:spacing w:after="0" w:line="240" w:lineRule="auto"/>
        <w:jc w:val="both"/>
        <w:rPr>
          <w:rFonts w:ascii="Times New Roman" w:eastAsia="Times New Roman" w:hAnsi="Times New Roman" w:cs="Times New Roman"/>
          <w:sz w:val="18"/>
          <w:szCs w:val="18"/>
          <w:lang w:eastAsia="ru-RU"/>
        </w:rPr>
      </w:pPr>
      <w:r w:rsidRPr="007E2174">
        <w:rPr>
          <w:rFonts w:ascii="Times New Roman" w:eastAsia="Times New Roman" w:hAnsi="Times New Roman" w:cs="Times New Roman"/>
          <w:sz w:val="18"/>
          <w:szCs w:val="18"/>
          <w:lang w:eastAsia="ru-RU"/>
        </w:rPr>
        <w:t xml:space="preserve">4. Привлекать организации: МУП ЖКХ </w:t>
      </w:r>
      <w:proofErr w:type="spellStart"/>
      <w:r w:rsidRPr="007E2174">
        <w:rPr>
          <w:rFonts w:ascii="Times New Roman" w:eastAsia="Times New Roman" w:hAnsi="Times New Roman" w:cs="Times New Roman"/>
          <w:sz w:val="18"/>
          <w:szCs w:val="18"/>
          <w:lang w:eastAsia="ru-RU"/>
        </w:rPr>
        <w:t>р.п</w:t>
      </w:r>
      <w:proofErr w:type="spellEnd"/>
      <w:r w:rsidRPr="007E2174">
        <w:rPr>
          <w:rFonts w:ascii="Times New Roman" w:eastAsia="Times New Roman" w:hAnsi="Times New Roman" w:cs="Times New Roman"/>
          <w:sz w:val="18"/>
          <w:szCs w:val="18"/>
          <w:lang w:eastAsia="ru-RU"/>
        </w:rPr>
        <w:t xml:space="preserve">. Атиг, МБУ «СОБР» МО </w:t>
      </w:r>
      <w:proofErr w:type="spellStart"/>
      <w:r w:rsidRPr="007E2174">
        <w:rPr>
          <w:rFonts w:ascii="Times New Roman" w:eastAsia="Times New Roman" w:hAnsi="Times New Roman" w:cs="Times New Roman"/>
          <w:sz w:val="18"/>
          <w:szCs w:val="18"/>
          <w:lang w:eastAsia="ru-RU"/>
        </w:rPr>
        <w:t>р.п</w:t>
      </w:r>
      <w:proofErr w:type="spellEnd"/>
      <w:r w:rsidRPr="007E2174">
        <w:rPr>
          <w:rFonts w:ascii="Times New Roman" w:eastAsia="Times New Roman" w:hAnsi="Times New Roman" w:cs="Times New Roman"/>
          <w:sz w:val="18"/>
          <w:szCs w:val="18"/>
          <w:lang w:eastAsia="ru-RU"/>
        </w:rPr>
        <w:t>. Атиг; население для локализации пожаров вне границ населённых пунктов.</w:t>
      </w:r>
    </w:p>
    <w:p w:rsidR="007E2174" w:rsidRPr="007E2174" w:rsidRDefault="007E2174" w:rsidP="007E2174">
      <w:pPr>
        <w:spacing w:after="0" w:line="240" w:lineRule="auto"/>
        <w:jc w:val="both"/>
        <w:rPr>
          <w:rFonts w:ascii="Times New Roman" w:eastAsia="Times New Roman" w:hAnsi="Times New Roman" w:cs="Times New Roman"/>
          <w:sz w:val="18"/>
          <w:szCs w:val="18"/>
          <w:lang w:eastAsia="ru-RU"/>
        </w:rPr>
      </w:pPr>
      <w:r w:rsidRPr="007E2174">
        <w:rPr>
          <w:rFonts w:ascii="Times New Roman" w:eastAsia="Times New Roman" w:hAnsi="Times New Roman" w:cs="Times New Roman"/>
          <w:sz w:val="18"/>
          <w:szCs w:val="18"/>
          <w:lang w:eastAsia="ru-RU"/>
        </w:rPr>
        <w:t>5. Опубликовать настоящее постановление в официальном печатном издании «Информационный вестник муниципального образования рабочий посёлок Атиг».</w:t>
      </w:r>
    </w:p>
    <w:p w:rsidR="007E2174" w:rsidRPr="007E2174" w:rsidRDefault="007E2174" w:rsidP="007E2174">
      <w:pPr>
        <w:spacing w:after="0" w:line="240" w:lineRule="auto"/>
        <w:jc w:val="both"/>
        <w:rPr>
          <w:rFonts w:ascii="Times New Roman" w:eastAsia="Times New Roman" w:hAnsi="Times New Roman" w:cs="Times New Roman"/>
          <w:sz w:val="18"/>
          <w:szCs w:val="18"/>
          <w:lang w:eastAsia="ru-RU"/>
        </w:rPr>
      </w:pPr>
      <w:r w:rsidRPr="007E2174">
        <w:rPr>
          <w:rFonts w:ascii="Times New Roman" w:eastAsia="Times New Roman" w:hAnsi="Times New Roman" w:cs="Times New Roman"/>
          <w:sz w:val="18"/>
          <w:szCs w:val="18"/>
          <w:lang w:eastAsia="ru-RU"/>
        </w:rPr>
        <w:t>6. Контроль за исполнением настоящего постановления оставляю за собой.</w:t>
      </w:r>
    </w:p>
    <w:p w:rsidR="007E2174" w:rsidRPr="007E2174" w:rsidRDefault="00E6397D" w:rsidP="007E2174">
      <w:pPr>
        <w:spacing w:after="0" w:line="240" w:lineRule="auto"/>
        <w:jc w:val="both"/>
        <w:rPr>
          <w:rFonts w:ascii="Times New Roman" w:eastAsia="Times New Roman" w:hAnsi="Times New Roman" w:cs="Times New Roman"/>
          <w:sz w:val="18"/>
          <w:szCs w:val="18"/>
          <w:lang w:eastAsia="ru-RU"/>
        </w:rPr>
      </w:pPr>
      <w:r w:rsidRPr="007E2174">
        <w:rPr>
          <w:rFonts w:ascii="Times New Roman" w:eastAsia="Times New Roman" w:hAnsi="Times New Roman" w:cs="Times New Roman"/>
          <w:sz w:val="18"/>
          <w:szCs w:val="18"/>
          <w:lang w:eastAsia="ru-RU"/>
        </w:rPr>
        <w:t>Глава муниципального</w:t>
      </w:r>
      <w:r w:rsidR="007E2174" w:rsidRPr="007E2174">
        <w:rPr>
          <w:rFonts w:ascii="Times New Roman" w:eastAsia="Times New Roman" w:hAnsi="Times New Roman" w:cs="Times New Roman"/>
          <w:sz w:val="18"/>
          <w:szCs w:val="18"/>
          <w:lang w:eastAsia="ru-RU"/>
        </w:rPr>
        <w:t xml:space="preserve"> образования</w:t>
      </w:r>
      <w:r w:rsidR="007E2174">
        <w:rPr>
          <w:rFonts w:ascii="Times New Roman" w:eastAsia="Times New Roman" w:hAnsi="Times New Roman" w:cs="Times New Roman"/>
          <w:sz w:val="18"/>
          <w:szCs w:val="18"/>
          <w:lang w:eastAsia="ru-RU"/>
        </w:rPr>
        <w:t xml:space="preserve"> </w:t>
      </w:r>
      <w:r w:rsidR="007E2174" w:rsidRPr="007E2174">
        <w:rPr>
          <w:rFonts w:ascii="Times New Roman" w:eastAsia="Times New Roman" w:hAnsi="Times New Roman" w:cs="Times New Roman"/>
          <w:sz w:val="18"/>
          <w:szCs w:val="18"/>
          <w:lang w:eastAsia="ru-RU"/>
        </w:rPr>
        <w:t xml:space="preserve">рабочий посёлок Атиг            </w:t>
      </w:r>
      <w:r w:rsidR="007E2174">
        <w:rPr>
          <w:rFonts w:ascii="Times New Roman" w:eastAsia="Times New Roman" w:hAnsi="Times New Roman" w:cs="Times New Roman"/>
          <w:sz w:val="18"/>
          <w:szCs w:val="18"/>
          <w:lang w:eastAsia="ru-RU"/>
        </w:rPr>
        <w:t xml:space="preserve">              </w:t>
      </w:r>
      <w:r w:rsidR="007E2174" w:rsidRPr="007E2174">
        <w:rPr>
          <w:rFonts w:ascii="Times New Roman" w:eastAsia="Times New Roman" w:hAnsi="Times New Roman" w:cs="Times New Roman"/>
          <w:sz w:val="18"/>
          <w:szCs w:val="18"/>
          <w:lang w:eastAsia="ru-RU"/>
        </w:rPr>
        <w:t xml:space="preserve">                                                            С.С. </w:t>
      </w:r>
      <w:proofErr w:type="spellStart"/>
      <w:r w:rsidR="007E2174" w:rsidRPr="007E2174">
        <w:rPr>
          <w:rFonts w:ascii="Times New Roman" w:eastAsia="Times New Roman" w:hAnsi="Times New Roman" w:cs="Times New Roman"/>
          <w:sz w:val="18"/>
          <w:szCs w:val="18"/>
          <w:lang w:eastAsia="ru-RU"/>
        </w:rPr>
        <w:t>Мезенов</w:t>
      </w:r>
      <w:proofErr w:type="spellEnd"/>
      <w:r w:rsidR="007E2174" w:rsidRPr="007E2174">
        <w:rPr>
          <w:rFonts w:ascii="Times New Roman" w:eastAsia="Times New Roman" w:hAnsi="Times New Roman" w:cs="Times New Roman"/>
          <w:sz w:val="18"/>
          <w:szCs w:val="18"/>
          <w:lang w:eastAsia="ru-RU"/>
        </w:rPr>
        <w:t xml:space="preserve">                                                                                                             </w:t>
      </w:r>
    </w:p>
    <w:p w:rsidR="00DD047B" w:rsidRDefault="00DD047B" w:rsidP="00DD047B">
      <w:pPr>
        <w:spacing w:after="0" w:line="240" w:lineRule="auto"/>
        <w:jc w:val="center"/>
        <w:rPr>
          <w:rFonts w:ascii="Times New Roman" w:eastAsia="Times New Roman" w:hAnsi="Times New Roman" w:cs="Times New Roman"/>
          <w:sz w:val="18"/>
          <w:szCs w:val="18"/>
          <w:lang w:eastAsia="ru-RU"/>
        </w:rPr>
      </w:pPr>
    </w:p>
    <w:p w:rsidR="00DD047B" w:rsidRPr="00DD047B" w:rsidRDefault="00DD047B" w:rsidP="00DD047B">
      <w:pPr>
        <w:spacing w:after="0" w:line="240" w:lineRule="auto"/>
        <w:jc w:val="center"/>
        <w:rPr>
          <w:rFonts w:ascii="Times New Roman" w:eastAsia="Times New Roman" w:hAnsi="Times New Roman" w:cs="Times New Roman"/>
          <w:sz w:val="18"/>
          <w:szCs w:val="18"/>
          <w:lang w:eastAsia="ru-RU"/>
        </w:rPr>
      </w:pPr>
      <w:r w:rsidRPr="00DD047B">
        <w:rPr>
          <w:rFonts w:ascii="Times New Roman" w:eastAsia="Times New Roman" w:hAnsi="Times New Roman" w:cs="Times New Roman"/>
          <w:sz w:val="18"/>
          <w:szCs w:val="18"/>
          <w:lang w:eastAsia="ru-RU"/>
        </w:rPr>
        <w:t>АДМИНИСТРАЦИЯ</w:t>
      </w:r>
    </w:p>
    <w:p w:rsidR="00DD047B" w:rsidRPr="00DD047B" w:rsidRDefault="00DD047B" w:rsidP="00DD047B">
      <w:pPr>
        <w:spacing w:after="0" w:line="240" w:lineRule="auto"/>
        <w:jc w:val="center"/>
        <w:rPr>
          <w:rFonts w:ascii="Times New Roman" w:eastAsia="Times New Roman" w:hAnsi="Times New Roman" w:cs="Times New Roman"/>
          <w:sz w:val="18"/>
          <w:szCs w:val="18"/>
          <w:lang w:eastAsia="ru-RU"/>
        </w:rPr>
      </w:pPr>
      <w:r w:rsidRPr="00DD047B">
        <w:rPr>
          <w:rFonts w:ascii="Times New Roman" w:eastAsia="Times New Roman" w:hAnsi="Times New Roman" w:cs="Times New Roman"/>
          <w:sz w:val="18"/>
          <w:szCs w:val="18"/>
          <w:lang w:eastAsia="ru-RU"/>
        </w:rPr>
        <w:t>МУНИЦИПАЛЬНОГО ОБРАЗОВАНИЯ РАБОЧИЙ ПОСЕЛОК АТИГ</w:t>
      </w:r>
    </w:p>
    <w:p w:rsidR="00DD047B" w:rsidRPr="00DD047B" w:rsidRDefault="00DD047B" w:rsidP="00DD047B">
      <w:pPr>
        <w:spacing w:after="0" w:line="240" w:lineRule="auto"/>
        <w:jc w:val="center"/>
        <w:rPr>
          <w:rFonts w:ascii="Times New Roman" w:eastAsia="Times New Roman" w:hAnsi="Times New Roman" w:cs="Times New Roman"/>
          <w:sz w:val="18"/>
          <w:szCs w:val="18"/>
          <w:lang w:eastAsia="ru-RU"/>
        </w:rPr>
      </w:pPr>
      <w:r w:rsidRPr="00DD047B">
        <w:rPr>
          <w:rFonts w:ascii="Times New Roman" w:eastAsia="Times New Roman" w:hAnsi="Times New Roman" w:cs="Times New Roman"/>
          <w:sz w:val="18"/>
          <w:szCs w:val="18"/>
          <w:lang w:eastAsia="ru-RU"/>
        </w:rPr>
        <w:t>ПОСТАНОВЛЕНИЕ</w:t>
      </w:r>
    </w:p>
    <w:p w:rsidR="00E6397D" w:rsidRPr="00E6397D" w:rsidRDefault="00DD047B" w:rsidP="00E6397D">
      <w:pPr>
        <w:spacing w:after="0" w:line="240" w:lineRule="auto"/>
        <w:jc w:val="center"/>
        <w:rPr>
          <w:rFonts w:ascii="Times New Roman" w:eastAsia="Times New Roman" w:hAnsi="Times New Roman" w:cs="Times New Roman"/>
          <w:sz w:val="18"/>
          <w:szCs w:val="18"/>
          <w:lang w:eastAsia="ru-RU"/>
        </w:rPr>
      </w:pPr>
      <w:r w:rsidRPr="00DD047B">
        <w:rPr>
          <w:rFonts w:ascii="Times New Roman" w:eastAsia="Times New Roman" w:hAnsi="Times New Roman" w:cs="Times New Roman"/>
          <w:sz w:val="18"/>
          <w:szCs w:val="18"/>
          <w:lang w:eastAsia="ru-RU"/>
        </w:rPr>
        <w:t>от 1</w:t>
      </w:r>
      <w:r w:rsidR="00E6397D">
        <w:rPr>
          <w:rFonts w:ascii="Times New Roman" w:eastAsia="Times New Roman" w:hAnsi="Times New Roman" w:cs="Times New Roman"/>
          <w:sz w:val="18"/>
          <w:szCs w:val="18"/>
          <w:lang w:eastAsia="ru-RU"/>
        </w:rPr>
        <w:t>9</w:t>
      </w:r>
      <w:r w:rsidRPr="00DD047B">
        <w:rPr>
          <w:rFonts w:ascii="Times New Roman" w:eastAsia="Times New Roman" w:hAnsi="Times New Roman" w:cs="Times New Roman"/>
          <w:sz w:val="18"/>
          <w:szCs w:val="18"/>
          <w:lang w:eastAsia="ru-RU"/>
        </w:rPr>
        <w:t xml:space="preserve">.03.2019 года № </w:t>
      </w:r>
      <w:r w:rsidR="00E6397D">
        <w:rPr>
          <w:rFonts w:ascii="Times New Roman" w:eastAsia="Times New Roman" w:hAnsi="Times New Roman" w:cs="Times New Roman"/>
          <w:sz w:val="18"/>
          <w:szCs w:val="18"/>
          <w:lang w:eastAsia="ru-RU"/>
        </w:rPr>
        <w:t>74</w:t>
      </w:r>
      <w:r w:rsidRPr="00DD047B">
        <w:rPr>
          <w:rFonts w:ascii="Times New Roman" w:eastAsia="Times New Roman" w:hAnsi="Times New Roman" w:cs="Times New Roman"/>
          <w:sz w:val="18"/>
          <w:szCs w:val="18"/>
          <w:lang w:eastAsia="ru-RU"/>
        </w:rPr>
        <w:t xml:space="preserve">                                                                                                                    рабочий поселок Атиг</w:t>
      </w:r>
    </w:p>
    <w:p w:rsidR="00E6397D" w:rsidRPr="00E6397D" w:rsidRDefault="00E6397D" w:rsidP="00E6397D">
      <w:pPr>
        <w:spacing w:after="0" w:line="240" w:lineRule="auto"/>
        <w:jc w:val="center"/>
        <w:rPr>
          <w:rFonts w:ascii="Times New Roman" w:eastAsia="Times New Roman" w:hAnsi="Times New Roman" w:cs="Times New Roman"/>
          <w:b/>
          <w:bCs/>
          <w:i/>
          <w:sz w:val="18"/>
          <w:szCs w:val="18"/>
          <w:lang w:eastAsia="ru-RU"/>
        </w:rPr>
      </w:pPr>
      <w:r w:rsidRPr="00E6397D">
        <w:rPr>
          <w:rFonts w:ascii="Times New Roman" w:eastAsia="Times New Roman" w:hAnsi="Times New Roman" w:cs="Times New Roman"/>
          <w:b/>
          <w:bCs/>
          <w:i/>
          <w:sz w:val="18"/>
          <w:szCs w:val="18"/>
          <w:lang w:eastAsia="ru-RU"/>
        </w:rPr>
        <w:t>Об обеспечении пожарной безопасности на территории муниципального</w:t>
      </w:r>
      <w:r w:rsidRPr="00E6397D">
        <w:rPr>
          <w:rFonts w:ascii="Times New Roman" w:eastAsia="Times New Roman" w:hAnsi="Times New Roman" w:cs="Times New Roman"/>
          <w:b/>
          <w:i/>
          <w:sz w:val="18"/>
          <w:szCs w:val="18"/>
          <w:lang w:eastAsia="ru-RU"/>
        </w:rPr>
        <w:t xml:space="preserve"> образования рабочий поселок Атиг</w:t>
      </w:r>
    </w:p>
    <w:p w:rsidR="00E6397D" w:rsidRPr="00E6397D" w:rsidRDefault="00E6397D" w:rsidP="00E6397D">
      <w:pPr>
        <w:spacing w:after="0" w:line="240" w:lineRule="auto"/>
        <w:ind w:firstLine="284"/>
        <w:jc w:val="both"/>
        <w:rPr>
          <w:rFonts w:ascii="Times New Roman" w:eastAsia="Times New Roman" w:hAnsi="Times New Roman" w:cs="Times New Roman"/>
          <w:sz w:val="18"/>
          <w:szCs w:val="18"/>
          <w:lang w:eastAsia="ru-RU"/>
        </w:rPr>
      </w:pPr>
      <w:r w:rsidRPr="00E6397D">
        <w:rPr>
          <w:rFonts w:ascii="Times New Roman" w:eastAsia="Times New Roman" w:hAnsi="Times New Roman" w:cs="Times New Roman"/>
          <w:sz w:val="18"/>
          <w:szCs w:val="18"/>
          <w:lang w:eastAsia="ru-RU"/>
        </w:rPr>
        <w:t>С целью предупреждения пожаров в лесах, а также на территории муниципального образования рабочий поселок Атиг, в организациях, учреждениях и на предприятиях:</w:t>
      </w:r>
    </w:p>
    <w:p w:rsidR="00E6397D" w:rsidRPr="00E6397D" w:rsidRDefault="00E6397D" w:rsidP="00E6397D">
      <w:pPr>
        <w:spacing w:after="0" w:line="240" w:lineRule="auto"/>
        <w:jc w:val="both"/>
        <w:rPr>
          <w:rFonts w:ascii="Times New Roman" w:eastAsia="Times New Roman" w:hAnsi="Times New Roman" w:cs="Times New Roman"/>
          <w:sz w:val="18"/>
          <w:szCs w:val="18"/>
          <w:lang w:eastAsia="ru-RU"/>
        </w:rPr>
      </w:pPr>
      <w:r w:rsidRPr="00E6397D">
        <w:rPr>
          <w:rFonts w:ascii="Times New Roman" w:eastAsia="Times New Roman" w:hAnsi="Times New Roman" w:cs="Times New Roman"/>
          <w:b/>
          <w:bCs/>
          <w:sz w:val="18"/>
          <w:szCs w:val="18"/>
          <w:lang w:eastAsia="ru-RU"/>
        </w:rPr>
        <w:t>ПОСТАНОВЛЯЮ:</w:t>
      </w:r>
      <w:r w:rsidRPr="00E6397D">
        <w:rPr>
          <w:rFonts w:ascii="Times New Roman" w:eastAsia="Times New Roman" w:hAnsi="Times New Roman" w:cs="Times New Roman"/>
          <w:sz w:val="18"/>
          <w:szCs w:val="18"/>
          <w:lang w:eastAsia="ru-RU"/>
        </w:rPr>
        <w:t> </w:t>
      </w:r>
    </w:p>
    <w:p w:rsidR="00E6397D" w:rsidRPr="00E6397D" w:rsidRDefault="00E6397D" w:rsidP="00E6397D">
      <w:pPr>
        <w:spacing w:after="0" w:line="240" w:lineRule="auto"/>
        <w:jc w:val="both"/>
        <w:rPr>
          <w:rFonts w:ascii="Times New Roman" w:eastAsia="Times New Roman" w:hAnsi="Times New Roman" w:cs="Times New Roman"/>
          <w:sz w:val="18"/>
          <w:szCs w:val="18"/>
          <w:lang w:eastAsia="ru-RU"/>
        </w:rPr>
      </w:pPr>
      <w:r w:rsidRPr="00E6397D">
        <w:rPr>
          <w:rFonts w:ascii="Times New Roman" w:eastAsia="Times New Roman" w:hAnsi="Times New Roman" w:cs="Times New Roman"/>
          <w:sz w:val="18"/>
          <w:szCs w:val="18"/>
          <w:lang w:eastAsia="ru-RU"/>
        </w:rPr>
        <w:t>1. Запретить:</w:t>
      </w:r>
    </w:p>
    <w:p w:rsidR="00E6397D" w:rsidRPr="00E6397D" w:rsidRDefault="00E6397D" w:rsidP="00E6397D">
      <w:pPr>
        <w:spacing w:after="0" w:line="240" w:lineRule="auto"/>
        <w:jc w:val="both"/>
        <w:rPr>
          <w:rFonts w:ascii="Times New Roman" w:eastAsia="Times New Roman" w:hAnsi="Times New Roman" w:cs="Times New Roman"/>
          <w:sz w:val="18"/>
          <w:szCs w:val="18"/>
          <w:lang w:eastAsia="ru-RU"/>
        </w:rPr>
      </w:pPr>
      <w:r w:rsidRPr="00E6397D">
        <w:rPr>
          <w:rFonts w:ascii="Times New Roman" w:eastAsia="Times New Roman" w:hAnsi="Times New Roman" w:cs="Times New Roman"/>
          <w:sz w:val="18"/>
          <w:szCs w:val="18"/>
          <w:lang w:eastAsia="ru-RU"/>
        </w:rPr>
        <w:t>1.1. Сжигание мусора при проведении работ по очистке улиц, территорий домовладений, мест общего пользования, жилищного фонда, соцкультбыта, промышленных объектов и другие, а также места отдыха населения.</w:t>
      </w:r>
    </w:p>
    <w:p w:rsidR="00E6397D" w:rsidRPr="00E6397D" w:rsidRDefault="00E6397D" w:rsidP="00E6397D">
      <w:pPr>
        <w:spacing w:after="0" w:line="240" w:lineRule="auto"/>
        <w:jc w:val="both"/>
        <w:rPr>
          <w:rFonts w:ascii="Times New Roman" w:eastAsia="Times New Roman" w:hAnsi="Times New Roman" w:cs="Times New Roman"/>
          <w:sz w:val="18"/>
          <w:szCs w:val="18"/>
          <w:lang w:eastAsia="ru-RU"/>
        </w:rPr>
      </w:pPr>
      <w:r w:rsidRPr="00E6397D">
        <w:rPr>
          <w:rFonts w:ascii="Times New Roman" w:eastAsia="Times New Roman" w:hAnsi="Times New Roman" w:cs="Times New Roman"/>
          <w:sz w:val="18"/>
          <w:szCs w:val="18"/>
          <w:lang w:eastAsia="ru-RU"/>
        </w:rPr>
        <w:t>1.2. Разведение костров в лесных массивах на время весенне-летнего пожароопасного периода.</w:t>
      </w:r>
    </w:p>
    <w:p w:rsidR="00E6397D" w:rsidRPr="00E6397D" w:rsidRDefault="00E6397D" w:rsidP="00E6397D">
      <w:pPr>
        <w:spacing w:after="0" w:line="240" w:lineRule="auto"/>
        <w:jc w:val="both"/>
        <w:rPr>
          <w:rFonts w:ascii="Times New Roman" w:eastAsia="Times New Roman" w:hAnsi="Times New Roman" w:cs="Times New Roman"/>
          <w:sz w:val="18"/>
          <w:szCs w:val="18"/>
          <w:lang w:eastAsia="ru-RU"/>
        </w:rPr>
      </w:pPr>
      <w:r w:rsidRPr="00E6397D">
        <w:rPr>
          <w:rFonts w:ascii="Times New Roman" w:eastAsia="Times New Roman" w:hAnsi="Times New Roman" w:cs="Times New Roman"/>
          <w:sz w:val="18"/>
          <w:szCs w:val="18"/>
          <w:lang w:eastAsia="ru-RU"/>
        </w:rPr>
        <w:t>2. Рекомендовать жителям муниципального образования рабочий поселок Атиг ограничить поездки, походы и отдых в лесных массивах на период майских праздников.</w:t>
      </w:r>
    </w:p>
    <w:p w:rsidR="00E6397D" w:rsidRPr="00E6397D" w:rsidRDefault="00E6397D" w:rsidP="00E6397D">
      <w:pPr>
        <w:spacing w:after="0" w:line="240" w:lineRule="auto"/>
        <w:jc w:val="both"/>
        <w:rPr>
          <w:rFonts w:ascii="Times New Roman" w:eastAsia="Times New Roman" w:hAnsi="Times New Roman" w:cs="Times New Roman"/>
          <w:sz w:val="18"/>
          <w:szCs w:val="18"/>
          <w:lang w:eastAsia="ru-RU"/>
        </w:rPr>
      </w:pPr>
      <w:r w:rsidRPr="00E6397D">
        <w:rPr>
          <w:rFonts w:ascii="Times New Roman" w:eastAsia="Times New Roman" w:hAnsi="Times New Roman" w:cs="Times New Roman"/>
          <w:sz w:val="18"/>
          <w:szCs w:val="18"/>
          <w:lang w:eastAsia="ru-RU"/>
        </w:rPr>
        <w:t>3. Рекомендовать руководству муниципальных учреждений применять меры дисциплинарного воздействия к нарушителям противопожарного режима на закрепленной за объектами территории.</w:t>
      </w:r>
    </w:p>
    <w:p w:rsidR="00E6397D" w:rsidRPr="00E6397D" w:rsidRDefault="00E6397D" w:rsidP="00E6397D">
      <w:pPr>
        <w:spacing w:after="0" w:line="240" w:lineRule="auto"/>
        <w:jc w:val="both"/>
        <w:rPr>
          <w:rFonts w:ascii="Times New Roman" w:eastAsia="Times New Roman" w:hAnsi="Times New Roman" w:cs="Times New Roman"/>
          <w:sz w:val="18"/>
          <w:szCs w:val="18"/>
          <w:lang w:eastAsia="ru-RU"/>
        </w:rPr>
      </w:pPr>
      <w:r w:rsidRPr="00E6397D">
        <w:rPr>
          <w:rFonts w:ascii="Times New Roman" w:eastAsia="Times New Roman" w:hAnsi="Times New Roman" w:cs="Times New Roman"/>
          <w:sz w:val="18"/>
          <w:szCs w:val="18"/>
          <w:lang w:eastAsia="ru-RU"/>
        </w:rPr>
        <w:t>4. Рекомендовать начальнику Пожарной части ПЧ – 2/6:</w:t>
      </w:r>
    </w:p>
    <w:p w:rsidR="00E6397D" w:rsidRPr="00E6397D" w:rsidRDefault="00E6397D" w:rsidP="00E6397D">
      <w:pPr>
        <w:spacing w:after="0" w:line="240" w:lineRule="auto"/>
        <w:jc w:val="both"/>
        <w:rPr>
          <w:rFonts w:ascii="Times New Roman" w:eastAsia="Times New Roman" w:hAnsi="Times New Roman" w:cs="Times New Roman"/>
          <w:sz w:val="18"/>
          <w:szCs w:val="18"/>
          <w:lang w:eastAsia="ru-RU"/>
        </w:rPr>
      </w:pPr>
      <w:r w:rsidRPr="00E6397D">
        <w:rPr>
          <w:rFonts w:ascii="Times New Roman" w:eastAsia="Times New Roman" w:hAnsi="Times New Roman" w:cs="Times New Roman"/>
          <w:sz w:val="18"/>
          <w:szCs w:val="18"/>
          <w:lang w:eastAsia="ru-RU"/>
        </w:rPr>
        <w:t xml:space="preserve">4.1. Применять меры административного воздействия за нарушения </w:t>
      </w:r>
      <w:hyperlink r:id="rId24" w:history="1">
        <w:r w:rsidRPr="00E6397D">
          <w:rPr>
            <w:rStyle w:val="afc"/>
            <w:rFonts w:ascii="Times New Roman" w:eastAsia="Times New Roman" w:hAnsi="Times New Roman" w:cs="Times New Roman"/>
            <w:sz w:val="18"/>
            <w:szCs w:val="18"/>
            <w:lang w:eastAsia="ru-RU"/>
          </w:rPr>
          <w:t>Правил</w:t>
        </w:r>
      </w:hyperlink>
      <w:r w:rsidRPr="00E6397D">
        <w:rPr>
          <w:rFonts w:ascii="Times New Roman" w:eastAsia="Times New Roman" w:hAnsi="Times New Roman" w:cs="Times New Roman"/>
          <w:sz w:val="18"/>
          <w:szCs w:val="18"/>
          <w:lang w:eastAsia="ru-RU"/>
        </w:rPr>
        <w:t xml:space="preserve"> пожарной безопасности на территории муниципального образования рабочий поселок Атиг.</w:t>
      </w:r>
    </w:p>
    <w:p w:rsidR="00E6397D" w:rsidRPr="00E6397D" w:rsidRDefault="00E6397D" w:rsidP="00E6397D">
      <w:pPr>
        <w:spacing w:after="0" w:line="240" w:lineRule="auto"/>
        <w:jc w:val="both"/>
        <w:rPr>
          <w:rFonts w:ascii="Times New Roman" w:eastAsia="Times New Roman" w:hAnsi="Times New Roman" w:cs="Times New Roman"/>
          <w:sz w:val="18"/>
          <w:szCs w:val="18"/>
          <w:lang w:eastAsia="ru-RU"/>
        </w:rPr>
      </w:pPr>
      <w:r w:rsidRPr="00E6397D">
        <w:rPr>
          <w:rFonts w:ascii="Times New Roman" w:eastAsia="Times New Roman" w:hAnsi="Times New Roman" w:cs="Times New Roman"/>
          <w:sz w:val="18"/>
          <w:szCs w:val="18"/>
          <w:lang w:eastAsia="ru-RU"/>
        </w:rPr>
        <w:lastRenderedPageBreak/>
        <w:t>4.2. В целях предупреждения возникновения пожаров по причине неосторожного обращения с огнем жителей муниципального образования рабочий поселок Атиг организовать проведение целенаправленной противопожарной пропаганды среди населения с использованием средств массовой информации.</w:t>
      </w:r>
    </w:p>
    <w:p w:rsidR="00E6397D" w:rsidRPr="00E6397D" w:rsidRDefault="00E6397D" w:rsidP="00E6397D">
      <w:pPr>
        <w:spacing w:after="0" w:line="240" w:lineRule="auto"/>
        <w:jc w:val="both"/>
        <w:rPr>
          <w:rFonts w:ascii="Times New Roman" w:eastAsia="Times New Roman" w:hAnsi="Times New Roman" w:cs="Times New Roman"/>
          <w:sz w:val="18"/>
          <w:szCs w:val="18"/>
          <w:lang w:eastAsia="ru-RU"/>
        </w:rPr>
      </w:pPr>
      <w:r w:rsidRPr="00E6397D">
        <w:rPr>
          <w:rFonts w:ascii="Times New Roman" w:eastAsia="Times New Roman" w:hAnsi="Times New Roman" w:cs="Times New Roman"/>
          <w:sz w:val="18"/>
          <w:szCs w:val="18"/>
          <w:lang w:eastAsia="ru-RU"/>
        </w:rPr>
        <w:t>5. Заместителю главы администрации муниципального образования рабочий поселок Атиг организовать проведение целенаправленной противопожарной пропаганды среди жителей поселка, а также провести собрания жителей муниципального образования рабочий поселок Атиг с привлечением заинтересованных организаций и сотрудников пожарной части.</w:t>
      </w:r>
    </w:p>
    <w:p w:rsidR="00E6397D" w:rsidRPr="00E6397D" w:rsidRDefault="00E6397D" w:rsidP="00E6397D">
      <w:pPr>
        <w:spacing w:after="0" w:line="240" w:lineRule="auto"/>
        <w:jc w:val="both"/>
        <w:rPr>
          <w:rFonts w:ascii="Times New Roman" w:eastAsia="Times New Roman" w:hAnsi="Times New Roman" w:cs="Times New Roman"/>
          <w:sz w:val="18"/>
          <w:szCs w:val="18"/>
          <w:lang w:eastAsia="ru-RU"/>
        </w:rPr>
      </w:pPr>
      <w:r w:rsidRPr="00E6397D">
        <w:rPr>
          <w:rFonts w:ascii="Times New Roman" w:eastAsia="Times New Roman" w:hAnsi="Times New Roman" w:cs="Times New Roman"/>
          <w:sz w:val="18"/>
          <w:szCs w:val="18"/>
          <w:lang w:eastAsia="ru-RU"/>
        </w:rPr>
        <w:t>6. Опубликовать настоящее постановление в официальном печатном издании «Информационном вестнике муниципального образования рабочий поселок Атиг».</w:t>
      </w:r>
    </w:p>
    <w:p w:rsidR="00E6397D" w:rsidRPr="00E6397D" w:rsidRDefault="00E6397D" w:rsidP="00E6397D">
      <w:pPr>
        <w:spacing w:after="0" w:line="240" w:lineRule="auto"/>
        <w:jc w:val="both"/>
        <w:rPr>
          <w:rFonts w:ascii="Times New Roman" w:eastAsia="Times New Roman" w:hAnsi="Times New Roman" w:cs="Times New Roman"/>
          <w:sz w:val="18"/>
          <w:szCs w:val="18"/>
          <w:lang w:eastAsia="ru-RU"/>
        </w:rPr>
      </w:pPr>
      <w:r w:rsidRPr="00E6397D">
        <w:rPr>
          <w:rFonts w:ascii="Times New Roman" w:eastAsia="Times New Roman" w:hAnsi="Times New Roman" w:cs="Times New Roman"/>
          <w:sz w:val="18"/>
          <w:szCs w:val="18"/>
          <w:lang w:eastAsia="ru-RU"/>
        </w:rPr>
        <w:t>7. Контроль за исполнением настоящего постановления оставляю за собой.</w:t>
      </w:r>
    </w:p>
    <w:p w:rsidR="00E6397D" w:rsidRPr="00DD047B" w:rsidRDefault="00E6397D" w:rsidP="008970A8">
      <w:pPr>
        <w:spacing w:after="0" w:line="240" w:lineRule="auto"/>
        <w:jc w:val="both"/>
        <w:rPr>
          <w:rFonts w:ascii="Times New Roman" w:eastAsia="Times New Roman" w:hAnsi="Times New Roman" w:cs="Times New Roman"/>
          <w:sz w:val="18"/>
          <w:szCs w:val="18"/>
          <w:lang w:eastAsia="ru-RU"/>
        </w:rPr>
      </w:pPr>
      <w:r w:rsidRPr="00E6397D">
        <w:rPr>
          <w:rFonts w:ascii="Times New Roman" w:eastAsia="Times New Roman" w:hAnsi="Times New Roman" w:cs="Times New Roman"/>
          <w:sz w:val="18"/>
          <w:szCs w:val="18"/>
          <w:lang w:eastAsia="ru-RU"/>
        </w:rPr>
        <w:t xml:space="preserve"> Глава муниципального образования рабочий поселок Атиг                                                 </w:t>
      </w:r>
      <w:r>
        <w:rPr>
          <w:rFonts w:ascii="Times New Roman" w:eastAsia="Times New Roman" w:hAnsi="Times New Roman" w:cs="Times New Roman"/>
          <w:sz w:val="18"/>
          <w:szCs w:val="18"/>
          <w:lang w:eastAsia="ru-RU"/>
        </w:rPr>
        <w:t xml:space="preserve">                                </w:t>
      </w:r>
      <w:r w:rsidRPr="00E6397D">
        <w:rPr>
          <w:rFonts w:ascii="Times New Roman" w:eastAsia="Times New Roman" w:hAnsi="Times New Roman" w:cs="Times New Roman"/>
          <w:sz w:val="18"/>
          <w:szCs w:val="18"/>
          <w:lang w:eastAsia="ru-RU"/>
        </w:rPr>
        <w:t xml:space="preserve">     С.С. </w:t>
      </w:r>
      <w:proofErr w:type="spellStart"/>
      <w:r w:rsidRPr="00E6397D">
        <w:rPr>
          <w:rFonts w:ascii="Times New Roman" w:eastAsia="Times New Roman" w:hAnsi="Times New Roman" w:cs="Times New Roman"/>
          <w:sz w:val="18"/>
          <w:szCs w:val="18"/>
          <w:lang w:eastAsia="ru-RU"/>
        </w:rPr>
        <w:t>М</w:t>
      </w:r>
      <w:bookmarkStart w:id="10" w:name="Par29"/>
      <w:bookmarkEnd w:id="10"/>
      <w:r w:rsidRPr="00E6397D">
        <w:rPr>
          <w:rFonts w:ascii="Times New Roman" w:eastAsia="Times New Roman" w:hAnsi="Times New Roman" w:cs="Times New Roman"/>
          <w:sz w:val="18"/>
          <w:szCs w:val="18"/>
          <w:lang w:eastAsia="ru-RU"/>
        </w:rPr>
        <w:t>езенов</w:t>
      </w:r>
      <w:proofErr w:type="spellEnd"/>
    </w:p>
    <w:p w:rsidR="00F62E59" w:rsidRDefault="00F62E59" w:rsidP="00DD047B">
      <w:pPr>
        <w:spacing w:after="0" w:line="240" w:lineRule="auto"/>
        <w:jc w:val="center"/>
        <w:rPr>
          <w:rFonts w:ascii="Times New Roman" w:eastAsia="Times New Roman" w:hAnsi="Times New Roman" w:cs="Times New Roman"/>
          <w:sz w:val="18"/>
          <w:szCs w:val="18"/>
          <w:lang w:eastAsia="ru-RU"/>
        </w:rPr>
      </w:pPr>
    </w:p>
    <w:p w:rsidR="00DD047B" w:rsidRPr="00DD047B" w:rsidRDefault="00DD047B" w:rsidP="00DD047B">
      <w:pPr>
        <w:spacing w:after="0" w:line="240" w:lineRule="auto"/>
        <w:jc w:val="center"/>
        <w:rPr>
          <w:rFonts w:ascii="Times New Roman" w:eastAsia="Times New Roman" w:hAnsi="Times New Roman" w:cs="Times New Roman"/>
          <w:sz w:val="18"/>
          <w:szCs w:val="18"/>
          <w:lang w:eastAsia="ru-RU"/>
        </w:rPr>
      </w:pPr>
      <w:r w:rsidRPr="00DD047B">
        <w:rPr>
          <w:rFonts w:ascii="Times New Roman" w:eastAsia="Times New Roman" w:hAnsi="Times New Roman" w:cs="Times New Roman"/>
          <w:sz w:val="18"/>
          <w:szCs w:val="18"/>
          <w:lang w:eastAsia="ru-RU"/>
        </w:rPr>
        <w:t>АДМИНИСТРАЦИЯ</w:t>
      </w:r>
    </w:p>
    <w:p w:rsidR="00DD047B" w:rsidRPr="00DD047B" w:rsidRDefault="00DD047B" w:rsidP="00DD047B">
      <w:pPr>
        <w:spacing w:after="0" w:line="240" w:lineRule="auto"/>
        <w:jc w:val="center"/>
        <w:rPr>
          <w:rFonts w:ascii="Times New Roman" w:eastAsia="Times New Roman" w:hAnsi="Times New Roman" w:cs="Times New Roman"/>
          <w:sz w:val="18"/>
          <w:szCs w:val="18"/>
          <w:lang w:eastAsia="ru-RU"/>
        </w:rPr>
      </w:pPr>
      <w:r w:rsidRPr="00DD047B">
        <w:rPr>
          <w:rFonts w:ascii="Times New Roman" w:eastAsia="Times New Roman" w:hAnsi="Times New Roman" w:cs="Times New Roman"/>
          <w:sz w:val="18"/>
          <w:szCs w:val="18"/>
          <w:lang w:eastAsia="ru-RU"/>
        </w:rPr>
        <w:t>МУНИЦИПАЛЬНОГО ОБРАЗОВАНИЯ РАБОЧИЙ ПОСЕЛОК АТИГ</w:t>
      </w:r>
    </w:p>
    <w:p w:rsidR="00DD047B" w:rsidRPr="00DD047B" w:rsidRDefault="00DD047B" w:rsidP="00DD047B">
      <w:pPr>
        <w:spacing w:after="0" w:line="240" w:lineRule="auto"/>
        <w:jc w:val="center"/>
        <w:rPr>
          <w:rFonts w:ascii="Times New Roman" w:eastAsia="Times New Roman" w:hAnsi="Times New Roman" w:cs="Times New Roman"/>
          <w:sz w:val="18"/>
          <w:szCs w:val="18"/>
          <w:lang w:eastAsia="ru-RU"/>
        </w:rPr>
      </w:pPr>
      <w:r w:rsidRPr="00DD047B">
        <w:rPr>
          <w:rFonts w:ascii="Times New Roman" w:eastAsia="Times New Roman" w:hAnsi="Times New Roman" w:cs="Times New Roman"/>
          <w:sz w:val="18"/>
          <w:szCs w:val="18"/>
          <w:lang w:eastAsia="ru-RU"/>
        </w:rPr>
        <w:t>ПОСТАНОВЛЕНИЕ</w:t>
      </w:r>
    </w:p>
    <w:p w:rsidR="00DD047B" w:rsidRDefault="00DD047B" w:rsidP="002D4E12">
      <w:pPr>
        <w:spacing w:after="0" w:line="240" w:lineRule="auto"/>
        <w:jc w:val="center"/>
        <w:rPr>
          <w:rFonts w:ascii="Times New Roman" w:eastAsia="Times New Roman" w:hAnsi="Times New Roman" w:cs="Times New Roman"/>
          <w:sz w:val="18"/>
          <w:szCs w:val="18"/>
          <w:lang w:eastAsia="ru-RU"/>
        </w:rPr>
      </w:pPr>
      <w:r w:rsidRPr="00DD047B">
        <w:rPr>
          <w:rFonts w:ascii="Times New Roman" w:eastAsia="Times New Roman" w:hAnsi="Times New Roman" w:cs="Times New Roman"/>
          <w:sz w:val="18"/>
          <w:szCs w:val="18"/>
          <w:lang w:eastAsia="ru-RU"/>
        </w:rPr>
        <w:t>от 1</w:t>
      </w:r>
      <w:r w:rsidR="002D4E12">
        <w:rPr>
          <w:rFonts w:ascii="Times New Roman" w:eastAsia="Times New Roman" w:hAnsi="Times New Roman" w:cs="Times New Roman"/>
          <w:sz w:val="18"/>
          <w:szCs w:val="18"/>
          <w:lang w:eastAsia="ru-RU"/>
        </w:rPr>
        <w:t>9</w:t>
      </w:r>
      <w:r w:rsidRPr="00DD047B">
        <w:rPr>
          <w:rFonts w:ascii="Times New Roman" w:eastAsia="Times New Roman" w:hAnsi="Times New Roman" w:cs="Times New Roman"/>
          <w:sz w:val="18"/>
          <w:szCs w:val="18"/>
          <w:lang w:eastAsia="ru-RU"/>
        </w:rPr>
        <w:t xml:space="preserve">.03.2019 года № </w:t>
      </w:r>
      <w:r w:rsidR="008970A8">
        <w:rPr>
          <w:rFonts w:ascii="Times New Roman" w:eastAsia="Times New Roman" w:hAnsi="Times New Roman" w:cs="Times New Roman"/>
          <w:sz w:val="18"/>
          <w:szCs w:val="18"/>
          <w:lang w:eastAsia="ru-RU"/>
        </w:rPr>
        <w:t>75</w:t>
      </w:r>
      <w:r w:rsidRPr="00DD047B">
        <w:rPr>
          <w:rFonts w:ascii="Times New Roman" w:eastAsia="Times New Roman" w:hAnsi="Times New Roman" w:cs="Times New Roman"/>
          <w:sz w:val="18"/>
          <w:szCs w:val="18"/>
          <w:lang w:eastAsia="ru-RU"/>
        </w:rPr>
        <w:t xml:space="preserve">                                                                                                                       рабочий поселок Атиг</w:t>
      </w:r>
    </w:p>
    <w:p w:rsidR="008970A8" w:rsidRPr="008970A8" w:rsidRDefault="008970A8" w:rsidP="002D4E12">
      <w:pPr>
        <w:spacing w:after="0" w:line="240" w:lineRule="auto"/>
        <w:jc w:val="center"/>
        <w:rPr>
          <w:rFonts w:ascii="Times New Roman" w:eastAsia="Times New Roman" w:hAnsi="Times New Roman" w:cs="Times New Roman"/>
          <w:b/>
          <w:i/>
          <w:sz w:val="18"/>
          <w:szCs w:val="18"/>
          <w:lang w:eastAsia="ru-RU"/>
        </w:rPr>
      </w:pPr>
      <w:r w:rsidRPr="008970A8">
        <w:rPr>
          <w:rFonts w:ascii="Times New Roman" w:eastAsia="Times New Roman" w:hAnsi="Times New Roman" w:cs="Times New Roman"/>
          <w:b/>
          <w:i/>
          <w:sz w:val="18"/>
          <w:szCs w:val="18"/>
          <w:lang w:eastAsia="ru-RU"/>
        </w:rPr>
        <w:t xml:space="preserve">О проведении субботника по уборке территории в муниципальном образовании рабочий поселок Атиг в ходе подготовки к Празднику Весны и </w:t>
      </w:r>
      <w:r w:rsidR="002D4E12" w:rsidRPr="008970A8">
        <w:rPr>
          <w:rFonts w:ascii="Times New Roman" w:eastAsia="Times New Roman" w:hAnsi="Times New Roman" w:cs="Times New Roman"/>
          <w:b/>
          <w:i/>
          <w:sz w:val="18"/>
          <w:szCs w:val="18"/>
          <w:lang w:eastAsia="ru-RU"/>
        </w:rPr>
        <w:t>труда,</w:t>
      </w:r>
      <w:r w:rsidRPr="008970A8">
        <w:rPr>
          <w:rFonts w:ascii="Times New Roman" w:eastAsia="Times New Roman" w:hAnsi="Times New Roman" w:cs="Times New Roman"/>
          <w:b/>
          <w:i/>
          <w:sz w:val="18"/>
          <w:szCs w:val="18"/>
          <w:lang w:eastAsia="ru-RU"/>
        </w:rPr>
        <w:t xml:space="preserve"> и Дня Победы</w:t>
      </w:r>
    </w:p>
    <w:p w:rsidR="008970A8" w:rsidRPr="008970A8" w:rsidRDefault="008970A8" w:rsidP="002D4E12">
      <w:pPr>
        <w:spacing w:after="0" w:line="240" w:lineRule="auto"/>
        <w:jc w:val="both"/>
        <w:rPr>
          <w:rFonts w:ascii="Times New Roman" w:eastAsia="Times New Roman" w:hAnsi="Times New Roman" w:cs="Times New Roman"/>
          <w:sz w:val="18"/>
          <w:szCs w:val="18"/>
          <w:lang w:eastAsia="ru-RU"/>
        </w:rPr>
      </w:pPr>
      <w:r w:rsidRPr="008970A8">
        <w:rPr>
          <w:rFonts w:ascii="Times New Roman" w:eastAsia="Times New Roman" w:hAnsi="Times New Roman" w:cs="Times New Roman"/>
          <w:sz w:val="18"/>
          <w:szCs w:val="18"/>
          <w:lang w:eastAsia="ru-RU"/>
        </w:rPr>
        <w:t xml:space="preserve">В целях организованной подготовки субботника по уборке территории муниципального образования рабочий поселок Атиг в ходе подготовки к Празднику Весны и </w:t>
      </w:r>
      <w:r w:rsidR="002D4E12" w:rsidRPr="008970A8">
        <w:rPr>
          <w:rFonts w:ascii="Times New Roman" w:eastAsia="Times New Roman" w:hAnsi="Times New Roman" w:cs="Times New Roman"/>
          <w:sz w:val="18"/>
          <w:szCs w:val="18"/>
          <w:lang w:eastAsia="ru-RU"/>
        </w:rPr>
        <w:t>труда,</w:t>
      </w:r>
      <w:r w:rsidRPr="008970A8">
        <w:rPr>
          <w:rFonts w:ascii="Times New Roman" w:eastAsia="Times New Roman" w:hAnsi="Times New Roman" w:cs="Times New Roman"/>
          <w:sz w:val="18"/>
          <w:szCs w:val="18"/>
          <w:lang w:eastAsia="ru-RU"/>
        </w:rPr>
        <w:t xml:space="preserve"> и Дня Победы </w:t>
      </w:r>
    </w:p>
    <w:p w:rsidR="008970A8" w:rsidRPr="008970A8" w:rsidRDefault="008970A8" w:rsidP="002D4E12">
      <w:pPr>
        <w:spacing w:after="0" w:line="240" w:lineRule="auto"/>
        <w:jc w:val="both"/>
        <w:rPr>
          <w:rFonts w:ascii="Times New Roman" w:eastAsia="Times New Roman" w:hAnsi="Times New Roman" w:cs="Times New Roman"/>
          <w:b/>
          <w:sz w:val="18"/>
          <w:szCs w:val="18"/>
          <w:lang w:eastAsia="ru-RU"/>
        </w:rPr>
      </w:pPr>
      <w:r w:rsidRPr="008970A8">
        <w:rPr>
          <w:rFonts w:ascii="Times New Roman" w:eastAsia="Times New Roman" w:hAnsi="Times New Roman" w:cs="Times New Roman"/>
          <w:b/>
          <w:sz w:val="18"/>
          <w:szCs w:val="18"/>
          <w:lang w:eastAsia="ru-RU"/>
        </w:rPr>
        <w:t>ПОСТАНОВЛЯЮ:</w:t>
      </w:r>
    </w:p>
    <w:p w:rsidR="008970A8" w:rsidRPr="008970A8" w:rsidRDefault="008970A8" w:rsidP="002D4E12">
      <w:pPr>
        <w:numPr>
          <w:ilvl w:val="0"/>
          <w:numId w:val="51"/>
        </w:numPr>
        <w:spacing w:after="0" w:line="240" w:lineRule="auto"/>
        <w:ind w:left="0" w:firstLine="567"/>
        <w:jc w:val="both"/>
        <w:rPr>
          <w:rFonts w:ascii="Times New Roman" w:eastAsia="Times New Roman" w:hAnsi="Times New Roman" w:cs="Times New Roman"/>
          <w:sz w:val="18"/>
          <w:szCs w:val="18"/>
          <w:lang w:eastAsia="ru-RU"/>
        </w:rPr>
      </w:pPr>
      <w:r w:rsidRPr="008970A8">
        <w:rPr>
          <w:rFonts w:ascii="Times New Roman" w:eastAsia="Times New Roman" w:hAnsi="Times New Roman" w:cs="Times New Roman"/>
          <w:sz w:val="18"/>
          <w:szCs w:val="18"/>
          <w:lang w:eastAsia="ru-RU"/>
        </w:rPr>
        <w:t>В период с 01 апреля по 31 мая 2019 года организовать проведение субботника по очистке территории муниципального образования рабочий поселок Атиг и приведению в надлежащее санитарное состояние.</w:t>
      </w:r>
    </w:p>
    <w:p w:rsidR="008970A8" w:rsidRPr="008970A8" w:rsidRDefault="008970A8" w:rsidP="002D4E12">
      <w:pPr>
        <w:numPr>
          <w:ilvl w:val="0"/>
          <w:numId w:val="51"/>
        </w:numPr>
        <w:spacing w:after="0" w:line="240" w:lineRule="auto"/>
        <w:ind w:left="0" w:firstLine="567"/>
        <w:jc w:val="both"/>
        <w:rPr>
          <w:rFonts w:ascii="Times New Roman" w:eastAsia="Times New Roman" w:hAnsi="Times New Roman" w:cs="Times New Roman"/>
          <w:sz w:val="18"/>
          <w:szCs w:val="18"/>
          <w:lang w:eastAsia="ru-RU"/>
        </w:rPr>
      </w:pPr>
      <w:r w:rsidRPr="008970A8">
        <w:rPr>
          <w:rFonts w:ascii="Times New Roman" w:eastAsia="Times New Roman" w:hAnsi="Times New Roman" w:cs="Times New Roman"/>
          <w:sz w:val="18"/>
          <w:szCs w:val="18"/>
          <w:lang w:eastAsia="ru-RU"/>
        </w:rPr>
        <w:t xml:space="preserve">Рекомендовать руководителям предприятий, организации и учреждений, расположенных на территории муниципального образования рабочий поселок Атиг, организовать проведение субботника на подведомственных территориях (до 50 метров от границ объектов). </w:t>
      </w:r>
    </w:p>
    <w:p w:rsidR="008970A8" w:rsidRPr="008970A8" w:rsidRDefault="008970A8" w:rsidP="002D4E12">
      <w:pPr>
        <w:spacing w:after="0" w:line="240" w:lineRule="auto"/>
        <w:jc w:val="both"/>
        <w:rPr>
          <w:rFonts w:ascii="Times New Roman" w:eastAsia="Times New Roman" w:hAnsi="Times New Roman" w:cs="Times New Roman"/>
          <w:sz w:val="18"/>
          <w:szCs w:val="18"/>
          <w:lang w:eastAsia="ru-RU"/>
        </w:rPr>
      </w:pPr>
      <w:r w:rsidRPr="008970A8">
        <w:rPr>
          <w:rFonts w:ascii="Times New Roman" w:eastAsia="Times New Roman" w:hAnsi="Times New Roman" w:cs="Times New Roman"/>
          <w:sz w:val="18"/>
          <w:szCs w:val="18"/>
          <w:lang w:eastAsia="ru-RU"/>
        </w:rPr>
        <w:t xml:space="preserve">При необходимости дату вывоза дополнительного объема мусора согласовать с МБУ «СОБР» МО </w:t>
      </w:r>
      <w:proofErr w:type="spellStart"/>
      <w:r w:rsidRPr="008970A8">
        <w:rPr>
          <w:rFonts w:ascii="Times New Roman" w:eastAsia="Times New Roman" w:hAnsi="Times New Roman" w:cs="Times New Roman"/>
          <w:sz w:val="18"/>
          <w:szCs w:val="18"/>
          <w:lang w:eastAsia="ru-RU"/>
        </w:rPr>
        <w:t>р.п</w:t>
      </w:r>
      <w:proofErr w:type="spellEnd"/>
      <w:r w:rsidRPr="008970A8">
        <w:rPr>
          <w:rFonts w:ascii="Times New Roman" w:eastAsia="Times New Roman" w:hAnsi="Times New Roman" w:cs="Times New Roman"/>
          <w:sz w:val="18"/>
          <w:szCs w:val="18"/>
          <w:lang w:eastAsia="ru-RU"/>
        </w:rPr>
        <w:t>. Атиг (тел. 8(34398)28145).</w:t>
      </w:r>
    </w:p>
    <w:p w:rsidR="008970A8" w:rsidRPr="008970A8" w:rsidRDefault="008970A8" w:rsidP="002D4E12">
      <w:pPr>
        <w:numPr>
          <w:ilvl w:val="0"/>
          <w:numId w:val="51"/>
        </w:numPr>
        <w:spacing w:after="0" w:line="240" w:lineRule="auto"/>
        <w:ind w:left="0" w:firstLine="567"/>
        <w:jc w:val="both"/>
        <w:rPr>
          <w:rFonts w:ascii="Times New Roman" w:eastAsia="Times New Roman" w:hAnsi="Times New Roman" w:cs="Times New Roman"/>
          <w:sz w:val="18"/>
          <w:szCs w:val="18"/>
          <w:lang w:eastAsia="ru-RU"/>
        </w:rPr>
      </w:pPr>
      <w:r w:rsidRPr="008970A8">
        <w:rPr>
          <w:rFonts w:ascii="Times New Roman" w:eastAsia="Times New Roman" w:hAnsi="Times New Roman" w:cs="Times New Roman"/>
          <w:sz w:val="18"/>
          <w:szCs w:val="18"/>
          <w:lang w:eastAsia="ru-RU"/>
        </w:rPr>
        <w:t xml:space="preserve">Директору МБУ «СОБР» МО </w:t>
      </w:r>
      <w:proofErr w:type="spellStart"/>
      <w:r w:rsidRPr="008970A8">
        <w:rPr>
          <w:rFonts w:ascii="Times New Roman" w:eastAsia="Times New Roman" w:hAnsi="Times New Roman" w:cs="Times New Roman"/>
          <w:sz w:val="18"/>
          <w:szCs w:val="18"/>
          <w:lang w:eastAsia="ru-RU"/>
        </w:rPr>
        <w:t>р.п</w:t>
      </w:r>
      <w:proofErr w:type="spellEnd"/>
      <w:r w:rsidRPr="008970A8">
        <w:rPr>
          <w:rFonts w:ascii="Times New Roman" w:eastAsia="Times New Roman" w:hAnsi="Times New Roman" w:cs="Times New Roman"/>
          <w:sz w:val="18"/>
          <w:szCs w:val="18"/>
          <w:lang w:eastAsia="ru-RU"/>
        </w:rPr>
        <w:t xml:space="preserve">. Атиг (А.С. </w:t>
      </w:r>
      <w:proofErr w:type="spellStart"/>
      <w:r w:rsidRPr="008970A8">
        <w:rPr>
          <w:rFonts w:ascii="Times New Roman" w:eastAsia="Times New Roman" w:hAnsi="Times New Roman" w:cs="Times New Roman"/>
          <w:sz w:val="18"/>
          <w:szCs w:val="18"/>
          <w:lang w:eastAsia="ru-RU"/>
        </w:rPr>
        <w:t>Лепскому</w:t>
      </w:r>
      <w:proofErr w:type="spellEnd"/>
      <w:r w:rsidRPr="008970A8">
        <w:rPr>
          <w:rFonts w:ascii="Times New Roman" w:eastAsia="Times New Roman" w:hAnsi="Times New Roman" w:cs="Times New Roman"/>
          <w:sz w:val="18"/>
          <w:szCs w:val="18"/>
          <w:lang w:eastAsia="ru-RU"/>
        </w:rPr>
        <w:t xml:space="preserve">) организовать вывоз дополнительного объема мусора в указанный период по заявлениям заинтересованных лиц. </w:t>
      </w:r>
    </w:p>
    <w:p w:rsidR="008970A8" w:rsidRPr="008970A8" w:rsidRDefault="008970A8" w:rsidP="002D4E12">
      <w:pPr>
        <w:numPr>
          <w:ilvl w:val="0"/>
          <w:numId w:val="51"/>
        </w:numPr>
        <w:spacing w:after="0" w:line="240" w:lineRule="auto"/>
        <w:ind w:left="0" w:firstLine="567"/>
        <w:jc w:val="both"/>
        <w:rPr>
          <w:rFonts w:ascii="Times New Roman" w:eastAsia="Times New Roman" w:hAnsi="Times New Roman" w:cs="Times New Roman"/>
          <w:sz w:val="18"/>
          <w:szCs w:val="18"/>
          <w:lang w:eastAsia="ru-RU"/>
        </w:rPr>
      </w:pPr>
      <w:r w:rsidRPr="008970A8">
        <w:rPr>
          <w:rFonts w:ascii="Times New Roman" w:eastAsia="Times New Roman" w:hAnsi="Times New Roman" w:cs="Times New Roman"/>
          <w:sz w:val="18"/>
          <w:szCs w:val="18"/>
          <w:lang w:eastAsia="ru-RU"/>
        </w:rPr>
        <w:t>Опубликовать настоящее постановление в официальном печатном издании «Информационный вестник муниципального образования рабочий поселок Атиг».</w:t>
      </w:r>
    </w:p>
    <w:p w:rsidR="008970A8" w:rsidRPr="008970A8" w:rsidRDefault="008970A8" w:rsidP="002D4E12">
      <w:pPr>
        <w:spacing w:after="0" w:line="240" w:lineRule="auto"/>
        <w:ind w:firstLine="567"/>
        <w:jc w:val="both"/>
        <w:rPr>
          <w:rFonts w:ascii="Times New Roman" w:eastAsia="Times New Roman" w:hAnsi="Times New Roman" w:cs="Times New Roman"/>
          <w:sz w:val="18"/>
          <w:szCs w:val="18"/>
          <w:lang w:eastAsia="ru-RU"/>
        </w:rPr>
      </w:pPr>
      <w:r w:rsidRPr="008970A8">
        <w:rPr>
          <w:rFonts w:ascii="Times New Roman" w:eastAsia="Times New Roman" w:hAnsi="Times New Roman" w:cs="Times New Roman"/>
          <w:sz w:val="18"/>
          <w:szCs w:val="18"/>
          <w:lang w:eastAsia="ru-RU"/>
        </w:rPr>
        <w:t>5.  Контроль за исполнением настоящего постановления оставляю за собой</w:t>
      </w:r>
    </w:p>
    <w:p w:rsidR="00E6397D" w:rsidRPr="00DD047B" w:rsidRDefault="008970A8" w:rsidP="002D4E12">
      <w:pPr>
        <w:spacing w:after="0" w:line="240" w:lineRule="auto"/>
        <w:jc w:val="both"/>
        <w:rPr>
          <w:rFonts w:ascii="Times New Roman" w:eastAsia="Times New Roman" w:hAnsi="Times New Roman" w:cs="Times New Roman"/>
          <w:sz w:val="18"/>
          <w:szCs w:val="18"/>
          <w:lang w:eastAsia="ru-RU"/>
        </w:rPr>
      </w:pPr>
      <w:r w:rsidRPr="008970A8">
        <w:rPr>
          <w:rFonts w:ascii="Times New Roman" w:eastAsia="Times New Roman" w:hAnsi="Times New Roman" w:cs="Times New Roman"/>
          <w:sz w:val="18"/>
          <w:szCs w:val="18"/>
          <w:lang w:eastAsia="ru-RU"/>
        </w:rPr>
        <w:t>Глава</w:t>
      </w:r>
      <w:r w:rsidR="002D4E12">
        <w:rPr>
          <w:rFonts w:ascii="Times New Roman" w:eastAsia="Times New Roman" w:hAnsi="Times New Roman" w:cs="Times New Roman"/>
          <w:sz w:val="18"/>
          <w:szCs w:val="18"/>
          <w:lang w:eastAsia="ru-RU"/>
        </w:rPr>
        <w:t xml:space="preserve"> </w:t>
      </w:r>
      <w:r w:rsidRPr="008970A8">
        <w:rPr>
          <w:rFonts w:ascii="Times New Roman" w:eastAsia="Times New Roman" w:hAnsi="Times New Roman" w:cs="Times New Roman"/>
          <w:sz w:val="18"/>
          <w:szCs w:val="18"/>
          <w:lang w:eastAsia="ru-RU"/>
        </w:rPr>
        <w:t>муниципального образования</w:t>
      </w:r>
      <w:r w:rsidR="002D4E12">
        <w:rPr>
          <w:rFonts w:ascii="Times New Roman" w:eastAsia="Times New Roman" w:hAnsi="Times New Roman" w:cs="Times New Roman"/>
          <w:sz w:val="18"/>
          <w:szCs w:val="18"/>
          <w:lang w:eastAsia="ru-RU"/>
        </w:rPr>
        <w:t xml:space="preserve"> </w:t>
      </w:r>
      <w:r w:rsidRPr="008970A8">
        <w:rPr>
          <w:rFonts w:ascii="Times New Roman" w:eastAsia="Times New Roman" w:hAnsi="Times New Roman" w:cs="Times New Roman"/>
          <w:sz w:val="18"/>
          <w:szCs w:val="18"/>
          <w:lang w:eastAsia="ru-RU"/>
        </w:rPr>
        <w:t xml:space="preserve">рабочий посёлок Атиг      </w:t>
      </w:r>
      <w:r w:rsidR="002D4E12">
        <w:rPr>
          <w:rFonts w:ascii="Times New Roman" w:eastAsia="Times New Roman" w:hAnsi="Times New Roman" w:cs="Times New Roman"/>
          <w:sz w:val="18"/>
          <w:szCs w:val="18"/>
          <w:lang w:eastAsia="ru-RU"/>
        </w:rPr>
        <w:t xml:space="preserve">                           </w:t>
      </w:r>
      <w:r w:rsidRPr="008970A8">
        <w:rPr>
          <w:rFonts w:ascii="Times New Roman" w:eastAsia="Times New Roman" w:hAnsi="Times New Roman" w:cs="Times New Roman"/>
          <w:sz w:val="18"/>
          <w:szCs w:val="18"/>
          <w:lang w:eastAsia="ru-RU"/>
        </w:rPr>
        <w:tab/>
        <w:t xml:space="preserve">                                 С.С. </w:t>
      </w:r>
      <w:proofErr w:type="spellStart"/>
      <w:r w:rsidR="002D4E12">
        <w:rPr>
          <w:rFonts w:ascii="Times New Roman" w:eastAsia="Times New Roman" w:hAnsi="Times New Roman" w:cs="Times New Roman"/>
          <w:sz w:val="18"/>
          <w:szCs w:val="18"/>
          <w:lang w:eastAsia="ru-RU"/>
        </w:rPr>
        <w:t>Ме</w:t>
      </w:r>
      <w:r w:rsidR="007213BC">
        <w:rPr>
          <w:rFonts w:ascii="Times New Roman" w:eastAsia="Times New Roman" w:hAnsi="Times New Roman" w:cs="Times New Roman"/>
          <w:sz w:val="18"/>
          <w:szCs w:val="18"/>
          <w:lang w:eastAsia="ru-RU"/>
        </w:rPr>
        <w:t>зенов</w:t>
      </w:r>
      <w:proofErr w:type="spellEnd"/>
    </w:p>
    <w:p w:rsidR="00F62E59" w:rsidRDefault="00F62E59" w:rsidP="00DD047B">
      <w:pPr>
        <w:spacing w:after="0" w:line="240" w:lineRule="auto"/>
        <w:jc w:val="center"/>
        <w:rPr>
          <w:rFonts w:ascii="Times New Roman" w:eastAsia="Times New Roman" w:hAnsi="Times New Roman" w:cs="Times New Roman"/>
          <w:sz w:val="18"/>
          <w:szCs w:val="18"/>
          <w:lang w:eastAsia="ru-RU"/>
        </w:rPr>
      </w:pPr>
    </w:p>
    <w:p w:rsidR="00DD047B" w:rsidRPr="00DD047B" w:rsidRDefault="00DD047B" w:rsidP="00DD047B">
      <w:pPr>
        <w:spacing w:after="0" w:line="240" w:lineRule="auto"/>
        <w:jc w:val="center"/>
        <w:rPr>
          <w:rFonts w:ascii="Times New Roman" w:eastAsia="Times New Roman" w:hAnsi="Times New Roman" w:cs="Times New Roman"/>
          <w:sz w:val="18"/>
          <w:szCs w:val="18"/>
          <w:lang w:eastAsia="ru-RU"/>
        </w:rPr>
      </w:pPr>
      <w:r w:rsidRPr="00DD047B">
        <w:rPr>
          <w:rFonts w:ascii="Times New Roman" w:eastAsia="Times New Roman" w:hAnsi="Times New Roman" w:cs="Times New Roman"/>
          <w:sz w:val="18"/>
          <w:szCs w:val="18"/>
          <w:lang w:eastAsia="ru-RU"/>
        </w:rPr>
        <w:t>АДМИНИСТРАЦИЯ</w:t>
      </w:r>
    </w:p>
    <w:p w:rsidR="00DD047B" w:rsidRPr="00DD047B" w:rsidRDefault="00DD047B" w:rsidP="00DD047B">
      <w:pPr>
        <w:spacing w:after="0" w:line="240" w:lineRule="auto"/>
        <w:jc w:val="center"/>
        <w:rPr>
          <w:rFonts w:ascii="Times New Roman" w:eastAsia="Times New Roman" w:hAnsi="Times New Roman" w:cs="Times New Roman"/>
          <w:sz w:val="18"/>
          <w:szCs w:val="18"/>
          <w:lang w:eastAsia="ru-RU"/>
        </w:rPr>
      </w:pPr>
      <w:r w:rsidRPr="00DD047B">
        <w:rPr>
          <w:rFonts w:ascii="Times New Roman" w:eastAsia="Times New Roman" w:hAnsi="Times New Roman" w:cs="Times New Roman"/>
          <w:sz w:val="18"/>
          <w:szCs w:val="18"/>
          <w:lang w:eastAsia="ru-RU"/>
        </w:rPr>
        <w:t>МУНИЦИПАЛЬНОГО ОБРАЗОВАНИЯ РАБОЧИЙ ПОСЕЛОК АТИГ</w:t>
      </w:r>
    </w:p>
    <w:p w:rsidR="00DD047B" w:rsidRPr="00DD047B" w:rsidRDefault="00DD047B" w:rsidP="00DD047B">
      <w:pPr>
        <w:spacing w:after="0" w:line="240" w:lineRule="auto"/>
        <w:jc w:val="center"/>
        <w:rPr>
          <w:rFonts w:ascii="Times New Roman" w:eastAsia="Times New Roman" w:hAnsi="Times New Roman" w:cs="Times New Roman"/>
          <w:sz w:val="18"/>
          <w:szCs w:val="18"/>
          <w:lang w:eastAsia="ru-RU"/>
        </w:rPr>
      </w:pPr>
      <w:r w:rsidRPr="00DD047B">
        <w:rPr>
          <w:rFonts w:ascii="Times New Roman" w:eastAsia="Times New Roman" w:hAnsi="Times New Roman" w:cs="Times New Roman"/>
          <w:sz w:val="18"/>
          <w:szCs w:val="18"/>
          <w:lang w:eastAsia="ru-RU"/>
        </w:rPr>
        <w:t>ПОСТАНОВЛЕНИЕ</w:t>
      </w:r>
    </w:p>
    <w:p w:rsidR="00DD047B" w:rsidRPr="00DD047B" w:rsidRDefault="00DD047B" w:rsidP="00DD047B">
      <w:pPr>
        <w:spacing w:after="0" w:line="240" w:lineRule="auto"/>
        <w:jc w:val="center"/>
        <w:rPr>
          <w:rFonts w:ascii="Times New Roman" w:eastAsia="Times New Roman" w:hAnsi="Times New Roman" w:cs="Times New Roman"/>
          <w:sz w:val="18"/>
          <w:szCs w:val="18"/>
          <w:lang w:eastAsia="ru-RU"/>
        </w:rPr>
      </w:pPr>
      <w:r w:rsidRPr="00DD047B">
        <w:rPr>
          <w:rFonts w:ascii="Times New Roman" w:eastAsia="Times New Roman" w:hAnsi="Times New Roman" w:cs="Times New Roman"/>
          <w:sz w:val="18"/>
          <w:szCs w:val="18"/>
          <w:lang w:eastAsia="ru-RU"/>
        </w:rPr>
        <w:t>от 1</w:t>
      </w:r>
      <w:r w:rsidR="00774813">
        <w:rPr>
          <w:rFonts w:ascii="Times New Roman" w:eastAsia="Times New Roman" w:hAnsi="Times New Roman" w:cs="Times New Roman"/>
          <w:sz w:val="18"/>
          <w:szCs w:val="18"/>
          <w:lang w:eastAsia="ru-RU"/>
        </w:rPr>
        <w:t>9</w:t>
      </w:r>
      <w:r w:rsidRPr="00DD047B">
        <w:rPr>
          <w:rFonts w:ascii="Times New Roman" w:eastAsia="Times New Roman" w:hAnsi="Times New Roman" w:cs="Times New Roman"/>
          <w:sz w:val="18"/>
          <w:szCs w:val="18"/>
          <w:lang w:eastAsia="ru-RU"/>
        </w:rPr>
        <w:t xml:space="preserve">.03.2019 года № </w:t>
      </w:r>
      <w:r w:rsidR="00774813">
        <w:rPr>
          <w:rFonts w:ascii="Times New Roman" w:eastAsia="Times New Roman" w:hAnsi="Times New Roman" w:cs="Times New Roman"/>
          <w:sz w:val="18"/>
          <w:szCs w:val="18"/>
          <w:lang w:eastAsia="ru-RU"/>
        </w:rPr>
        <w:t>76</w:t>
      </w:r>
      <w:r w:rsidRPr="00DD047B">
        <w:rPr>
          <w:rFonts w:ascii="Times New Roman" w:eastAsia="Times New Roman" w:hAnsi="Times New Roman" w:cs="Times New Roman"/>
          <w:sz w:val="18"/>
          <w:szCs w:val="18"/>
          <w:lang w:eastAsia="ru-RU"/>
        </w:rPr>
        <w:t xml:space="preserve">                                                                                                                      рабочий поселок Атиг</w:t>
      </w:r>
    </w:p>
    <w:p w:rsidR="00774813" w:rsidRPr="00774813" w:rsidRDefault="00774813" w:rsidP="00774813">
      <w:pPr>
        <w:spacing w:after="0" w:line="240" w:lineRule="auto"/>
        <w:jc w:val="center"/>
        <w:rPr>
          <w:rFonts w:ascii="Times New Roman" w:eastAsia="Times New Roman" w:hAnsi="Times New Roman" w:cs="Times New Roman"/>
          <w:b/>
          <w:i/>
          <w:sz w:val="18"/>
          <w:szCs w:val="18"/>
          <w:lang w:eastAsia="ru-RU"/>
        </w:rPr>
      </w:pPr>
      <w:r w:rsidRPr="00774813">
        <w:rPr>
          <w:rFonts w:ascii="Times New Roman" w:eastAsia="Times New Roman" w:hAnsi="Times New Roman" w:cs="Times New Roman"/>
          <w:b/>
          <w:i/>
          <w:sz w:val="18"/>
          <w:szCs w:val="18"/>
          <w:lang w:eastAsia="ru-RU"/>
        </w:rPr>
        <w:t xml:space="preserve">Об утверждении Положения об обучении населения </w:t>
      </w:r>
      <w:r w:rsidRPr="00774813">
        <w:rPr>
          <w:rFonts w:ascii="Times New Roman" w:eastAsia="Times New Roman" w:hAnsi="Times New Roman" w:cs="Times New Roman"/>
          <w:b/>
          <w:bCs/>
          <w:i/>
          <w:iCs/>
          <w:sz w:val="18"/>
          <w:szCs w:val="18"/>
          <w:lang w:eastAsia="ru-RU"/>
        </w:rPr>
        <w:t xml:space="preserve">муниципального образования рабочий поселок Атиг </w:t>
      </w:r>
      <w:r w:rsidRPr="00774813">
        <w:rPr>
          <w:rFonts w:ascii="Times New Roman" w:eastAsia="Times New Roman" w:hAnsi="Times New Roman" w:cs="Times New Roman"/>
          <w:b/>
          <w:i/>
          <w:sz w:val="18"/>
          <w:szCs w:val="18"/>
          <w:lang w:eastAsia="ru-RU"/>
        </w:rPr>
        <w:t>мерам пожарной безопасности</w:t>
      </w:r>
    </w:p>
    <w:p w:rsidR="00774813" w:rsidRPr="00774813" w:rsidRDefault="00774813" w:rsidP="00774813">
      <w:pPr>
        <w:spacing w:after="0" w:line="240" w:lineRule="auto"/>
        <w:ind w:firstLine="284"/>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Деятельность руководителей по организации пожарной безопасности, проводимых противопожарных инструк</w:t>
      </w:r>
      <w:r w:rsidRPr="00774813">
        <w:rPr>
          <w:rFonts w:ascii="Times New Roman" w:eastAsia="Times New Roman" w:hAnsi="Times New Roman" w:cs="Times New Roman"/>
          <w:sz w:val="18"/>
          <w:szCs w:val="18"/>
          <w:lang w:eastAsia="ru-RU"/>
        </w:rPr>
        <w:softHyphen/>
        <w:t>тажей и пожарно-технических минимумов со своими работниками во многом осуществляется формально и не должным образом по причине отсутствия квалифицированной подготовки по пожарной безопасности. Большинство пожаров возникает из-за нарушения требований пожарной безопасности.</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В соответствии с Федеральным законом от 21 декабря 1994 года № 69-ФЗ «О пожарной безопасности», Законом  Свердловской области от 15 июля 2005 года № 82-ОЗ «Об обеспечении пожарной безопасности на территории Свердловской области», постановлением Правительства Свердловской области от 10.03.2006 г. № 211-ПП «Об утверждении Положения о порядке проведения органами государственной власти Свердловской области противопожарной пропаганды и организации обучения населения мерам пожарной безопасности в Свердловской области», в целях обучения населения  муниципального образования рабочий поселок Атиг мерам пожарной безопасности</w:t>
      </w:r>
      <w:r w:rsidRPr="00774813">
        <w:rPr>
          <w:rFonts w:ascii="Times New Roman" w:eastAsia="Times New Roman" w:hAnsi="Times New Roman" w:cs="Times New Roman"/>
          <w:sz w:val="18"/>
          <w:szCs w:val="18"/>
          <w:lang w:eastAsia="ru-RU"/>
        </w:rPr>
        <w:tab/>
      </w:r>
    </w:p>
    <w:p w:rsidR="00774813" w:rsidRPr="00774813" w:rsidRDefault="00774813" w:rsidP="00774813">
      <w:pPr>
        <w:spacing w:after="0" w:line="240" w:lineRule="auto"/>
        <w:jc w:val="both"/>
        <w:rPr>
          <w:rFonts w:ascii="Times New Roman" w:eastAsia="Times New Roman" w:hAnsi="Times New Roman" w:cs="Times New Roman"/>
          <w:b/>
          <w:sz w:val="18"/>
          <w:szCs w:val="18"/>
          <w:lang w:eastAsia="ru-RU"/>
        </w:rPr>
      </w:pPr>
      <w:r w:rsidRPr="00774813">
        <w:rPr>
          <w:rFonts w:ascii="Times New Roman" w:eastAsia="Times New Roman" w:hAnsi="Times New Roman" w:cs="Times New Roman"/>
          <w:b/>
          <w:sz w:val="18"/>
          <w:szCs w:val="18"/>
          <w:lang w:eastAsia="ru-RU"/>
        </w:rPr>
        <w:t>П О С Т А Н О В Л Я Ю:</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1. Утвердить Положение об обучении населения муниципального образования рабочий поселок Атиг мерам пожарной безопасности (прилагается).</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2.  Руководителям предприятий, организаций независимо от организационно-правовых форм и форм собственности в процессе обучения руковод</w:t>
      </w:r>
      <w:r w:rsidRPr="00774813">
        <w:rPr>
          <w:rFonts w:ascii="Times New Roman" w:eastAsia="Times New Roman" w:hAnsi="Times New Roman" w:cs="Times New Roman"/>
          <w:sz w:val="18"/>
          <w:szCs w:val="18"/>
          <w:lang w:eastAsia="ru-RU"/>
        </w:rPr>
        <w:softHyphen/>
        <w:t>ствоваться требованиями действующего законодательства.</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3. Проведение обучения мерам пожарной безопасности возло</w:t>
      </w:r>
      <w:r w:rsidRPr="00774813">
        <w:rPr>
          <w:rFonts w:ascii="Times New Roman" w:eastAsia="Times New Roman" w:hAnsi="Times New Roman" w:cs="Times New Roman"/>
          <w:sz w:val="18"/>
          <w:szCs w:val="18"/>
          <w:lang w:eastAsia="ru-RU"/>
        </w:rPr>
        <w:softHyphen/>
        <w:t>жить на предприятия, организации и рекомендовать привлечение организаций, имеющих лицензию Государственной   противопожарной службы на право проведения обу</w:t>
      </w:r>
      <w:r w:rsidRPr="00774813">
        <w:rPr>
          <w:rFonts w:ascii="Times New Roman" w:eastAsia="Times New Roman" w:hAnsi="Times New Roman" w:cs="Times New Roman"/>
          <w:sz w:val="18"/>
          <w:szCs w:val="18"/>
          <w:lang w:eastAsia="ru-RU"/>
        </w:rPr>
        <w:softHyphen/>
        <w:t xml:space="preserve">чения мерам пожарной безопасности. </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4. Опубликовать настоящее постановление в Информационном вестнике муниципального образования рабочий поселок Атиг.</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5. Контроль за исполнением настоящего постановления оставляю за собой. </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Глава муниципального образования</w:t>
      </w:r>
      <w:r>
        <w:rPr>
          <w:rFonts w:ascii="Times New Roman" w:eastAsia="Times New Roman" w:hAnsi="Times New Roman" w:cs="Times New Roman"/>
          <w:sz w:val="18"/>
          <w:szCs w:val="18"/>
          <w:lang w:eastAsia="ru-RU"/>
        </w:rPr>
        <w:t xml:space="preserve"> </w:t>
      </w:r>
      <w:r w:rsidRPr="00774813">
        <w:rPr>
          <w:rFonts w:ascii="Times New Roman" w:eastAsia="Times New Roman" w:hAnsi="Times New Roman" w:cs="Times New Roman"/>
          <w:sz w:val="18"/>
          <w:szCs w:val="18"/>
          <w:lang w:eastAsia="ru-RU"/>
        </w:rPr>
        <w:t xml:space="preserve">рабочий поселок Атиг                              </w:t>
      </w:r>
      <w:r>
        <w:rPr>
          <w:rFonts w:ascii="Times New Roman" w:eastAsia="Times New Roman" w:hAnsi="Times New Roman" w:cs="Times New Roman"/>
          <w:sz w:val="18"/>
          <w:szCs w:val="18"/>
          <w:lang w:eastAsia="ru-RU"/>
        </w:rPr>
        <w:t xml:space="preserve">                           </w:t>
      </w:r>
      <w:r w:rsidRPr="00774813">
        <w:rPr>
          <w:rFonts w:ascii="Times New Roman" w:eastAsia="Times New Roman" w:hAnsi="Times New Roman" w:cs="Times New Roman"/>
          <w:sz w:val="18"/>
          <w:szCs w:val="18"/>
          <w:lang w:eastAsia="ru-RU"/>
        </w:rPr>
        <w:t xml:space="preserve">                                           С.С. </w:t>
      </w:r>
      <w:proofErr w:type="spellStart"/>
      <w:r w:rsidRPr="00774813">
        <w:rPr>
          <w:rFonts w:ascii="Times New Roman" w:eastAsia="Times New Roman" w:hAnsi="Times New Roman" w:cs="Times New Roman"/>
          <w:sz w:val="18"/>
          <w:szCs w:val="18"/>
          <w:lang w:eastAsia="ru-RU"/>
        </w:rPr>
        <w:t>Мезенов</w:t>
      </w:r>
      <w:proofErr w:type="spellEnd"/>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p>
    <w:p w:rsidR="00774813" w:rsidRPr="00774813" w:rsidRDefault="00774813" w:rsidP="00774813">
      <w:pPr>
        <w:spacing w:after="0" w:line="240" w:lineRule="auto"/>
        <w:jc w:val="right"/>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lastRenderedPageBreak/>
        <w:t>УТВЕРЖДЕНО</w:t>
      </w:r>
    </w:p>
    <w:p w:rsidR="00774813" w:rsidRPr="00774813" w:rsidRDefault="00774813" w:rsidP="00774813">
      <w:pPr>
        <w:spacing w:after="0" w:line="240" w:lineRule="auto"/>
        <w:jc w:val="right"/>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постановлением администрации </w:t>
      </w:r>
    </w:p>
    <w:p w:rsidR="00774813" w:rsidRPr="00774813" w:rsidRDefault="00774813" w:rsidP="00774813">
      <w:pPr>
        <w:spacing w:after="0" w:line="240" w:lineRule="auto"/>
        <w:jc w:val="right"/>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муниципального образования </w:t>
      </w:r>
    </w:p>
    <w:p w:rsidR="00774813" w:rsidRPr="00774813" w:rsidRDefault="00774813" w:rsidP="00774813">
      <w:pPr>
        <w:spacing w:after="0" w:line="240" w:lineRule="auto"/>
        <w:jc w:val="right"/>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рабочий поселок Атиг </w:t>
      </w:r>
    </w:p>
    <w:p w:rsidR="00774813" w:rsidRPr="00774813" w:rsidRDefault="00774813" w:rsidP="00774813">
      <w:pPr>
        <w:spacing w:after="0" w:line="240" w:lineRule="auto"/>
        <w:jc w:val="right"/>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от 19.03.2019 года № 76 </w:t>
      </w:r>
    </w:p>
    <w:p w:rsidR="00774813" w:rsidRPr="00774813" w:rsidRDefault="00774813" w:rsidP="00774813">
      <w:pPr>
        <w:spacing w:after="0" w:line="240" w:lineRule="auto"/>
        <w:jc w:val="right"/>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«Об утверждении Положения</w:t>
      </w:r>
    </w:p>
    <w:p w:rsidR="00774813" w:rsidRPr="00774813" w:rsidRDefault="00774813" w:rsidP="00774813">
      <w:pPr>
        <w:spacing w:after="0" w:line="240" w:lineRule="auto"/>
        <w:jc w:val="right"/>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 об обучении населения </w:t>
      </w:r>
    </w:p>
    <w:p w:rsidR="00774813" w:rsidRPr="00774813" w:rsidRDefault="00774813" w:rsidP="00774813">
      <w:pPr>
        <w:spacing w:after="0" w:line="240" w:lineRule="auto"/>
        <w:jc w:val="right"/>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муниципального образования </w:t>
      </w:r>
    </w:p>
    <w:p w:rsidR="00774813" w:rsidRPr="00774813" w:rsidRDefault="00774813" w:rsidP="00774813">
      <w:pPr>
        <w:spacing w:after="0" w:line="240" w:lineRule="auto"/>
        <w:jc w:val="right"/>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рабочий поселок Атиг </w:t>
      </w:r>
    </w:p>
    <w:p w:rsidR="00774813" w:rsidRPr="00774813" w:rsidRDefault="00774813" w:rsidP="00774813">
      <w:pPr>
        <w:spacing w:after="0" w:line="240" w:lineRule="auto"/>
        <w:jc w:val="right"/>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мерам пожарной безопасности» </w:t>
      </w:r>
    </w:p>
    <w:p w:rsidR="00774813" w:rsidRPr="00774813" w:rsidRDefault="00774813" w:rsidP="00774813">
      <w:pPr>
        <w:spacing w:after="0" w:line="240" w:lineRule="auto"/>
        <w:jc w:val="center"/>
        <w:rPr>
          <w:rFonts w:ascii="Times New Roman" w:eastAsia="Times New Roman" w:hAnsi="Times New Roman" w:cs="Times New Roman"/>
          <w:b/>
          <w:sz w:val="18"/>
          <w:szCs w:val="18"/>
          <w:lang w:eastAsia="ru-RU"/>
        </w:rPr>
      </w:pPr>
      <w:r w:rsidRPr="00774813">
        <w:rPr>
          <w:rFonts w:ascii="Times New Roman" w:eastAsia="Times New Roman" w:hAnsi="Times New Roman" w:cs="Times New Roman"/>
          <w:b/>
          <w:sz w:val="18"/>
          <w:szCs w:val="18"/>
          <w:lang w:eastAsia="ru-RU"/>
        </w:rPr>
        <w:t>ПОЛОЖЕНИЕ</w:t>
      </w:r>
    </w:p>
    <w:p w:rsidR="00774813" w:rsidRPr="00774813" w:rsidRDefault="00774813" w:rsidP="00774813">
      <w:pPr>
        <w:spacing w:after="0" w:line="240" w:lineRule="auto"/>
        <w:jc w:val="center"/>
        <w:rPr>
          <w:rFonts w:ascii="Times New Roman" w:eastAsia="Times New Roman" w:hAnsi="Times New Roman" w:cs="Times New Roman"/>
          <w:b/>
          <w:sz w:val="18"/>
          <w:szCs w:val="18"/>
          <w:lang w:eastAsia="ru-RU"/>
        </w:rPr>
      </w:pPr>
      <w:r w:rsidRPr="00774813">
        <w:rPr>
          <w:rFonts w:ascii="Times New Roman" w:eastAsia="Times New Roman" w:hAnsi="Times New Roman" w:cs="Times New Roman"/>
          <w:b/>
          <w:sz w:val="18"/>
          <w:szCs w:val="18"/>
          <w:lang w:eastAsia="ru-RU"/>
        </w:rPr>
        <w:t>об обучении населения муниципального образования рабочий поселок Атиг</w:t>
      </w:r>
    </w:p>
    <w:p w:rsidR="00774813" w:rsidRPr="00774813" w:rsidRDefault="00774813" w:rsidP="00774813">
      <w:pPr>
        <w:spacing w:after="0" w:line="240" w:lineRule="auto"/>
        <w:jc w:val="center"/>
        <w:rPr>
          <w:rFonts w:ascii="Times New Roman" w:eastAsia="Times New Roman" w:hAnsi="Times New Roman" w:cs="Times New Roman"/>
          <w:b/>
          <w:sz w:val="18"/>
          <w:szCs w:val="18"/>
          <w:lang w:eastAsia="ru-RU"/>
        </w:rPr>
      </w:pPr>
      <w:r w:rsidRPr="00774813">
        <w:rPr>
          <w:rFonts w:ascii="Times New Roman" w:eastAsia="Times New Roman" w:hAnsi="Times New Roman" w:cs="Times New Roman"/>
          <w:b/>
          <w:sz w:val="18"/>
          <w:szCs w:val="18"/>
          <w:lang w:eastAsia="ru-RU"/>
        </w:rPr>
        <w:t>мерам пожарной безопасности</w:t>
      </w:r>
    </w:p>
    <w:p w:rsidR="00774813" w:rsidRPr="00774813" w:rsidRDefault="00774813" w:rsidP="00774813">
      <w:pPr>
        <w:spacing w:after="0" w:line="240" w:lineRule="auto"/>
        <w:jc w:val="center"/>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Глава 1. Общие положения</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          Положение об обучении населения муниципального образования рабочий поселок Атиг мерам пожарной безопасности (далее - Положение) устанавливает порядок и виды организации и проведения   обучения   мерам   пожарной   безопасности   работников   предприятий, учреждений и организаций  независимо от организационно-правовых форм и форм собственности, а также граждан, постоянно или временно проживающих на территории  муниципального образования рабочий поселок Атиг.</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          Организация своевременного и качественного проведения обучения мерам пожарной безопасности возлагается на руководителей предприятий и организаций, руководителей структурных подразделений, председателей садоводческих кооперативов.</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         Контроль за обучением рабочих, привлекаемых по подряду, осуществляет администрация предприятия заказчика.</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        Обучение проводится в виде пожарно-технических минимумов, противопожарных инструктажей, пожарно-технических конференций, лекций, семинаров, бесед, занятий.</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        Учащиеся образовательных учреждений независимо от организационно-правовых форм и воспитанники детских дошкольных учреждений проходят обучение по специальным программам, которые  утверждены в установленном  порядке и согласованны с Отделом надзорной деятельности Нижнесергинского муниципального района.</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        Учреждения по подготовке, переподготовке или повышению квалификации рабочих независимо от форм собственности и организационно-правовых форм включают в учебные программы занятия по обучению мерам пожарной безопасности в рамках пожарно-технического минимума.</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       Жилищные организации, находящиеся на территории муниципального образования рабочий поселок Атиг, не реже одного раза в квартал  распространяют среди жильцов, пенсионеров, инвалидов, престарелых памятки о мерах пожарной безопасности в быту. Члены садоводческих кооперативов проходят обучение во время общих собраний (сходов).</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       Администрации предприятий и  организаций, садоводческих кооперативов содействуют выступлению сотрудников ОНД Нижнесергинского МР с тематическими лекциями (беседами) о мерах пожарной безопасности, а также, по мере возможности, организуют пожарно-технические конференции.</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       Пожарно-технические минимумы и противопожарные инструктажи осуществляются в соответствии с типовыми программами.</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        Обучение проводится в специально оборудованных классах, помещениях и непосредственно на рабочих местах, а также в учебных заведениях, предприятиях и организациях. Руководители предприятий, организаций  имеют право на организацию и проведение всех видов  обучения,  организациями, имеющими лицензию Государственной противопожарной службы на право проведения обучения (подразделениям 32 отряда Управления Государственной противопожарной службы, отделу Государственного пожарного надзора Нижнесергинского района и другие).           </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В процессе обучения следует использовать плакаты, стенды, кино-, видеоматериалы о мерах пожарной безопасности и средства противопожарной защиты.</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        Руководители предприятий, организаций, лица, назначенные ответственными за пожарную безопасность структурных подразделений, а также выполняющие пожароопасные работы, преподаватели курса «Основ безопасности жизнедеятельности», «Охраны труда» или которым поручено проводить обучение, воспитатели дошкольных учреждений, председатели садоводческих кооперативов,  а также работники,  занимающиеся монтажом, наладкой, техническим обслуживанием и ремонтом систем противопожарной защиты, до начала вступления в должность или выполнения работ должны пройти пожарно-технический минимум в соответствии с требованиями раздела 2 настоящего Положения.</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         Руководители предприятий, организаций, руководители структурных подразделений, председатели  садоводческих кооперативов организуют инструктажи по мерам пожарной безопасности в соответствии с разделом 3 настоящего Положения.  </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        Контроль за своевременным и качественным обучением работников  предприятий организаций,   а  также   в   садоводческих  кооперативах, осуществляют ОНД Нижнесергинского МР.</w:t>
      </w:r>
    </w:p>
    <w:p w:rsidR="00774813" w:rsidRPr="00774813" w:rsidRDefault="00774813" w:rsidP="00774813">
      <w:pPr>
        <w:spacing w:after="0" w:line="240" w:lineRule="auto"/>
        <w:jc w:val="center"/>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Глава 2. Порядок организации пожарно-технического минимума</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        Пожарно-технический минимум - это наиболее полное изучение требований пожарной безопасности работниками предприятий и организаций.        </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        Руководители предприятий и организаций, заместители руководителей,    руководители структурных подразделений организаций, преподаватели курса «Основ безопасности жизнедеятельности», «Охраны труда» или которым поручено проводить занятия по вышеуказанным дисциплинам образовательных учреждений независимо от организационно-правовых форм, учреждений по подготовке, переподготовке или повышению  квалификации  рабочих,   воспитатели  дошкольных  учреждений,   а  также занимающиеся монтажом, наладкой, техническим обслуживанием и ремонтом систем противопожарной зашиты, проходят пожарно-технический минимум с отрывом от производства не реже одного раза в три </w:t>
      </w:r>
      <w:r w:rsidRPr="00774813">
        <w:rPr>
          <w:rFonts w:ascii="Times New Roman" w:eastAsia="Times New Roman" w:hAnsi="Times New Roman" w:cs="Times New Roman"/>
          <w:sz w:val="18"/>
          <w:szCs w:val="18"/>
          <w:lang w:eastAsia="ru-RU"/>
        </w:rPr>
        <w:lastRenderedPageBreak/>
        <w:t>года в организациях, имеющих лицензию Государственной противопожарной службы на право обучения мерам пожарной безопасности (277 пожарной части 32 Отряда Федеральной  противопожарной службы по Свердловской области, Отделу надзорной деятельности Нижнесергинского муниципального района и другим).</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         Лица, ответственные за обеспечение пожарной безопасности зданий, сооружений, цехов, участков, технологического и энергетического оборудования, помещений, а также работники взрывопожароопасных и пожароопасных цехов; участков, оборудования или выполняющие пожароопасные работы проходят пожарно-технический минимум не реже одного раза в год непосредственно на рабочем  месте или в специализированных  организациях.</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         По окончанию пожарно-технического минимума, для проверки знаний, приказом руководителя организации или специализированной организации создается комиссия, в составе не менее трех человек. В состав комиссии включаются руководитель организации, руководитель структурного подразделения, главные специалисты.</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Проверка знаний проводится в виде зачетов или экзаменов. Перечень контрольных вопросов для проверки знаний разрабатывается предприятиями и специализированными организациями с учетом специфики производства или деятельности. Компьютерные программы, используемые для контроля знаний, следует обеспечивать в режиме обучения.</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          Результаты проверок знаний оформляются в виде протокола заседания контрольной комиссии и регистрируются в журнале производственного обучения.</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ab/>
        <w:t>Лицам, прошедшим пожарно-технический минимум и сдавшим зачет (экзамен), вручается удостоверение  за  подписью  председателя  контрольной  комиссии,  заверенное печатью предприятия, с указанием срока действия.</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          Лица, показавшие неудовлетворительные знания курса пожарно-технического минимума, в  течение  одного месяца проходят повторную  проверку знаний. Допуск к работе работников,   не   прошедших  повторную   проверку  знаний определяется  законодательством о труде.</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           Работники, вновь принятые на работу или назначенные на другую должность, при прохождении пожарно-технического минимума освобождаются от вводного и первичного противопожарных инструктажей.</w:t>
      </w:r>
    </w:p>
    <w:p w:rsidR="00774813" w:rsidRPr="00774813" w:rsidRDefault="00774813" w:rsidP="00774813">
      <w:pPr>
        <w:spacing w:after="0" w:line="240" w:lineRule="auto"/>
        <w:jc w:val="center"/>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Глава 3. Порядок проведения противопожарных инструктажей</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          Противопожарный инструктаж - это изучение работниками мер пожарной безопасности на  рабочем месте, а также в местах их проживания, характерных пожаров, правил проведения огневых и пожароопасных работ, использования средств.</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          Вводный противопожарный инструктаж проводится  со всеми вновь  принятыми работниками, с работниками по  договору.</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          Первичный противопожарный инструктаж на рабочем месте осуществляется перед началом работы со всеми вновь принятыми на работу  лицами, которые занимаются обслуживанием, испытанием, наладкой или ремонт оборудования, используют инструмент, хранят или применяют сырье и материалы, а также переведенными в другое структурное подразделение. Повторный противопожарный инструктаж с работниками предприятий проводится не реже одного раза в полугодие. По согласованию с государственными инспекторами по пожарному  надзору и профсоюзом организации, для некоторых работников может устанавливаться более продолжительный (до одного года) срок проведения повторного противопожарного инструктажа.</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         Внеплановый противопожарный инструктаж с работниками организаций проводят при введении в действие новых или переработанных стандартов, правил, инструкций о мерах пожарной безопасности материалов, при выявлении нарушений правил пожарной безопасности, при перерывах в работе более 60 дней, а также по требованию    государственного инспектора по пожарному надзору.</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         Целевой противопожарный инструктаж с работниками организаций проводят перед выполнением разовых работ, не связанных с прямыми обязанностями по специальности (погрузка,   выгрузка,   уборка   территории). </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         Вводный, первичный, повторный и внеплановый противопожарные инструктажи проводятся в соответствии с типовой программой обучения. Целевой противопожарный инструктаж с членами садоводческих кооперативов в соответствии с типовой программой обучения. Вводный противопожарный инструктаж проводит лицо, ответственное за обеспечение пожарной безопасности в организации, председатель садоводческого кооператива. Первичный инструктаж на рабочем месте, повторный, внеплановый и целевой противопожарный инструктажи осуществляют непосредственные руководители работника, председатель садоводческого кооператива.</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        Повторный, внеплановый и первичный противопожарные инструктажи следует завершать проверкой теоретических и практических знаний. Полученные знания контролирует работник, проводивший обучение.</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        Работники, преподаватели, показавшие неудовлетворительные знания, не допускаются к самостоятельной работе и обязаны вновь пройти соответствующее обучение.</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        Результаты проведения противопожарных инструктажей заносятся в журнал регистрации инструктажей.</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Приложения:</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Приложение №1 «Типовая программа обучения работников предприятия, коллектива по найму в рамках вводного противопожарного инструктажа» на </w:t>
      </w:r>
      <w:smartTag w:uri="urn:schemas-microsoft-com:office:smarttags" w:element="metricconverter">
        <w:smartTagPr>
          <w:attr w:name="ProductID" w:val="1 л"/>
        </w:smartTagPr>
        <w:r w:rsidRPr="00774813">
          <w:rPr>
            <w:rFonts w:ascii="Times New Roman" w:eastAsia="Times New Roman" w:hAnsi="Times New Roman" w:cs="Times New Roman"/>
            <w:sz w:val="18"/>
            <w:szCs w:val="18"/>
            <w:lang w:eastAsia="ru-RU"/>
          </w:rPr>
          <w:t>1 л</w:t>
        </w:r>
      </w:smartTag>
      <w:r w:rsidRPr="00774813">
        <w:rPr>
          <w:rFonts w:ascii="Times New Roman" w:eastAsia="Times New Roman" w:hAnsi="Times New Roman" w:cs="Times New Roman"/>
          <w:sz w:val="18"/>
          <w:szCs w:val="18"/>
          <w:lang w:eastAsia="ru-RU"/>
        </w:rPr>
        <w:t>. в 1 экз.</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Приложение №2 «Типовая программа обучения работников предприятия, коллектива по найму в рамках первичного или повторного противопожарных инструктажей» на </w:t>
      </w:r>
      <w:smartTag w:uri="urn:schemas-microsoft-com:office:smarttags" w:element="metricconverter">
        <w:smartTagPr>
          <w:attr w:name="ProductID" w:val="1 л"/>
        </w:smartTagPr>
        <w:r w:rsidRPr="00774813">
          <w:rPr>
            <w:rFonts w:ascii="Times New Roman" w:eastAsia="Times New Roman" w:hAnsi="Times New Roman" w:cs="Times New Roman"/>
            <w:sz w:val="18"/>
            <w:szCs w:val="18"/>
            <w:lang w:eastAsia="ru-RU"/>
          </w:rPr>
          <w:t>1 л</w:t>
        </w:r>
      </w:smartTag>
      <w:r w:rsidRPr="00774813">
        <w:rPr>
          <w:rFonts w:ascii="Times New Roman" w:eastAsia="Times New Roman" w:hAnsi="Times New Roman" w:cs="Times New Roman"/>
          <w:sz w:val="18"/>
          <w:szCs w:val="18"/>
          <w:lang w:eastAsia="ru-RU"/>
        </w:rPr>
        <w:t>. в 1 экз.</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Приложение №3 «Типовая программа обучения членов садоводческих товариществ, дачных коллективов в рамках целевого противопожарного инструктажа» на </w:t>
      </w:r>
      <w:smartTag w:uri="urn:schemas-microsoft-com:office:smarttags" w:element="metricconverter">
        <w:smartTagPr>
          <w:attr w:name="ProductID" w:val="1 л"/>
        </w:smartTagPr>
        <w:r w:rsidRPr="00774813">
          <w:rPr>
            <w:rFonts w:ascii="Times New Roman" w:eastAsia="Times New Roman" w:hAnsi="Times New Roman" w:cs="Times New Roman"/>
            <w:sz w:val="18"/>
            <w:szCs w:val="18"/>
            <w:lang w:eastAsia="ru-RU"/>
          </w:rPr>
          <w:t>1 л</w:t>
        </w:r>
      </w:smartTag>
      <w:r w:rsidRPr="00774813">
        <w:rPr>
          <w:rFonts w:ascii="Times New Roman" w:eastAsia="Times New Roman" w:hAnsi="Times New Roman" w:cs="Times New Roman"/>
          <w:sz w:val="18"/>
          <w:szCs w:val="18"/>
          <w:lang w:eastAsia="ru-RU"/>
        </w:rPr>
        <w:t>. в 1 экз.</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Приложение №4 «Типовая программа обучения руководителей, заместителей руководителя, главных специалистов предприятия, руководителей подразделений предприятия, в том числе подрядных коллективов, председателей садоводческих товариществ в рамках пожарно-технического минимума» на </w:t>
      </w:r>
      <w:smartTag w:uri="urn:schemas-microsoft-com:office:smarttags" w:element="metricconverter">
        <w:smartTagPr>
          <w:attr w:name="ProductID" w:val="1 л"/>
        </w:smartTagPr>
        <w:r w:rsidRPr="00774813">
          <w:rPr>
            <w:rFonts w:ascii="Times New Roman" w:eastAsia="Times New Roman" w:hAnsi="Times New Roman" w:cs="Times New Roman"/>
            <w:sz w:val="18"/>
            <w:szCs w:val="18"/>
            <w:lang w:eastAsia="ru-RU"/>
          </w:rPr>
          <w:t>1 л</w:t>
        </w:r>
      </w:smartTag>
      <w:r w:rsidRPr="00774813">
        <w:rPr>
          <w:rFonts w:ascii="Times New Roman" w:eastAsia="Times New Roman" w:hAnsi="Times New Roman" w:cs="Times New Roman"/>
          <w:sz w:val="18"/>
          <w:szCs w:val="18"/>
          <w:lang w:eastAsia="ru-RU"/>
        </w:rPr>
        <w:t>. в 1 экз.</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Приложение №5 «Типовая программа обучения лиц, ответственных за обеспечение пожарной безопасности зданий, сооружений, цехов, участков, технологического и энергетического оборудования, работников взрывопожароопасных и пожароопасных цехов, участков, оборудования или выполняющих пожароопасные работы в рамках пожарно-технического минимума» на </w:t>
      </w:r>
      <w:smartTag w:uri="urn:schemas-microsoft-com:office:smarttags" w:element="metricconverter">
        <w:smartTagPr>
          <w:attr w:name="ProductID" w:val="1 л"/>
        </w:smartTagPr>
        <w:r w:rsidRPr="00774813">
          <w:rPr>
            <w:rFonts w:ascii="Times New Roman" w:eastAsia="Times New Roman" w:hAnsi="Times New Roman" w:cs="Times New Roman"/>
            <w:sz w:val="18"/>
            <w:szCs w:val="18"/>
            <w:lang w:eastAsia="ru-RU"/>
          </w:rPr>
          <w:t>1 л</w:t>
        </w:r>
      </w:smartTag>
      <w:r w:rsidRPr="00774813">
        <w:rPr>
          <w:rFonts w:ascii="Times New Roman" w:eastAsia="Times New Roman" w:hAnsi="Times New Roman" w:cs="Times New Roman"/>
          <w:sz w:val="18"/>
          <w:szCs w:val="18"/>
          <w:lang w:eastAsia="ru-RU"/>
        </w:rPr>
        <w:t>. в 1 экз.</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lastRenderedPageBreak/>
        <w:t xml:space="preserve">Приложение №6 «Типовая программа обучения преподавателей курса «Обеспечения безопасности жизнедеятельности», «Охраны труда» или которым поручено проводить занятия по вышеуказанным дисциплинам в образовательных учреждениях независимо от организационно-правовых форм, воспитателей дошкольных учреждений в рамках пожарно-технического минимума» на </w:t>
      </w:r>
      <w:smartTag w:uri="urn:schemas-microsoft-com:office:smarttags" w:element="metricconverter">
        <w:smartTagPr>
          <w:attr w:name="ProductID" w:val="1 л"/>
        </w:smartTagPr>
        <w:r w:rsidRPr="00774813">
          <w:rPr>
            <w:rFonts w:ascii="Times New Roman" w:eastAsia="Times New Roman" w:hAnsi="Times New Roman" w:cs="Times New Roman"/>
            <w:sz w:val="18"/>
            <w:szCs w:val="18"/>
            <w:lang w:eastAsia="ru-RU"/>
          </w:rPr>
          <w:t>1 л</w:t>
        </w:r>
      </w:smartTag>
      <w:r w:rsidRPr="00774813">
        <w:rPr>
          <w:rFonts w:ascii="Times New Roman" w:eastAsia="Times New Roman" w:hAnsi="Times New Roman" w:cs="Times New Roman"/>
          <w:sz w:val="18"/>
          <w:szCs w:val="18"/>
          <w:lang w:eastAsia="ru-RU"/>
        </w:rPr>
        <w:t>. в 1 экз.</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Приложение №7 «Типовая программа обучения работников занимающихся монтажом, наладкой, техническим обслуживанием и ремонтом систем противопожарной зашиты в рамках пожарно-технического минимума» на </w:t>
      </w:r>
      <w:smartTag w:uri="urn:schemas-microsoft-com:office:smarttags" w:element="metricconverter">
        <w:smartTagPr>
          <w:attr w:name="ProductID" w:val="1 л"/>
        </w:smartTagPr>
        <w:r w:rsidRPr="00774813">
          <w:rPr>
            <w:rFonts w:ascii="Times New Roman" w:eastAsia="Times New Roman" w:hAnsi="Times New Roman" w:cs="Times New Roman"/>
            <w:sz w:val="18"/>
            <w:szCs w:val="18"/>
            <w:lang w:eastAsia="ru-RU"/>
          </w:rPr>
          <w:t>1 л</w:t>
        </w:r>
      </w:smartTag>
      <w:r w:rsidRPr="00774813">
        <w:rPr>
          <w:rFonts w:ascii="Times New Roman" w:eastAsia="Times New Roman" w:hAnsi="Times New Roman" w:cs="Times New Roman"/>
          <w:sz w:val="18"/>
          <w:szCs w:val="18"/>
          <w:lang w:eastAsia="ru-RU"/>
        </w:rPr>
        <w:t>. в 1 экз.</w:t>
      </w:r>
    </w:p>
    <w:p w:rsidR="00774813" w:rsidRPr="00774813" w:rsidRDefault="00774813" w:rsidP="00774813">
      <w:pPr>
        <w:spacing w:after="0" w:line="240" w:lineRule="auto"/>
        <w:jc w:val="right"/>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Приложение №1</w:t>
      </w:r>
    </w:p>
    <w:p w:rsidR="00774813" w:rsidRPr="00774813" w:rsidRDefault="00774813" w:rsidP="00774813">
      <w:pPr>
        <w:spacing w:after="0" w:line="240" w:lineRule="auto"/>
        <w:jc w:val="right"/>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к Положению</w:t>
      </w:r>
    </w:p>
    <w:p w:rsidR="00774813" w:rsidRPr="00774813" w:rsidRDefault="00774813" w:rsidP="00774813">
      <w:pPr>
        <w:spacing w:after="0" w:line="240" w:lineRule="auto"/>
        <w:jc w:val="center"/>
        <w:rPr>
          <w:rFonts w:ascii="Times New Roman" w:eastAsia="Times New Roman" w:hAnsi="Times New Roman" w:cs="Times New Roman"/>
          <w:b/>
          <w:sz w:val="18"/>
          <w:szCs w:val="18"/>
          <w:lang w:eastAsia="ru-RU"/>
        </w:rPr>
      </w:pPr>
      <w:r w:rsidRPr="00774813">
        <w:rPr>
          <w:rFonts w:ascii="Times New Roman" w:eastAsia="Times New Roman" w:hAnsi="Times New Roman" w:cs="Times New Roman"/>
          <w:b/>
          <w:sz w:val="18"/>
          <w:szCs w:val="18"/>
          <w:lang w:eastAsia="ru-RU"/>
        </w:rPr>
        <w:t>ТИПОВАЯ ПРОГРАММА</w:t>
      </w:r>
    </w:p>
    <w:p w:rsidR="00774813" w:rsidRPr="00774813" w:rsidRDefault="00774813" w:rsidP="00774813">
      <w:pPr>
        <w:spacing w:after="0" w:line="240" w:lineRule="auto"/>
        <w:jc w:val="center"/>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обучения работников предприятия, коллектива по найму в рамках вводного противопожарного инструктажа</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Общее время обучения - 3 часа</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Основные причины пожаров и гибели людей.  Примеры пожаров -0,25 ч.</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Меры пожарной безопасности на предприятии. Общий противопожарный режим -1ч.</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Противопожарный режим при проведении огневых и ремонтно-строительных работ - 0,5 часа</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Технические средства и приемы спасения людей при пожарах. Порядок действий людей при пожарах и задымлении на предприятии, в жилых домах, на транспорте и в лесах - 0,25 ч.</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5. Правила технического содержания и приведения в действие средств пожаротушения, пожарной автоматики, средств оповещения и </w:t>
      </w:r>
      <w:proofErr w:type="spellStart"/>
      <w:r w:rsidRPr="00774813">
        <w:rPr>
          <w:rFonts w:ascii="Times New Roman" w:eastAsia="Times New Roman" w:hAnsi="Times New Roman" w:cs="Times New Roman"/>
          <w:sz w:val="18"/>
          <w:szCs w:val="18"/>
          <w:lang w:eastAsia="ru-RU"/>
        </w:rPr>
        <w:t>противодымной</w:t>
      </w:r>
      <w:proofErr w:type="spellEnd"/>
      <w:r w:rsidRPr="00774813">
        <w:rPr>
          <w:rFonts w:ascii="Times New Roman" w:eastAsia="Times New Roman" w:hAnsi="Times New Roman" w:cs="Times New Roman"/>
          <w:sz w:val="18"/>
          <w:szCs w:val="18"/>
          <w:lang w:eastAsia="ru-RU"/>
        </w:rPr>
        <w:t xml:space="preserve"> защиты, в том числе в жилых домах - 0,25 ч.</w:t>
      </w:r>
    </w:p>
    <w:p w:rsidR="00A57748"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6. Общие сведения по соблюдению правил пожарной безопасности в жилых домах, квартирах и комнатах - 0,5 ч. </w:t>
      </w:r>
    </w:p>
    <w:p w:rsidR="00A57748" w:rsidRDefault="00774813" w:rsidP="00774813">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 Проверка знаний - 0,25 ч</w:t>
      </w:r>
    </w:p>
    <w:p w:rsidR="00774813" w:rsidRPr="00774813" w:rsidRDefault="00774813" w:rsidP="00A57748">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w:t>
      </w:r>
      <w:r w:rsidRPr="00774813">
        <w:rPr>
          <w:rFonts w:ascii="Times New Roman" w:eastAsia="Times New Roman" w:hAnsi="Times New Roman" w:cs="Times New Roman"/>
          <w:sz w:val="18"/>
          <w:szCs w:val="18"/>
          <w:lang w:eastAsia="ru-RU"/>
        </w:rPr>
        <w:t>риложение №2</w:t>
      </w:r>
    </w:p>
    <w:p w:rsidR="00774813" w:rsidRPr="00774813" w:rsidRDefault="00774813" w:rsidP="00685B95">
      <w:pPr>
        <w:spacing w:after="0" w:line="240" w:lineRule="auto"/>
        <w:jc w:val="right"/>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к Положению</w:t>
      </w:r>
    </w:p>
    <w:p w:rsidR="00774813" w:rsidRPr="00774813" w:rsidRDefault="00774813" w:rsidP="00685B95">
      <w:pPr>
        <w:spacing w:after="0" w:line="240" w:lineRule="auto"/>
        <w:jc w:val="center"/>
        <w:rPr>
          <w:rFonts w:ascii="Times New Roman" w:eastAsia="Times New Roman" w:hAnsi="Times New Roman" w:cs="Times New Roman"/>
          <w:b/>
          <w:sz w:val="18"/>
          <w:szCs w:val="18"/>
          <w:lang w:eastAsia="ru-RU"/>
        </w:rPr>
      </w:pPr>
      <w:r w:rsidRPr="00774813">
        <w:rPr>
          <w:rFonts w:ascii="Times New Roman" w:eastAsia="Times New Roman" w:hAnsi="Times New Roman" w:cs="Times New Roman"/>
          <w:b/>
          <w:sz w:val="18"/>
          <w:szCs w:val="18"/>
          <w:lang w:eastAsia="ru-RU"/>
        </w:rPr>
        <w:t>ТИПОВАЯ ПРОГРАММА</w:t>
      </w:r>
    </w:p>
    <w:p w:rsidR="00774813" w:rsidRPr="00774813" w:rsidRDefault="00774813" w:rsidP="00685B95">
      <w:pPr>
        <w:spacing w:after="0" w:line="240" w:lineRule="auto"/>
        <w:jc w:val="center"/>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обучения работников предприятия, коллектива по найму в рамках первичного или повторного противопожарных инструктажей</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Общее время обучения - 3 часа</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Основные причины пожаров и гибели людей. Примеры пожаров - 0,25 ч.</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Меры пожарной безопасности на предприятии. Общий противопожарный режим - 0,5 ч.</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Действия по поддержанию должного противопожарного состояния в цеху, участке, рабочем месте, здании, помещении, установке. - 0,5 ч.</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Противопожарный режим при проведении огневых и ремонтно-строительных работ - 0,5 часа</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Технические средства и приемы спасения людей при пожарах. Порядок действий людей при пожарах и задымлении на предприятии, в жилых домах, на транспорте и в лесах - 0,25 ч.</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 Правила технического содержания и приведения в действие средств пожаротушения, пожарной автоматики, средств оповещения и </w:t>
      </w:r>
      <w:proofErr w:type="spellStart"/>
      <w:r w:rsidRPr="00774813">
        <w:rPr>
          <w:rFonts w:ascii="Times New Roman" w:eastAsia="Times New Roman" w:hAnsi="Times New Roman" w:cs="Times New Roman"/>
          <w:sz w:val="18"/>
          <w:szCs w:val="18"/>
          <w:lang w:eastAsia="ru-RU"/>
        </w:rPr>
        <w:t>противодымной</w:t>
      </w:r>
      <w:proofErr w:type="spellEnd"/>
      <w:r w:rsidRPr="00774813">
        <w:rPr>
          <w:rFonts w:ascii="Times New Roman" w:eastAsia="Times New Roman" w:hAnsi="Times New Roman" w:cs="Times New Roman"/>
          <w:sz w:val="18"/>
          <w:szCs w:val="18"/>
          <w:lang w:eastAsia="ru-RU"/>
        </w:rPr>
        <w:t xml:space="preserve"> защиты, в том числе в жилых домах - 0,25 ч.</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 Общие сведения по соблюдению правил пожарной безопасности в жилых домах, квартирах и комнатах - 0,5 ч.</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 Проверка знаний - 0,25 ч.</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p>
    <w:p w:rsidR="00774813" w:rsidRPr="00774813" w:rsidRDefault="00774813" w:rsidP="00685B95">
      <w:pPr>
        <w:spacing w:after="0" w:line="240" w:lineRule="auto"/>
        <w:jc w:val="right"/>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Приложение №3</w:t>
      </w:r>
    </w:p>
    <w:p w:rsidR="00774813" w:rsidRPr="00774813" w:rsidRDefault="00774813" w:rsidP="00685B95">
      <w:pPr>
        <w:spacing w:after="0" w:line="240" w:lineRule="auto"/>
        <w:jc w:val="right"/>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к Положению</w:t>
      </w:r>
    </w:p>
    <w:p w:rsidR="00774813" w:rsidRPr="00774813" w:rsidRDefault="00774813" w:rsidP="00685B95">
      <w:pPr>
        <w:spacing w:after="0" w:line="240" w:lineRule="auto"/>
        <w:jc w:val="center"/>
        <w:rPr>
          <w:rFonts w:ascii="Times New Roman" w:eastAsia="Times New Roman" w:hAnsi="Times New Roman" w:cs="Times New Roman"/>
          <w:b/>
          <w:sz w:val="18"/>
          <w:szCs w:val="18"/>
          <w:lang w:eastAsia="ru-RU"/>
        </w:rPr>
      </w:pPr>
      <w:r w:rsidRPr="00774813">
        <w:rPr>
          <w:rFonts w:ascii="Times New Roman" w:eastAsia="Times New Roman" w:hAnsi="Times New Roman" w:cs="Times New Roman"/>
          <w:b/>
          <w:sz w:val="18"/>
          <w:szCs w:val="18"/>
          <w:lang w:eastAsia="ru-RU"/>
        </w:rPr>
        <w:t>ТИПОВАЯ ПРОГРАММА</w:t>
      </w:r>
    </w:p>
    <w:p w:rsidR="00774813" w:rsidRPr="00774813" w:rsidRDefault="00774813" w:rsidP="00685B95">
      <w:pPr>
        <w:spacing w:after="0" w:line="240" w:lineRule="auto"/>
        <w:jc w:val="center"/>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обучения членов садоводческих товариществ, дачных коллективов в рамках целевого противопожарного инструктажа</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Общее время обучения - 2 часа.</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Обстановка с пожарами в области, районе, в садоводческих товариществах - 0,25 часа.</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Нормы пожарной безопасности при застройке территорий садоводческих товариществ - 0,5 часа.</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3. Меры пожарной безопасности при эксплуатации садовых домиков, дач, зданий вспомогательного назначения - 0,5 часа.</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4. Противопожарные требования при проведении огневых и иных пожароопасных работ - 0,25 часа.</w:t>
      </w:r>
    </w:p>
    <w:p w:rsidR="00A57748"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5. Средства противопожарной защиты. Действия людей при пожаре - 0,5 часа.</w:t>
      </w:r>
    </w:p>
    <w:p w:rsidR="00774813" w:rsidRPr="00774813" w:rsidRDefault="00774813" w:rsidP="00A57748">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w:t>
      </w:r>
      <w:r w:rsidRPr="00774813">
        <w:rPr>
          <w:rFonts w:ascii="Times New Roman" w:eastAsia="Times New Roman" w:hAnsi="Times New Roman" w:cs="Times New Roman"/>
          <w:sz w:val="18"/>
          <w:szCs w:val="18"/>
          <w:lang w:eastAsia="ru-RU"/>
        </w:rPr>
        <w:t>риложение №4</w:t>
      </w:r>
    </w:p>
    <w:p w:rsidR="00774813" w:rsidRPr="00774813" w:rsidRDefault="00774813" w:rsidP="00685B95">
      <w:pPr>
        <w:spacing w:after="0" w:line="240" w:lineRule="auto"/>
        <w:jc w:val="right"/>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к Положению</w:t>
      </w:r>
    </w:p>
    <w:p w:rsidR="00774813" w:rsidRPr="00774813" w:rsidRDefault="00774813" w:rsidP="00685B95">
      <w:pPr>
        <w:spacing w:after="0" w:line="240" w:lineRule="auto"/>
        <w:jc w:val="center"/>
        <w:rPr>
          <w:rFonts w:ascii="Times New Roman" w:eastAsia="Times New Roman" w:hAnsi="Times New Roman" w:cs="Times New Roman"/>
          <w:b/>
          <w:sz w:val="18"/>
          <w:szCs w:val="18"/>
          <w:lang w:eastAsia="ru-RU"/>
        </w:rPr>
      </w:pPr>
      <w:r w:rsidRPr="00774813">
        <w:rPr>
          <w:rFonts w:ascii="Times New Roman" w:eastAsia="Times New Roman" w:hAnsi="Times New Roman" w:cs="Times New Roman"/>
          <w:b/>
          <w:sz w:val="18"/>
          <w:szCs w:val="18"/>
          <w:lang w:eastAsia="ru-RU"/>
        </w:rPr>
        <w:t>ТИПОВАЯ ПРОГРАММА</w:t>
      </w:r>
    </w:p>
    <w:p w:rsidR="00774813" w:rsidRPr="00774813" w:rsidRDefault="00774813" w:rsidP="00685B95">
      <w:pPr>
        <w:spacing w:after="0" w:line="240" w:lineRule="auto"/>
        <w:jc w:val="center"/>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обучения руководителей, заместителей руководителя, главных специалистов предприятия, руководителей подразделений предприятия, в том числе подрядных коллективов, председателей садоводческих товариществ в рамках пожарно-технического минимума</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Общее время обучения -12 часов.</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1. Пожарная обстановка в области, районе, городе. Характерные пожары, в том числе в данной отрасли, на аналогичных предприятиях - 0,25 часа.</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2. Классификация   строительных   материалов   по   группам   горючести.   Огнестойкость конструкций и зданий - 1 час.</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3. Классификация зданий и помещений по категориям взрывопожарной и пожарной опасности - 0,25 часа.</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4. Противопожарный режим на предприятии. Меры осторожного обращения с огнем - 0,5 часа.</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5. Требования пожарной безопасности к путям эвакуации - 0,5 часа.</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6. Пожарная безопасность систем отопления и вентиляции – 1 час.</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7. Пожарная безопасность электроустановок. </w:t>
      </w:r>
      <w:proofErr w:type="spellStart"/>
      <w:r w:rsidRPr="00774813">
        <w:rPr>
          <w:rFonts w:ascii="Times New Roman" w:eastAsia="Times New Roman" w:hAnsi="Times New Roman" w:cs="Times New Roman"/>
          <w:sz w:val="18"/>
          <w:szCs w:val="18"/>
          <w:lang w:eastAsia="ru-RU"/>
        </w:rPr>
        <w:t>Молниезащита</w:t>
      </w:r>
      <w:proofErr w:type="spellEnd"/>
      <w:r w:rsidRPr="00774813">
        <w:rPr>
          <w:rFonts w:ascii="Times New Roman" w:eastAsia="Times New Roman" w:hAnsi="Times New Roman" w:cs="Times New Roman"/>
          <w:sz w:val="18"/>
          <w:szCs w:val="18"/>
          <w:lang w:eastAsia="ru-RU"/>
        </w:rPr>
        <w:t>. Меры защиты от статического электричества - 1 час.</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8. Требования пожарной безопасности при проведении пожароопасных работ – 1 час.</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9. Пожарная безопасность строительно-монтажных и реставрационных работ - 0,5 часа.</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10. Правила пожарной безопасности при хранении, применении и транспортировании веществ и материалов - 0,5 часа.</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lastRenderedPageBreak/>
        <w:t>11.Средства и установки противопожарной защиты. Наружное и внутреннее противопожарное водоснабжение - 1 час.</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12. Действия людей при пожаре. Современные средства зашиты жизни людей - 0,5 часа.</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13. Нормы и правила пожарной безопасности в жилых домах, дачах, зданиях вспомогательного назначения - 1 час.</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14. Меры пожарной безопасности в лесах, на транспорте - 0,5 часа.</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15. Организационные основы обеспечения пожарной безопасности на предприятии - 0,5 часа.</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16. Ответы на вопросы - 0,5 часа.</w:t>
      </w:r>
    </w:p>
    <w:p w:rsidR="00A57748"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17. Проверка знаний - 1 час.</w:t>
      </w:r>
    </w:p>
    <w:p w:rsidR="00774813" w:rsidRPr="00774813" w:rsidRDefault="00774813" w:rsidP="00A57748">
      <w:pPr>
        <w:spacing w:after="0" w:line="240" w:lineRule="auto"/>
        <w:jc w:val="right"/>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Приложение №5</w:t>
      </w:r>
    </w:p>
    <w:p w:rsidR="00774813" w:rsidRPr="00774813" w:rsidRDefault="00774813" w:rsidP="00685B95">
      <w:pPr>
        <w:spacing w:after="0" w:line="240" w:lineRule="auto"/>
        <w:jc w:val="right"/>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к Положению</w:t>
      </w:r>
    </w:p>
    <w:p w:rsidR="00774813" w:rsidRPr="00774813" w:rsidRDefault="00774813" w:rsidP="00685B95">
      <w:pPr>
        <w:spacing w:after="0" w:line="240" w:lineRule="auto"/>
        <w:jc w:val="center"/>
        <w:rPr>
          <w:rFonts w:ascii="Times New Roman" w:eastAsia="Times New Roman" w:hAnsi="Times New Roman" w:cs="Times New Roman"/>
          <w:b/>
          <w:sz w:val="18"/>
          <w:szCs w:val="18"/>
          <w:lang w:eastAsia="ru-RU"/>
        </w:rPr>
      </w:pPr>
      <w:r w:rsidRPr="00774813">
        <w:rPr>
          <w:rFonts w:ascii="Times New Roman" w:eastAsia="Times New Roman" w:hAnsi="Times New Roman" w:cs="Times New Roman"/>
          <w:b/>
          <w:sz w:val="18"/>
          <w:szCs w:val="18"/>
          <w:lang w:eastAsia="ru-RU"/>
        </w:rPr>
        <w:t>ТИПОВАЯ ПРОГРАММА</w:t>
      </w:r>
    </w:p>
    <w:p w:rsidR="00774813" w:rsidRPr="00774813" w:rsidRDefault="00774813" w:rsidP="00685B95">
      <w:pPr>
        <w:spacing w:after="0" w:line="240" w:lineRule="auto"/>
        <w:jc w:val="center"/>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обучения лиц, ответственных за обеспечение пожарной безопасности зданий, сооружений, цехов, участков, технологического и энергетического оборудования, работников взрывопожароопасных и пожароопасных цехов, участков, оборудования или выполняющих пожароопасные работы в рамках пожарно-технического минимума</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Общее время обучения - 6 часов.</w:t>
      </w:r>
    </w:p>
    <w:p w:rsidR="00A57748"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Тематика программы изложена в приложении 4. Время для обучения каждой темы уменьшается в два раза.</w:t>
      </w:r>
    </w:p>
    <w:p w:rsidR="00774813" w:rsidRPr="00774813" w:rsidRDefault="00774813" w:rsidP="00A57748">
      <w:pPr>
        <w:spacing w:after="0" w:line="240" w:lineRule="auto"/>
        <w:jc w:val="right"/>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Приложение №6</w:t>
      </w:r>
    </w:p>
    <w:p w:rsidR="00774813" w:rsidRPr="00774813" w:rsidRDefault="00774813" w:rsidP="00685B95">
      <w:pPr>
        <w:spacing w:after="0" w:line="240" w:lineRule="auto"/>
        <w:jc w:val="right"/>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к Положению</w:t>
      </w:r>
    </w:p>
    <w:p w:rsidR="00774813" w:rsidRPr="00774813" w:rsidRDefault="00774813" w:rsidP="00685B95">
      <w:pPr>
        <w:spacing w:after="0" w:line="240" w:lineRule="auto"/>
        <w:jc w:val="center"/>
        <w:rPr>
          <w:rFonts w:ascii="Times New Roman" w:eastAsia="Times New Roman" w:hAnsi="Times New Roman" w:cs="Times New Roman"/>
          <w:b/>
          <w:sz w:val="18"/>
          <w:szCs w:val="18"/>
          <w:lang w:eastAsia="ru-RU"/>
        </w:rPr>
      </w:pPr>
      <w:r w:rsidRPr="00774813">
        <w:rPr>
          <w:rFonts w:ascii="Times New Roman" w:eastAsia="Times New Roman" w:hAnsi="Times New Roman" w:cs="Times New Roman"/>
          <w:b/>
          <w:sz w:val="18"/>
          <w:szCs w:val="18"/>
          <w:lang w:eastAsia="ru-RU"/>
        </w:rPr>
        <w:t>ТИПОВАЯ ПРОГРАММА</w:t>
      </w:r>
    </w:p>
    <w:p w:rsidR="00774813" w:rsidRPr="00774813" w:rsidRDefault="00774813" w:rsidP="00685B95">
      <w:pPr>
        <w:spacing w:after="0" w:line="240" w:lineRule="auto"/>
        <w:jc w:val="center"/>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обучения преподавателей курса «Обеспечения безопасности жизнедеятельности», «Охраны труда» или которым поручено проводить занятия по вышеуказанным дисциплинам в образовательных учреждениях независимо от организационно-правовых форм, воспитателей дошкольных учреждений в рамках пожарно-технического минимума</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Общее время обучения - 10 часов</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1. История пожарного дела - 1 час.</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2. Статистика пожаров. Причины пожаров. Примеры - 1 час.</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3. Общие положения по обеспечению пожарной безопасности в школе, загородном лагере, на транспорте и в быту - 2 часа.</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4. Деятельность пожарных подразделений. Пожарная техника и оборудование - 2 часа.</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5. Методика  проведения   викторин, конкурсов и иных массовых мероприятий на противопожарную тематику среди детей - 1 час.</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6. Меры  пожарной  безопасности  при  проведении  новогодних праздников, посещении лесов и парков - 1 час.</w:t>
      </w:r>
    </w:p>
    <w:p w:rsidR="00A57748" w:rsidRDefault="00774813" w:rsidP="00774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Принятие зачетов - 1 час.</w:t>
      </w:r>
    </w:p>
    <w:p w:rsidR="00774813" w:rsidRPr="00774813" w:rsidRDefault="00774813" w:rsidP="00A57748">
      <w:pPr>
        <w:spacing w:after="0" w:line="240" w:lineRule="auto"/>
        <w:jc w:val="right"/>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Приложение №7</w:t>
      </w:r>
    </w:p>
    <w:p w:rsidR="00774813" w:rsidRPr="00774813" w:rsidRDefault="00774813" w:rsidP="00A57748">
      <w:pPr>
        <w:spacing w:after="0" w:line="240" w:lineRule="auto"/>
        <w:jc w:val="right"/>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к Положению</w:t>
      </w:r>
    </w:p>
    <w:p w:rsidR="00774813" w:rsidRPr="00774813" w:rsidRDefault="00774813" w:rsidP="00774813">
      <w:pPr>
        <w:spacing w:after="0" w:line="240" w:lineRule="auto"/>
        <w:jc w:val="both"/>
        <w:rPr>
          <w:rFonts w:ascii="Times New Roman" w:eastAsia="Times New Roman" w:hAnsi="Times New Roman" w:cs="Times New Roman"/>
          <w:sz w:val="18"/>
          <w:szCs w:val="18"/>
          <w:lang w:eastAsia="ru-RU"/>
        </w:rPr>
      </w:pPr>
    </w:p>
    <w:p w:rsidR="00774813" w:rsidRPr="00774813" w:rsidRDefault="00774813" w:rsidP="00685B95">
      <w:pPr>
        <w:spacing w:after="0" w:line="240" w:lineRule="auto"/>
        <w:jc w:val="center"/>
        <w:rPr>
          <w:rFonts w:ascii="Times New Roman" w:eastAsia="Times New Roman" w:hAnsi="Times New Roman" w:cs="Times New Roman"/>
          <w:b/>
          <w:sz w:val="18"/>
          <w:szCs w:val="18"/>
          <w:lang w:eastAsia="ru-RU"/>
        </w:rPr>
      </w:pPr>
      <w:r w:rsidRPr="00774813">
        <w:rPr>
          <w:rFonts w:ascii="Times New Roman" w:eastAsia="Times New Roman" w:hAnsi="Times New Roman" w:cs="Times New Roman"/>
          <w:b/>
          <w:sz w:val="18"/>
          <w:szCs w:val="18"/>
          <w:lang w:eastAsia="ru-RU"/>
        </w:rPr>
        <w:t>ТИПОВАЯ ПРОГРАММА</w:t>
      </w:r>
    </w:p>
    <w:p w:rsidR="00774813" w:rsidRPr="00774813" w:rsidRDefault="00774813" w:rsidP="00685B95">
      <w:pPr>
        <w:spacing w:after="0" w:line="240" w:lineRule="auto"/>
        <w:jc w:val="center"/>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обучения работников занимающихся монтажом, наладкой, техническим обслуживанием и ремонтом систем противопожарной зашиты в рамках пожарно-технического минимума</w:t>
      </w:r>
    </w:p>
    <w:p w:rsidR="00774813" w:rsidRPr="00774813" w:rsidRDefault="00774813" w:rsidP="00685B95">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Общее время обучения - 12 часов.</w:t>
      </w:r>
    </w:p>
    <w:p w:rsidR="00774813" w:rsidRPr="00774813" w:rsidRDefault="00774813" w:rsidP="00685B95">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1. Пожарные </w:t>
      </w:r>
      <w:proofErr w:type="spellStart"/>
      <w:r w:rsidRPr="00774813">
        <w:rPr>
          <w:rFonts w:ascii="Times New Roman" w:eastAsia="Times New Roman" w:hAnsi="Times New Roman" w:cs="Times New Roman"/>
          <w:sz w:val="18"/>
          <w:szCs w:val="18"/>
          <w:lang w:eastAsia="ru-RU"/>
        </w:rPr>
        <w:t>извещатели</w:t>
      </w:r>
      <w:proofErr w:type="spellEnd"/>
      <w:r w:rsidRPr="00774813">
        <w:rPr>
          <w:rFonts w:ascii="Times New Roman" w:eastAsia="Times New Roman" w:hAnsi="Times New Roman" w:cs="Times New Roman"/>
          <w:sz w:val="18"/>
          <w:szCs w:val="18"/>
          <w:lang w:eastAsia="ru-RU"/>
        </w:rPr>
        <w:t>, приемные станции и приборы пожарной сигнализации- 0,5 часа.</w:t>
      </w:r>
    </w:p>
    <w:p w:rsidR="00774813" w:rsidRPr="00774813" w:rsidRDefault="00774813" w:rsidP="00685B95">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 Порядок проектирования автоматической пожарной сигнализации - 0,5 часа.</w:t>
      </w:r>
    </w:p>
    <w:p w:rsidR="00774813" w:rsidRPr="00774813" w:rsidRDefault="00774813" w:rsidP="00685B95">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Общие положения по монтажу, наладке, испытаниям и сдаче в эксплуатацию УПА - 0,5 часа.</w:t>
      </w:r>
    </w:p>
    <w:p w:rsidR="00774813" w:rsidRPr="00774813" w:rsidRDefault="00774813" w:rsidP="00685B95">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Техническое обслуживание УПА - 0,5 часа.</w:t>
      </w:r>
    </w:p>
    <w:p w:rsidR="00774813" w:rsidRPr="00774813" w:rsidRDefault="00774813" w:rsidP="00685B95">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5. Установки </w:t>
      </w:r>
      <w:proofErr w:type="spellStart"/>
      <w:r w:rsidRPr="00774813">
        <w:rPr>
          <w:rFonts w:ascii="Times New Roman" w:eastAsia="Times New Roman" w:hAnsi="Times New Roman" w:cs="Times New Roman"/>
          <w:sz w:val="18"/>
          <w:szCs w:val="18"/>
          <w:lang w:eastAsia="ru-RU"/>
        </w:rPr>
        <w:t>противодымной</w:t>
      </w:r>
      <w:proofErr w:type="spellEnd"/>
      <w:r w:rsidRPr="00774813">
        <w:rPr>
          <w:rFonts w:ascii="Times New Roman" w:eastAsia="Times New Roman" w:hAnsi="Times New Roman" w:cs="Times New Roman"/>
          <w:sz w:val="18"/>
          <w:szCs w:val="18"/>
          <w:lang w:eastAsia="ru-RU"/>
        </w:rPr>
        <w:t xml:space="preserve"> защиты. Требования по проектированию установок </w:t>
      </w:r>
      <w:proofErr w:type="spellStart"/>
      <w:r w:rsidRPr="00774813">
        <w:rPr>
          <w:rFonts w:ascii="Times New Roman" w:eastAsia="Times New Roman" w:hAnsi="Times New Roman" w:cs="Times New Roman"/>
          <w:sz w:val="18"/>
          <w:szCs w:val="18"/>
          <w:lang w:eastAsia="ru-RU"/>
        </w:rPr>
        <w:t>противодымной</w:t>
      </w:r>
      <w:proofErr w:type="spellEnd"/>
      <w:r w:rsidRPr="00774813">
        <w:rPr>
          <w:rFonts w:ascii="Times New Roman" w:eastAsia="Times New Roman" w:hAnsi="Times New Roman" w:cs="Times New Roman"/>
          <w:sz w:val="18"/>
          <w:szCs w:val="18"/>
          <w:lang w:eastAsia="ru-RU"/>
        </w:rPr>
        <w:t xml:space="preserve"> защиты - 0,5 часа.</w:t>
      </w:r>
    </w:p>
    <w:p w:rsidR="00774813" w:rsidRPr="00774813" w:rsidRDefault="00774813" w:rsidP="00685B95">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 Монтаж, наладка, испытания и сдача в эксплуатацию УПЗ - 0,5 часа.</w:t>
      </w:r>
    </w:p>
    <w:p w:rsidR="00774813" w:rsidRPr="00774813" w:rsidRDefault="00774813" w:rsidP="00685B95">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 Техническое обслуживание УПЗ - 0,5 часа.</w:t>
      </w:r>
    </w:p>
    <w:p w:rsidR="00774813" w:rsidRPr="00774813" w:rsidRDefault="00774813" w:rsidP="00685B95">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 Системы оповещения людей о пожаре. Устройство и требования по проектированию - 0,5 часа.</w:t>
      </w:r>
    </w:p>
    <w:p w:rsidR="00774813" w:rsidRPr="00774813" w:rsidRDefault="00774813" w:rsidP="00685B95">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 Монтаж, наладка, испытания и сдача в эксплуатацию СОЛ - 0,5 часа.</w:t>
      </w:r>
    </w:p>
    <w:p w:rsidR="00774813" w:rsidRPr="00774813" w:rsidRDefault="00774813" w:rsidP="00685B95">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 Техническое обслуживание СОЛ - 0,5часа.</w:t>
      </w:r>
    </w:p>
    <w:p w:rsidR="00774813" w:rsidRPr="00774813" w:rsidRDefault="00774813" w:rsidP="00685B95">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11. Огнезащита  строительных  конструкций. Их виды, потребность, особенности огнезащиты - 0,5 часа.</w:t>
      </w:r>
    </w:p>
    <w:p w:rsidR="00774813" w:rsidRPr="00774813" w:rsidRDefault="00774813" w:rsidP="00685B95">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12. Технология приготовления составов и их нанесения - 1 час.</w:t>
      </w:r>
    </w:p>
    <w:p w:rsidR="00774813" w:rsidRPr="00774813" w:rsidRDefault="00774813" w:rsidP="00685B95">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13. Методы испытания ОС. Безопасность труда. Инструменты и оборудование - 0,5 часа.</w:t>
      </w:r>
    </w:p>
    <w:p w:rsidR="00774813" w:rsidRPr="00774813" w:rsidRDefault="00774813" w:rsidP="00685B95">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14. Установки автоматического пожаротушения. Организация проектирования – 1 час.</w:t>
      </w:r>
    </w:p>
    <w:p w:rsidR="00774813" w:rsidRPr="00774813" w:rsidRDefault="00774813" w:rsidP="00685B95">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 Монтаж, наладка, испытания и сдача в эксплуатацию УАП - 1 час.</w:t>
      </w:r>
    </w:p>
    <w:p w:rsidR="00774813" w:rsidRPr="00774813" w:rsidRDefault="00774813" w:rsidP="00685B95">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 Техническое обслуживание УАП - 0,5часа.</w:t>
      </w:r>
    </w:p>
    <w:p w:rsidR="00774813" w:rsidRPr="00774813" w:rsidRDefault="00774813" w:rsidP="00685B95">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 Ответы на вопросы - 0,5 часа.</w:t>
      </w:r>
    </w:p>
    <w:p w:rsidR="0073585F" w:rsidRDefault="00774813" w:rsidP="00581813">
      <w:pPr>
        <w:spacing w:after="0" w:line="240" w:lineRule="auto"/>
        <w:jc w:val="both"/>
        <w:rPr>
          <w:rFonts w:ascii="Times New Roman" w:eastAsia="Times New Roman" w:hAnsi="Times New Roman" w:cs="Times New Roman"/>
          <w:sz w:val="18"/>
          <w:szCs w:val="18"/>
          <w:lang w:eastAsia="ru-RU"/>
        </w:rPr>
      </w:pPr>
      <w:r w:rsidRPr="00774813">
        <w:rPr>
          <w:rFonts w:ascii="Times New Roman" w:eastAsia="Times New Roman" w:hAnsi="Times New Roman" w:cs="Times New Roman"/>
          <w:sz w:val="18"/>
          <w:szCs w:val="18"/>
          <w:lang w:eastAsia="ru-RU"/>
        </w:rPr>
        <w:t xml:space="preserve"> Прием зачетов - 2 часа.</w:t>
      </w:r>
    </w:p>
    <w:p w:rsidR="00685B95" w:rsidRPr="00685B95" w:rsidRDefault="00685B95" w:rsidP="00685B95">
      <w:pPr>
        <w:spacing w:after="0" w:line="240" w:lineRule="auto"/>
        <w:jc w:val="center"/>
        <w:rPr>
          <w:rFonts w:ascii="Times New Roman" w:eastAsia="Times New Roman" w:hAnsi="Times New Roman" w:cs="Times New Roman"/>
          <w:sz w:val="18"/>
          <w:szCs w:val="18"/>
          <w:lang w:eastAsia="ru-RU"/>
        </w:rPr>
      </w:pPr>
      <w:r w:rsidRPr="00685B95">
        <w:rPr>
          <w:rFonts w:ascii="Times New Roman" w:eastAsia="Times New Roman" w:hAnsi="Times New Roman" w:cs="Times New Roman"/>
          <w:sz w:val="18"/>
          <w:szCs w:val="18"/>
          <w:lang w:eastAsia="ru-RU"/>
        </w:rPr>
        <w:t>АДМИНИСТРАЦИЯ</w:t>
      </w:r>
    </w:p>
    <w:p w:rsidR="00685B95" w:rsidRPr="00685B95" w:rsidRDefault="00685B95" w:rsidP="00685B95">
      <w:pPr>
        <w:spacing w:after="0" w:line="240" w:lineRule="auto"/>
        <w:jc w:val="center"/>
        <w:rPr>
          <w:rFonts w:ascii="Times New Roman" w:eastAsia="Times New Roman" w:hAnsi="Times New Roman" w:cs="Times New Roman"/>
          <w:sz w:val="18"/>
          <w:szCs w:val="18"/>
          <w:lang w:eastAsia="ru-RU"/>
        </w:rPr>
      </w:pPr>
      <w:r w:rsidRPr="00685B95">
        <w:rPr>
          <w:rFonts w:ascii="Times New Roman" w:eastAsia="Times New Roman" w:hAnsi="Times New Roman" w:cs="Times New Roman"/>
          <w:sz w:val="18"/>
          <w:szCs w:val="18"/>
          <w:lang w:eastAsia="ru-RU"/>
        </w:rPr>
        <w:t>МУНИЦИПАЛЬНОГО ОБРАЗОВАНИЯ РАБОЧИЙ ПОСЕЛОК АТИГ</w:t>
      </w:r>
    </w:p>
    <w:p w:rsidR="00685B95" w:rsidRPr="00685B95" w:rsidRDefault="00685B95" w:rsidP="00685B95">
      <w:pPr>
        <w:spacing w:after="0" w:line="240" w:lineRule="auto"/>
        <w:jc w:val="center"/>
        <w:rPr>
          <w:rFonts w:ascii="Times New Roman" w:eastAsia="Times New Roman" w:hAnsi="Times New Roman" w:cs="Times New Roman"/>
          <w:sz w:val="18"/>
          <w:szCs w:val="18"/>
          <w:lang w:eastAsia="ru-RU"/>
        </w:rPr>
      </w:pPr>
      <w:r w:rsidRPr="00685B95">
        <w:rPr>
          <w:rFonts w:ascii="Times New Roman" w:eastAsia="Times New Roman" w:hAnsi="Times New Roman" w:cs="Times New Roman"/>
          <w:sz w:val="18"/>
          <w:szCs w:val="18"/>
          <w:lang w:eastAsia="ru-RU"/>
        </w:rPr>
        <w:t>ПОСТАНОВЛЕНИЕ</w:t>
      </w:r>
    </w:p>
    <w:p w:rsidR="00D94A10" w:rsidRPr="00D94A10" w:rsidRDefault="00685B95" w:rsidP="00E812CF">
      <w:pPr>
        <w:spacing w:after="0" w:line="240" w:lineRule="auto"/>
        <w:jc w:val="center"/>
        <w:rPr>
          <w:rFonts w:ascii="Times New Roman" w:eastAsia="Times New Roman" w:hAnsi="Times New Roman" w:cs="Times New Roman"/>
          <w:sz w:val="18"/>
          <w:szCs w:val="18"/>
          <w:lang w:eastAsia="ru-RU"/>
        </w:rPr>
      </w:pPr>
      <w:r w:rsidRPr="00685B95">
        <w:rPr>
          <w:rFonts w:ascii="Times New Roman" w:eastAsia="Times New Roman" w:hAnsi="Times New Roman" w:cs="Times New Roman"/>
          <w:sz w:val="18"/>
          <w:szCs w:val="18"/>
          <w:lang w:eastAsia="ru-RU"/>
        </w:rPr>
        <w:t>от 19.03.2019 года № 7</w:t>
      </w:r>
      <w:r w:rsidR="00E812CF">
        <w:rPr>
          <w:rFonts w:ascii="Times New Roman" w:eastAsia="Times New Roman" w:hAnsi="Times New Roman" w:cs="Times New Roman"/>
          <w:sz w:val="18"/>
          <w:szCs w:val="18"/>
          <w:lang w:eastAsia="ru-RU"/>
        </w:rPr>
        <w:t>7</w:t>
      </w:r>
      <w:r w:rsidRPr="00685B95">
        <w:rPr>
          <w:rFonts w:ascii="Times New Roman" w:eastAsia="Times New Roman" w:hAnsi="Times New Roman" w:cs="Times New Roman"/>
          <w:sz w:val="18"/>
          <w:szCs w:val="18"/>
          <w:lang w:eastAsia="ru-RU"/>
        </w:rPr>
        <w:t xml:space="preserve">                                                                                                           </w:t>
      </w:r>
      <w:r w:rsidR="00E812CF">
        <w:rPr>
          <w:rFonts w:ascii="Times New Roman" w:eastAsia="Times New Roman" w:hAnsi="Times New Roman" w:cs="Times New Roman"/>
          <w:sz w:val="18"/>
          <w:szCs w:val="18"/>
          <w:lang w:eastAsia="ru-RU"/>
        </w:rPr>
        <w:t xml:space="preserve">           рабочий поселок Атиг</w:t>
      </w:r>
    </w:p>
    <w:p w:rsidR="00D94A10" w:rsidRPr="00D94A10" w:rsidRDefault="00D94A10" w:rsidP="00E812CF">
      <w:pPr>
        <w:spacing w:after="0" w:line="240" w:lineRule="auto"/>
        <w:jc w:val="center"/>
        <w:rPr>
          <w:rFonts w:ascii="Times New Roman" w:eastAsia="Times New Roman" w:hAnsi="Times New Roman" w:cs="Times New Roman"/>
          <w:b/>
          <w:i/>
          <w:sz w:val="18"/>
          <w:szCs w:val="18"/>
          <w:lang w:eastAsia="ru-RU"/>
        </w:rPr>
      </w:pPr>
      <w:r w:rsidRPr="00D94A10">
        <w:rPr>
          <w:rFonts w:ascii="Times New Roman" w:eastAsia="Times New Roman" w:hAnsi="Times New Roman" w:cs="Times New Roman"/>
          <w:b/>
          <w:i/>
          <w:sz w:val="18"/>
          <w:szCs w:val="18"/>
          <w:lang w:eastAsia="ru-RU"/>
        </w:rPr>
        <w:t>Об организации обучения  неработающего населения  муниципального образования рабочий поселок Атиг в области гражданской обороны, защиты населения от чрезвычайных ситуаций и пожарной безопасности</w:t>
      </w:r>
    </w:p>
    <w:p w:rsidR="00D94A10" w:rsidRPr="00D94A10" w:rsidRDefault="00D94A10" w:rsidP="00E812CF">
      <w:pPr>
        <w:spacing w:after="0" w:line="240" w:lineRule="auto"/>
        <w:ind w:firstLine="284"/>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xml:space="preserve">В соответствии с Федеральными законами от 21.12.1994 года </w:t>
      </w:r>
      <w:hyperlink r:id="rId25" w:history="1">
        <w:r w:rsidRPr="00D94A10">
          <w:rPr>
            <w:rStyle w:val="afc"/>
            <w:rFonts w:ascii="Times New Roman" w:eastAsia="Times New Roman" w:hAnsi="Times New Roman" w:cs="Times New Roman"/>
            <w:sz w:val="18"/>
            <w:szCs w:val="18"/>
            <w:lang w:eastAsia="ru-RU"/>
          </w:rPr>
          <w:t>N 68-ФЗ</w:t>
        </w:r>
      </w:hyperlink>
      <w:r w:rsidRPr="00D94A10">
        <w:rPr>
          <w:rFonts w:ascii="Times New Roman" w:eastAsia="Times New Roman" w:hAnsi="Times New Roman" w:cs="Times New Roman"/>
          <w:sz w:val="18"/>
          <w:szCs w:val="18"/>
          <w:lang w:eastAsia="ru-RU"/>
        </w:rPr>
        <w:t xml:space="preserve"> "О защите населения и территории от чрезвычайных ситуаций природного и техногенного характера", от 21.12.1994 года </w:t>
      </w:r>
      <w:hyperlink r:id="rId26" w:history="1">
        <w:r w:rsidRPr="00D94A10">
          <w:rPr>
            <w:rStyle w:val="afc"/>
            <w:rFonts w:ascii="Times New Roman" w:eastAsia="Times New Roman" w:hAnsi="Times New Roman" w:cs="Times New Roman"/>
            <w:sz w:val="18"/>
            <w:szCs w:val="18"/>
            <w:lang w:eastAsia="ru-RU"/>
          </w:rPr>
          <w:t>N 69-ФЗ</w:t>
        </w:r>
      </w:hyperlink>
      <w:r w:rsidRPr="00D94A10">
        <w:rPr>
          <w:rFonts w:ascii="Times New Roman" w:eastAsia="Times New Roman" w:hAnsi="Times New Roman" w:cs="Times New Roman"/>
          <w:sz w:val="18"/>
          <w:szCs w:val="18"/>
          <w:lang w:eastAsia="ru-RU"/>
        </w:rPr>
        <w:t xml:space="preserve"> "О пожарной безопасности", от 12.02.1998 года </w:t>
      </w:r>
      <w:hyperlink r:id="rId27" w:history="1">
        <w:r w:rsidRPr="00D94A10">
          <w:rPr>
            <w:rStyle w:val="afc"/>
            <w:rFonts w:ascii="Times New Roman" w:eastAsia="Times New Roman" w:hAnsi="Times New Roman" w:cs="Times New Roman"/>
            <w:sz w:val="18"/>
            <w:szCs w:val="18"/>
            <w:lang w:eastAsia="ru-RU"/>
          </w:rPr>
          <w:t>N 28-ФЗ</w:t>
        </w:r>
      </w:hyperlink>
      <w:r w:rsidRPr="00D94A10">
        <w:rPr>
          <w:rFonts w:ascii="Times New Roman" w:eastAsia="Times New Roman" w:hAnsi="Times New Roman" w:cs="Times New Roman"/>
          <w:sz w:val="18"/>
          <w:szCs w:val="18"/>
          <w:lang w:eastAsia="ru-RU"/>
        </w:rPr>
        <w:t xml:space="preserve"> "О гражданской обороне", от 06.10.2003 года </w:t>
      </w:r>
      <w:hyperlink r:id="rId28" w:history="1">
        <w:r w:rsidRPr="00D94A10">
          <w:rPr>
            <w:rStyle w:val="afc"/>
            <w:rFonts w:ascii="Times New Roman" w:eastAsia="Times New Roman" w:hAnsi="Times New Roman" w:cs="Times New Roman"/>
            <w:sz w:val="18"/>
            <w:szCs w:val="18"/>
            <w:lang w:eastAsia="ru-RU"/>
          </w:rPr>
          <w:t>N 131-ФЗ</w:t>
        </w:r>
      </w:hyperlink>
      <w:r w:rsidRPr="00D94A10">
        <w:rPr>
          <w:rFonts w:ascii="Times New Roman" w:eastAsia="Times New Roman" w:hAnsi="Times New Roman" w:cs="Times New Roman"/>
          <w:sz w:val="18"/>
          <w:szCs w:val="18"/>
          <w:lang w:eastAsia="ru-RU"/>
        </w:rPr>
        <w:t xml:space="preserve"> "Об общих принципах организации местного самоуправления в Российской Федерации", Постановлениями Правительства Российской Федерации от 02.11.2000 года </w:t>
      </w:r>
      <w:hyperlink r:id="rId29" w:history="1">
        <w:r w:rsidRPr="00D94A10">
          <w:rPr>
            <w:rStyle w:val="afc"/>
            <w:rFonts w:ascii="Times New Roman" w:eastAsia="Times New Roman" w:hAnsi="Times New Roman" w:cs="Times New Roman"/>
            <w:sz w:val="18"/>
            <w:szCs w:val="18"/>
            <w:lang w:eastAsia="ru-RU"/>
          </w:rPr>
          <w:t>N 841</w:t>
        </w:r>
      </w:hyperlink>
      <w:r w:rsidRPr="00D94A10">
        <w:rPr>
          <w:rFonts w:ascii="Times New Roman" w:eastAsia="Times New Roman" w:hAnsi="Times New Roman" w:cs="Times New Roman"/>
          <w:sz w:val="18"/>
          <w:szCs w:val="18"/>
          <w:lang w:eastAsia="ru-RU"/>
        </w:rPr>
        <w:t xml:space="preserve"> "Об утверждении Положения об организации обучения населения в области гражданской обороны", </w:t>
      </w:r>
      <w:r w:rsidRPr="00D94A10">
        <w:rPr>
          <w:rFonts w:ascii="Times New Roman" w:eastAsia="Times New Roman" w:hAnsi="Times New Roman" w:cs="Times New Roman"/>
          <w:sz w:val="18"/>
          <w:szCs w:val="18"/>
          <w:lang w:eastAsia="ru-RU"/>
        </w:rPr>
        <w:lastRenderedPageBreak/>
        <w:t xml:space="preserve">от 04.09.2003 года </w:t>
      </w:r>
      <w:hyperlink r:id="rId30" w:history="1">
        <w:r w:rsidRPr="00D94A10">
          <w:rPr>
            <w:rStyle w:val="afc"/>
            <w:rFonts w:ascii="Times New Roman" w:eastAsia="Times New Roman" w:hAnsi="Times New Roman" w:cs="Times New Roman"/>
            <w:sz w:val="18"/>
            <w:szCs w:val="18"/>
            <w:lang w:eastAsia="ru-RU"/>
          </w:rPr>
          <w:t>N 547</w:t>
        </w:r>
      </w:hyperlink>
      <w:r w:rsidRPr="00D94A10">
        <w:rPr>
          <w:rFonts w:ascii="Times New Roman" w:eastAsia="Times New Roman" w:hAnsi="Times New Roman" w:cs="Times New Roman"/>
          <w:sz w:val="18"/>
          <w:szCs w:val="18"/>
          <w:lang w:eastAsia="ru-RU"/>
        </w:rPr>
        <w:t xml:space="preserve"> "О подготовке населения в области защиты от чрезвычайных ситуаций природного и техногенного характера", руководствуясь Уставом муниципального образования рабочий поселок Атиг</w:t>
      </w:r>
    </w:p>
    <w:p w:rsidR="00D94A10" w:rsidRPr="00D94A10" w:rsidRDefault="00D94A10" w:rsidP="00D94A10">
      <w:pPr>
        <w:spacing w:after="0" w:line="240" w:lineRule="auto"/>
        <w:jc w:val="both"/>
        <w:rPr>
          <w:rFonts w:ascii="Times New Roman" w:eastAsia="Times New Roman" w:hAnsi="Times New Roman" w:cs="Times New Roman"/>
          <w:b/>
          <w:sz w:val="18"/>
          <w:szCs w:val="18"/>
          <w:lang w:eastAsia="ru-RU"/>
        </w:rPr>
      </w:pPr>
      <w:r w:rsidRPr="00D94A10">
        <w:rPr>
          <w:rFonts w:ascii="Times New Roman" w:eastAsia="Times New Roman" w:hAnsi="Times New Roman" w:cs="Times New Roman"/>
          <w:b/>
          <w:sz w:val="18"/>
          <w:szCs w:val="18"/>
          <w:lang w:eastAsia="ru-RU"/>
        </w:rPr>
        <w:t>ПОСТАНОВЛЯЮ:</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xml:space="preserve">1.Утвердить </w:t>
      </w:r>
      <w:hyperlink w:anchor="Par50" w:history="1">
        <w:r w:rsidRPr="00D94A10">
          <w:rPr>
            <w:rStyle w:val="afc"/>
            <w:rFonts w:ascii="Times New Roman" w:eastAsia="Times New Roman" w:hAnsi="Times New Roman" w:cs="Times New Roman"/>
            <w:sz w:val="18"/>
            <w:szCs w:val="18"/>
            <w:lang w:eastAsia="ru-RU"/>
          </w:rPr>
          <w:t>Положение</w:t>
        </w:r>
      </w:hyperlink>
      <w:r w:rsidRPr="00D94A10">
        <w:rPr>
          <w:rFonts w:ascii="Times New Roman" w:eastAsia="Times New Roman" w:hAnsi="Times New Roman" w:cs="Times New Roman"/>
          <w:sz w:val="18"/>
          <w:szCs w:val="18"/>
          <w:lang w:eastAsia="ru-RU"/>
        </w:rPr>
        <w:t xml:space="preserve"> об организации обучения неработающего населения муниципального образования рабочий поселок Атиг в области гражданской обороны, защиты от чрезвычайных ситуаций и пожарной безопасности (Приложение N 1).</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xml:space="preserve">2. Обучение неработающего населения поводить в МБУ «Атигский центр досуга, информации, спорта» по информированию и обучению населения муниципального образования рабочий поселок Атиг в области гражданской обороны, защиты от чрезвычайных ситуаций, обеспечения пожарной безопасности и безопасности людей на водных объектах на базе подразделения ПЧ – 2/6. </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xml:space="preserve">3. Главе муниципального образования рабочий поселок Атиг С.С. </w:t>
      </w:r>
      <w:proofErr w:type="spellStart"/>
      <w:r w:rsidRPr="00D94A10">
        <w:rPr>
          <w:rFonts w:ascii="Times New Roman" w:eastAsia="Times New Roman" w:hAnsi="Times New Roman" w:cs="Times New Roman"/>
          <w:sz w:val="18"/>
          <w:szCs w:val="18"/>
          <w:lang w:eastAsia="ru-RU"/>
        </w:rPr>
        <w:t>Мезенову</w:t>
      </w:r>
      <w:proofErr w:type="spellEnd"/>
      <w:r w:rsidRPr="00D94A10">
        <w:rPr>
          <w:rFonts w:ascii="Times New Roman" w:eastAsia="Times New Roman" w:hAnsi="Times New Roman" w:cs="Times New Roman"/>
          <w:sz w:val="18"/>
          <w:szCs w:val="18"/>
          <w:lang w:eastAsia="ru-RU"/>
        </w:rPr>
        <w:t>:</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3.1. осуществлять планирование и контроль за проведением мероприятий по обучению неработающего населения территории;</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3.2. ежегодно представлять отчет по обучению неработающего населения территории (по состоянию на 10 января следующего календарного года).</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3.3. осуществлять руководство обучением неработающего населения в области гражданской обороны, защиты от чрезвычайных ситуаций и пожарной безопасности;</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xml:space="preserve">3.4. ежемесячно до 25 числа направлять  в администрацию муниципального образования рабочий поселок Атиг информацию о проводимых мероприятиях с населением (собрания собственников жилья, собрания старших по домам, совет ветеранов, встречи с населением, обучение ДПД (ДПО) и другие) и отчет по </w:t>
      </w:r>
      <w:hyperlink w:anchor="Par256" w:history="1">
        <w:r w:rsidRPr="00D94A10">
          <w:rPr>
            <w:rStyle w:val="afc"/>
            <w:rFonts w:ascii="Times New Roman" w:eastAsia="Times New Roman" w:hAnsi="Times New Roman" w:cs="Times New Roman"/>
            <w:sz w:val="18"/>
            <w:szCs w:val="18"/>
            <w:lang w:eastAsia="ru-RU"/>
          </w:rPr>
          <w:t>форме</w:t>
        </w:r>
      </w:hyperlink>
      <w:r w:rsidRPr="00D94A10">
        <w:rPr>
          <w:rFonts w:ascii="Times New Roman" w:eastAsia="Times New Roman" w:hAnsi="Times New Roman" w:cs="Times New Roman"/>
          <w:sz w:val="18"/>
          <w:szCs w:val="18"/>
          <w:lang w:eastAsia="ru-RU"/>
        </w:rPr>
        <w:t xml:space="preserve"> согласно (Приложению N 2).</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4. Рекомендовать руководителям управляющих компаний, товариществ собственников жилья, совместно с Администрацией муниципального образования рабочий поселок Атиг, ПЧ – 2/6 информировать неработающее население о проведении планируемых обучающих мероприятий.</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ab/>
        <w:t>5. Опубликовать настоящее постановление в официальном печатном издании «Информационный вестник муниципального образования рабочий поселок Атиг».</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6.  Контроль за исполнением настоящего п</w:t>
      </w:r>
      <w:r w:rsidR="00E812CF">
        <w:rPr>
          <w:rFonts w:ascii="Times New Roman" w:eastAsia="Times New Roman" w:hAnsi="Times New Roman" w:cs="Times New Roman"/>
          <w:sz w:val="18"/>
          <w:szCs w:val="18"/>
          <w:lang w:eastAsia="ru-RU"/>
        </w:rPr>
        <w:t>остановления оставляю за собой.</w:t>
      </w:r>
    </w:p>
    <w:p w:rsidR="00D94A10" w:rsidRPr="00D94A10" w:rsidRDefault="00E812CF" w:rsidP="00D94A10">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Глава муниципального образования </w:t>
      </w:r>
      <w:r w:rsidR="00D94A10" w:rsidRPr="00D94A10">
        <w:rPr>
          <w:rFonts w:ascii="Times New Roman" w:eastAsia="Times New Roman" w:hAnsi="Times New Roman" w:cs="Times New Roman"/>
          <w:sz w:val="18"/>
          <w:szCs w:val="18"/>
          <w:lang w:eastAsia="ru-RU"/>
        </w:rPr>
        <w:t xml:space="preserve">рабочий посёлок Атиг                     </w:t>
      </w:r>
      <w:r w:rsidR="00D94A10" w:rsidRPr="00D94A10">
        <w:rPr>
          <w:rFonts w:ascii="Times New Roman" w:eastAsia="Times New Roman" w:hAnsi="Times New Roman" w:cs="Times New Roman"/>
          <w:sz w:val="18"/>
          <w:szCs w:val="18"/>
          <w:lang w:eastAsia="ru-RU"/>
        </w:rPr>
        <w:tab/>
      </w:r>
      <w:r w:rsidR="00D94A10" w:rsidRPr="00D94A10">
        <w:rPr>
          <w:rFonts w:ascii="Times New Roman" w:eastAsia="Times New Roman" w:hAnsi="Times New Roman" w:cs="Times New Roman"/>
          <w:sz w:val="18"/>
          <w:szCs w:val="18"/>
          <w:lang w:eastAsia="ru-RU"/>
        </w:rPr>
        <w:tab/>
        <w:t xml:space="preserve">      </w:t>
      </w:r>
      <w:r>
        <w:rPr>
          <w:rFonts w:ascii="Times New Roman" w:eastAsia="Times New Roman" w:hAnsi="Times New Roman" w:cs="Times New Roman"/>
          <w:sz w:val="18"/>
          <w:szCs w:val="18"/>
          <w:lang w:eastAsia="ru-RU"/>
        </w:rPr>
        <w:t xml:space="preserve">            </w:t>
      </w:r>
      <w:r w:rsidR="00D94A10" w:rsidRPr="00D94A10">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 xml:space="preserve">                   С.С. </w:t>
      </w:r>
      <w:proofErr w:type="spellStart"/>
      <w:r>
        <w:rPr>
          <w:rFonts w:ascii="Times New Roman" w:eastAsia="Times New Roman" w:hAnsi="Times New Roman" w:cs="Times New Roman"/>
          <w:sz w:val="18"/>
          <w:szCs w:val="18"/>
          <w:lang w:eastAsia="ru-RU"/>
        </w:rPr>
        <w:t>Мезенов</w:t>
      </w:r>
      <w:proofErr w:type="spellEnd"/>
    </w:p>
    <w:p w:rsidR="00D94A10" w:rsidRPr="00D94A10" w:rsidRDefault="00D94A10" w:rsidP="00E812CF">
      <w:pPr>
        <w:spacing w:after="0" w:line="240" w:lineRule="auto"/>
        <w:jc w:val="right"/>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Приложение N 1</w:t>
      </w:r>
    </w:p>
    <w:p w:rsidR="00D94A10" w:rsidRPr="00D94A10" w:rsidRDefault="00D94A10" w:rsidP="00E812CF">
      <w:pPr>
        <w:spacing w:after="0" w:line="240" w:lineRule="auto"/>
        <w:jc w:val="right"/>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Утверждено</w:t>
      </w:r>
    </w:p>
    <w:p w:rsidR="00D94A10" w:rsidRPr="00D94A10" w:rsidRDefault="00D94A10" w:rsidP="00E812CF">
      <w:pPr>
        <w:spacing w:after="0" w:line="240" w:lineRule="auto"/>
        <w:jc w:val="right"/>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постановлением Администрации</w:t>
      </w:r>
    </w:p>
    <w:p w:rsidR="00D94A10" w:rsidRPr="00D94A10" w:rsidRDefault="00D94A10" w:rsidP="00E812CF">
      <w:pPr>
        <w:spacing w:after="0" w:line="240" w:lineRule="auto"/>
        <w:jc w:val="right"/>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xml:space="preserve">муниципального образования </w:t>
      </w:r>
    </w:p>
    <w:p w:rsidR="00D94A10" w:rsidRPr="00D94A10" w:rsidRDefault="00D94A10" w:rsidP="00E812CF">
      <w:pPr>
        <w:spacing w:after="0" w:line="240" w:lineRule="auto"/>
        <w:jc w:val="right"/>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рабочий поселок Атиг</w:t>
      </w:r>
    </w:p>
    <w:p w:rsidR="00D94A10" w:rsidRPr="00D94A10" w:rsidRDefault="00E812CF" w:rsidP="00E812CF">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от 19.03.2019 года № 77 </w:t>
      </w:r>
    </w:p>
    <w:p w:rsidR="00D94A10" w:rsidRPr="00D94A10" w:rsidRDefault="00D94A10" w:rsidP="00E812CF">
      <w:pPr>
        <w:spacing w:after="0" w:line="240" w:lineRule="auto"/>
        <w:jc w:val="center"/>
        <w:rPr>
          <w:rFonts w:ascii="Times New Roman" w:eastAsia="Times New Roman" w:hAnsi="Times New Roman" w:cs="Times New Roman"/>
          <w:b/>
          <w:bCs/>
          <w:sz w:val="18"/>
          <w:szCs w:val="18"/>
          <w:lang w:eastAsia="ru-RU"/>
        </w:rPr>
      </w:pPr>
      <w:bookmarkStart w:id="11" w:name="Par50"/>
      <w:bookmarkEnd w:id="11"/>
      <w:r w:rsidRPr="00D94A10">
        <w:rPr>
          <w:rFonts w:ascii="Times New Roman" w:eastAsia="Times New Roman" w:hAnsi="Times New Roman" w:cs="Times New Roman"/>
          <w:b/>
          <w:bCs/>
          <w:sz w:val="18"/>
          <w:szCs w:val="18"/>
          <w:lang w:eastAsia="ru-RU"/>
        </w:rPr>
        <w:t>ПОЛОЖЕНИЕ</w:t>
      </w:r>
    </w:p>
    <w:p w:rsidR="00D94A10" w:rsidRPr="00D94A10" w:rsidRDefault="00D94A10" w:rsidP="00E812CF">
      <w:pPr>
        <w:spacing w:after="0" w:line="240" w:lineRule="auto"/>
        <w:jc w:val="center"/>
        <w:rPr>
          <w:rFonts w:ascii="Times New Roman" w:eastAsia="Times New Roman" w:hAnsi="Times New Roman" w:cs="Times New Roman"/>
          <w:b/>
          <w:bCs/>
          <w:sz w:val="18"/>
          <w:szCs w:val="18"/>
          <w:lang w:eastAsia="ru-RU"/>
        </w:rPr>
      </w:pPr>
      <w:r w:rsidRPr="00D94A10">
        <w:rPr>
          <w:rFonts w:ascii="Times New Roman" w:eastAsia="Times New Roman" w:hAnsi="Times New Roman" w:cs="Times New Roman"/>
          <w:b/>
          <w:bCs/>
          <w:sz w:val="18"/>
          <w:szCs w:val="18"/>
          <w:lang w:eastAsia="ru-RU"/>
        </w:rPr>
        <w:t xml:space="preserve">об организации обучения неработающего населения муниципального </w:t>
      </w:r>
      <w:r w:rsidR="00E812CF" w:rsidRPr="00D94A10">
        <w:rPr>
          <w:rFonts w:ascii="Times New Roman" w:eastAsia="Times New Roman" w:hAnsi="Times New Roman" w:cs="Times New Roman"/>
          <w:b/>
          <w:bCs/>
          <w:sz w:val="18"/>
          <w:szCs w:val="18"/>
          <w:lang w:eastAsia="ru-RU"/>
        </w:rPr>
        <w:t>образования рабочий</w:t>
      </w:r>
      <w:r w:rsidRPr="00D94A10">
        <w:rPr>
          <w:rFonts w:ascii="Times New Roman" w:eastAsia="Times New Roman" w:hAnsi="Times New Roman" w:cs="Times New Roman"/>
          <w:b/>
          <w:bCs/>
          <w:sz w:val="18"/>
          <w:szCs w:val="18"/>
          <w:lang w:eastAsia="ru-RU"/>
        </w:rPr>
        <w:t xml:space="preserve"> поселок Атиг в области гражданской обороны, защиты населения от чрезвычайных ситуаций и пожарной</w:t>
      </w:r>
      <w:r w:rsidR="00E812CF">
        <w:rPr>
          <w:rFonts w:ascii="Times New Roman" w:eastAsia="Times New Roman" w:hAnsi="Times New Roman" w:cs="Times New Roman"/>
          <w:b/>
          <w:bCs/>
          <w:sz w:val="18"/>
          <w:szCs w:val="18"/>
          <w:lang w:eastAsia="ru-RU"/>
        </w:rPr>
        <w:t xml:space="preserve"> безопасности</w:t>
      </w:r>
    </w:p>
    <w:p w:rsidR="00D94A10" w:rsidRPr="00D94A10" w:rsidRDefault="00D94A10" w:rsidP="00E812CF">
      <w:pPr>
        <w:spacing w:after="0" w:line="240" w:lineRule="auto"/>
        <w:jc w:val="center"/>
        <w:rPr>
          <w:rFonts w:ascii="Times New Roman" w:eastAsia="Times New Roman" w:hAnsi="Times New Roman" w:cs="Times New Roman"/>
          <w:b/>
          <w:sz w:val="18"/>
          <w:szCs w:val="18"/>
          <w:lang w:eastAsia="ru-RU"/>
        </w:rPr>
      </w:pPr>
      <w:r w:rsidRPr="00D94A10">
        <w:rPr>
          <w:rFonts w:ascii="Times New Roman" w:eastAsia="Times New Roman" w:hAnsi="Times New Roman" w:cs="Times New Roman"/>
          <w:b/>
          <w:sz w:val="18"/>
          <w:szCs w:val="18"/>
          <w:lang w:eastAsia="ru-RU"/>
        </w:rPr>
        <w:t>Статья 1. Общие положения</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1. Обучение неработающего населения осуществляется в рамках единой системы подготовки населения в области гражданской обороны, защиты от чрезвычайных ситуаций, пожарной безопасности. Обучение является обязательным и проводится в МБУ «Атигский центр досуга, информации, спорта» по информированию и обучению населения муниципального образования рабочий поселок Атиг в области гражданской обороны, защиты от чрезвычайных ситуаций, обеспечения пожарной безопасности и безопасности людей на водных объектах.</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2. Основными задачами обучения неработающего населения являются:</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1) выработка практических навыков действий в условиях чрезвычайных ситуаций мирного и военного времени;</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2) обучение мерам пожарной безопасности;</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3) обучение мерам профилактики экстремизма и терроризма</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4) обучение правилам поведения людей на воде</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5) обучение правилам поведения людей в лесу</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6) повышение уровня морально-психологического состояния населения в условиях угрозы и возникновения чрезвычайных ситуаций, а также при ликвидации их последствий.</w:t>
      </w:r>
    </w:p>
    <w:p w:rsidR="00D94A10" w:rsidRPr="00D94A10" w:rsidRDefault="00D94A10" w:rsidP="00E812CF">
      <w:pPr>
        <w:spacing w:after="0" w:line="240" w:lineRule="auto"/>
        <w:jc w:val="center"/>
        <w:rPr>
          <w:rFonts w:ascii="Times New Roman" w:eastAsia="Times New Roman" w:hAnsi="Times New Roman" w:cs="Times New Roman"/>
          <w:b/>
          <w:sz w:val="18"/>
          <w:szCs w:val="18"/>
          <w:lang w:eastAsia="ru-RU"/>
        </w:rPr>
      </w:pPr>
      <w:r w:rsidRPr="00D94A10">
        <w:rPr>
          <w:rFonts w:ascii="Times New Roman" w:eastAsia="Times New Roman" w:hAnsi="Times New Roman" w:cs="Times New Roman"/>
          <w:b/>
          <w:sz w:val="18"/>
          <w:szCs w:val="18"/>
          <w:lang w:eastAsia="ru-RU"/>
        </w:rPr>
        <w:t>Статья 2. Организация обучения неработающего населения</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1. В целях организации и осуществления обучения:</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1) Администрация муниципального образования рабочий поселок Атиг:</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xml:space="preserve">- осуществляет сбор информации о проводимых на территории мероприятиях с населением (собрания собственников жилья, собрания старших по домам, иные встречи с населением, </w:t>
      </w:r>
      <w:proofErr w:type="spellStart"/>
      <w:r w:rsidRPr="00D94A10">
        <w:rPr>
          <w:rFonts w:ascii="Times New Roman" w:eastAsia="Times New Roman" w:hAnsi="Times New Roman" w:cs="Times New Roman"/>
          <w:sz w:val="18"/>
          <w:szCs w:val="18"/>
          <w:lang w:eastAsia="ru-RU"/>
        </w:rPr>
        <w:t>подворовые</w:t>
      </w:r>
      <w:proofErr w:type="spellEnd"/>
      <w:r w:rsidRPr="00D94A10">
        <w:rPr>
          <w:rFonts w:ascii="Times New Roman" w:eastAsia="Times New Roman" w:hAnsi="Times New Roman" w:cs="Times New Roman"/>
          <w:sz w:val="18"/>
          <w:szCs w:val="18"/>
          <w:lang w:eastAsia="ru-RU"/>
        </w:rPr>
        <w:t xml:space="preserve"> обходы и других с указанием места проведения и даты);</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организует информирование неработающего населения и пропаганду знаний в области гражданской обороны, чрезвычайным ситуациям, пожарной безопасности;</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осуществляет контроль за ходом и качеством обучения неработающего населения.</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xml:space="preserve">- разрабатывает План мероприятий по обучению неработающего населения в области гражданской обороны, защиты от чрезвычайных ситуаций и мерам пожарной безопасности на полугодие и согласовывает с Отделом надзорной деятельности Нижнесергинского муниципального района и </w:t>
      </w:r>
      <w:proofErr w:type="spellStart"/>
      <w:r w:rsidRPr="00D94A10">
        <w:rPr>
          <w:rFonts w:ascii="Times New Roman" w:eastAsia="Times New Roman" w:hAnsi="Times New Roman" w:cs="Times New Roman"/>
          <w:sz w:val="18"/>
          <w:szCs w:val="18"/>
          <w:lang w:eastAsia="ru-RU"/>
        </w:rPr>
        <w:t>Бисертского</w:t>
      </w:r>
      <w:proofErr w:type="spellEnd"/>
      <w:r w:rsidRPr="00D94A10">
        <w:rPr>
          <w:rFonts w:ascii="Times New Roman" w:eastAsia="Times New Roman" w:hAnsi="Times New Roman" w:cs="Times New Roman"/>
          <w:sz w:val="18"/>
          <w:szCs w:val="18"/>
          <w:lang w:eastAsia="ru-RU"/>
        </w:rPr>
        <w:t xml:space="preserve"> городского округа, ПЧ – 2/6;</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разрабатывает и изготавливает наглядные пособия, памятки, листовки и другую пропагандистскую литературу для проведения обучения неработающего населения по гражданской обороне, чрезвычайным ситуациям и пожарной безопасности;</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распространяет памятки, листовки и другие пропагандистские материалы среди неработающего населения;</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lastRenderedPageBreak/>
        <w:t>- проводят мероприятия с организациями и населением, информируют их о Плане мероприятий по обучению неработающего населения;</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планируют и проводят мероприятия с неработающим населением;</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2) ПЧ – 2/6:</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осуществляет обучение неработающего населения в помещениях МБУ «Атигский центр досуга, информации, спорта» в соответствии с Планом мероприятий по обучению неработающего населения;</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распространяет памятки, листовки и другие пропагандистские материалы среди неработающего населения;</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ведут необходимую документацию, связанную с проведением обучения неработающего населения.</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2. Для проведения занятий, консультаций привлекаются специалисты жилищных организаций, сотрудники Администрации муниципального образования рабочий поселок Атиг, сотрудники ПЧ – 2/6, иные специалисты. Запрос о привлечении специалистов на обучающие мероприятия с неработающим населением осуществляется Администрацией муниципального образования рабочий поселок Атиг.</w:t>
      </w:r>
    </w:p>
    <w:p w:rsidR="00D94A10" w:rsidRPr="00D94A10" w:rsidRDefault="00D94A10" w:rsidP="00E812CF">
      <w:pPr>
        <w:spacing w:after="0" w:line="240" w:lineRule="auto"/>
        <w:jc w:val="center"/>
        <w:rPr>
          <w:rFonts w:ascii="Times New Roman" w:eastAsia="Times New Roman" w:hAnsi="Times New Roman" w:cs="Times New Roman"/>
          <w:b/>
          <w:sz w:val="18"/>
          <w:szCs w:val="18"/>
          <w:lang w:eastAsia="ru-RU"/>
        </w:rPr>
      </w:pPr>
      <w:r w:rsidRPr="00D94A10">
        <w:rPr>
          <w:rFonts w:ascii="Times New Roman" w:eastAsia="Times New Roman" w:hAnsi="Times New Roman" w:cs="Times New Roman"/>
          <w:b/>
          <w:sz w:val="18"/>
          <w:szCs w:val="18"/>
          <w:lang w:eastAsia="ru-RU"/>
        </w:rPr>
        <w:t>Статья 3. Методика обучения неработающего населения</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xml:space="preserve">1. Занятия в здании МБУ «Атигский центр досуга, информации, спорта» проводятся в соответствии с </w:t>
      </w:r>
      <w:hyperlink w:anchor="Par127" w:history="1">
        <w:r w:rsidRPr="00D94A10">
          <w:rPr>
            <w:rStyle w:val="afc"/>
            <w:rFonts w:ascii="Times New Roman" w:eastAsia="Times New Roman" w:hAnsi="Times New Roman" w:cs="Times New Roman"/>
            <w:sz w:val="18"/>
            <w:szCs w:val="18"/>
            <w:lang w:eastAsia="ru-RU"/>
          </w:rPr>
          <w:t>Перечнем</w:t>
        </w:r>
      </w:hyperlink>
      <w:r w:rsidRPr="00D94A10">
        <w:rPr>
          <w:rFonts w:ascii="Times New Roman" w:eastAsia="Times New Roman" w:hAnsi="Times New Roman" w:cs="Times New Roman"/>
          <w:sz w:val="18"/>
          <w:szCs w:val="18"/>
          <w:lang w:eastAsia="ru-RU"/>
        </w:rPr>
        <w:t xml:space="preserve"> тем для проведения занятий с неработающим населением (Приложение к настоящему Положению).</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xml:space="preserve">2. Периодичность проведения занятий устанавливается "Планом мероприятий по обучению неработающего населения", который разрабатывает  ПЧ – 2/6 совместно с Администрацией муниципального образования рабочий поселок Атиг.  </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xml:space="preserve">Информирование неработающего населения проводится силами жилищных организаций, ПЧ – 2/6,  Администрацией муниципального образования рабочий поселок Атиг.  </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xml:space="preserve">Обучение проводится как на плановых занятиях (мероприятиях), так и путем самостоятельного изучения неработающим населением материала (брошюр, листовок) с последующим закреплением полученных знаний и навыков при выполнении нормативов или в ходе практических занятий и тренировок. Курс подготовки неработающего населения в области гражданской обороны и защиты от чрезвычайных ситуаций рассчитан на проведение по две темы рекомендуемого </w:t>
      </w:r>
      <w:hyperlink w:anchor="Par127" w:history="1">
        <w:r w:rsidRPr="00D94A10">
          <w:rPr>
            <w:rStyle w:val="afc"/>
            <w:rFonts w:ascii="Times New Roman" w:eastAsia="Times New Roman" w:hAnsi="Times New Roman" w:cs="Times New Roman"/>
            <w:sz w:val="18"/>
            <w:szCs w:val="18"/>
            <w:lang w:eastAsia="ru-RU"/>
          </w:rPr>
          <w:t>Перечня</w:t>
        </w:r>
      </w:hyperlink>
      <w:r w:rsidRPr="00D94A10">
        <w:rPr>
          <w:rFonts w:ascii="Times New Roman" w:eastAsia="Times New Roman" w:hAnsi="Times New Roman" w:cs="Times New Roman"/>
          <w:sz w:val="18"/>
          <w:szCs w:val="18"/>
          <w:lang w:eastAsia="ru-RU"/>
        </w:rPr>
        <w:t xml:space="preserve"> тем. Курс подготовки населения по вопросам пожарной безопасности осуществляется в соответствии с </w:t>
      </w:r>
      <w:hyperlink w:anchor="Par171" w:history="1">
        <w:r w:rsidRPr="00D94A10">
          <w:rPr>
            <w:rStyle w:val="afc"/>
            <w:rFonts w:ascii="Times New Roman" w:eastAsia="Times New Roman" w:hAnsi="Times New Roman" w:cs="Times New Roman"/>
            <w:sz w:val="18"/>
            <w:szCs w:val="18"/>
            <w:lang w:eastAsia="ru-RU"/>
          </w:rPr>
          <w:t>Тематическим планом</w:t>
        </w:r>
      </w:hyperlink>
      <w:r w:rsidRPr="00D94A10">
        <w:rPr>
          <w:rFonts w:ascii="Times New Roman" w:eastAsia="Times New Roman" w:hAnsi="Times New Roman" w:cs="Times New Roman"/>
          <w:sz w:val="18"/>
          <w:szCs w:val="18"/>
          <w:lang w:eastAsia="ru-RU"/>
        </w:rPr>
        <w:t xml:space="preserve"> занятий по пожарной безопасности (Приложение к настоящему Положению), разработанным в зависимости от времени года и местных условий. Занятия проводятся ежемесячно. Тематика занятий может меняться с учетом складывающейся оперативной обстановки на территории муниципального образования рабочий поселок Атиг.</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xml:space="preserve">3. По окончании курса обучения неработающее население должно </w:t>
      </w:r>
      <w:r w:rsidRPr="00D94A10">
        <w:rPr>
          <w:rFonts w:ascii="Times New Roman" w:eastAsia="Times New Roman" w:hAnsi="Times New Roman" w:cs="Times New Roman"/>
          <w:sz w:val="18"/>
          <w:szCs w:val="18"/>
          <w:u w:val="single"/>
          <w:lang w:eastAsia="ru-RU"/>
        </w:rPr>
        <w:t>знать:</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основные требования пожарной безопасности в Российской Федерации и действия в случае возникновения пожара;</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xml:space="preserve">- основные средства и способы защиты от </w:t>
      </w:r>
      <w:proofErr w:type="spellStart"/>
      <w:r w:rsidRPr="00D94A10">
        <w:rPr>
          <w:rFonts w:ascii="Times New Roman" w:eastAsia="Times New Roman" w:hAnsi="Times New Roman" w:cs="Times New Roman"/>
          <w:sz w:val="18"/>
          <w:szCs w:val="18"/>
          <w:lang w:eastAsia="ru-RU"/>
        </w:rPr>
        <w:t>аварийно</w:t>
      </w:r>
      <w:proofErr w:type="spellEnd"/>
      <w:r w:rsidRPr="00D94A10">
        <w:rPr>
          <w:rFonts w:ascii="Times New Roman" w:eastAsia="Times New Roman" w:hAnsi="Times New Roman" w:cs="Times New Roman"/>
          <w:sz w:val="18"/>
          <w:szCs w:val="18"/>
          <w:lang w:eastAsia="ru-RU"/>
        </w:rPr>
        <w:t xml:space="preserve"> химически опасных веществ, современных средств поражения, последствий стихийных бедствий, аварий, катастроф, пожара;</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порядок действий по сигналу "Внимание всем!" и другим речевым сообщениям органов управления гражданской защиты на местах;</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правила поведения и основы организации эвакуации в чрезвычайных ситуациях мирного и военного времени;</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меры профилактики экстремизма и терроризма;</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правила поведения людей на воде;</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правила поведения людей в лесах.</w:t>
      </w:r>
    </w:p>
    <w:p w:rsidR="00D94A10" w:rsidRPr="00D94A10" w:rsidRDefault="00D94A10" w:rsidP="00D94A10">
      <w:pPr>
        <w:spacing w:after="0" w:line="240" w:lineRule="auto"/>
        <w:jc w:val="both"/>
        <w:rPr>
          <w:rFonts w:ascii="Times New Roman" w:eastAsia="Times New Roman" w:hAnsi="Times New Roman" w:cs="Times New Roman"/>
          <w:sz w:val="18"/>
          <w:szCs w:val="18"/>
          <w:u w:val="single"/>
          <w:lang w:eastAsia="ru-RU"/>
        </w:rPr>
      </w:pPr>
      <w:r w:rsidRPr="00D94A10">
        <w:rPr>
          <w:rFonts w:ascii="Times New Roman" w:eastAsia="Times New Roman" w:hAnsi="Times New Roman" w:cs="Times New Roman"/>
          <w:sz w:val="18"/>
          <w:szCs w:val="18"/>
          <w:u w:val="single"/>
          <w:lang w:eastAsia="ru-RU"/>
        </w:rPr>
        <w:t>уметь:</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пользоваться индивидуальными и коллективными средствами защиты, изготавливать простейшие средства защиты органов дыхания и кожи;</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правильно действовать в случае возникновения пожара;</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правильно действовать по сигналу "Внимание всем!" и другим речевым сообщениям органов управления гражданской защиты в условиях стихийных бедствий, аварий, катастроф;</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оказывать само- и взаимопомощь при травмах, ожогах, переломах, ранениях, кровотечениях;</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защищать детей и обеспечивать их безопасность при выполнении мероприятий гражданской обороны.</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4. Подготовка этой категории населения проводится с учетом возраста, состояния здоровья и других факторов. Основные формы обучения:</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1) практические занятия, беседы, уроки в форме вопросов и ответов;</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2) просмотр учебных видеозаписей и фильмов;</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3) участие в учениях и тренировках по месту жительства;</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4) самостоятельное изучение учебно-методических пособий, памяток, листовок;</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5) прослушивание радиопередач, просмотр телепрограмм по защите населения от чрезвычайных ситуаций.</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5. Учебное время отводится в равных частях теоретическим и практическим занятиям, как в помещении, так и на улице. Занятия могут носить спортивно-состязательный характер между отдельными гражданами и учебными группами, между домами и подъездами.</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6. В процессе обучения основное внимание обращается на приобретение теоретических знаний, выработку у людей практических навыков действиям в чрезвычайных ситуациях, которые характерны для мест их проживания, с учетом складывающейся оперативной обстановки.</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7. Обучение населения осуществляется круглогодично.</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8. Методическое руководство обучением неработающего населения возлагается:</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1) в области гражданской обороны, защиты от чрезвычайных ситуаций на:</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Администрацию муниципального образования рабочий поселок Атиг</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ПЧ – 2/6 (по согласованию)</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2) мерам пожарной безопасности на:</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xml:space="preserve">- Отдел надзорной деятельности Нижнесергинского муниципального района и </w:t>
      </w:r>
      <w:proofErr w:type="spellStart"/>
      <w:r w:rsidRPr="00D94A10">
        <w:rPr>
          <w:rFonts w:ascii="Times New Roman" w:eastAsia="Times New Roman" w:hAnsi="Times New Roman" w:cs="Times New Roman"/>
          <w:sz w:val="18"/>
          <w:szCs w:val="18"/>
          <w:lang w:eastAsia="ru-RU"/>
        </w:rPr>
        <w:t>Бисертского</w:t>
      </w:r>
      <w:proofErr w:type="spellEnd"/>
      <w:r w:rsidRPr="00D94A10">
        <w:rPr>
          <w:rFonts w:ascii="Times New Roman" w:eastAsia="Times New Roman" w:hAnsi="Times New Roman" w:cs="Times New Roman"/>
          <w:sz w:val="18"/>
          <w:szCs w:val="18"/>
          <w:lang w:eastAsia="ru-RU"/>
        </w:rPr>
        <w:t xml:space="preserve"> городского округа (по согласованию)</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lastRenderedPageBreak/>
        <w:t>- ПЧ – 2/6 (по согласованию).</w:t>
      </w:r>
    </w:p>
    <w:p w:rsidR="00D94A10" w:rsidRPr="00D94A10" w:rsidRDefault="00D94A10" w:rsidP="00E812CF">
      <w:pPr>
        <w:spacing w:after="0" w:line="240" w:lineRule="auto"/>
        <w:jc w:val="center"/>
        <w:rPr>
          <w:rFonts w:ascii="Times New Roman" w:eastAsia="Times New Roman" w:hAnsi="Times New Roman" w:cs="Times New Roman"/>
          <w:b/>
          <w:sz w:val="18"/>
          <w:szCs w:val="18"/>
          <w:lang w:eastAsia="ru-RU"/>
        </w:rPr>
      </w:pPr>
      <w:r w:rsidRPr="00D94A10">
        <w:rPr>
          <w:rFonts w:ascii="Times New Roman" w:eastAsia="Times New Roman" w:hAnsi="Times New Roman" w:cs="Times New Roman"/>
          <w:b/>
          <w:sz w:val="18"/>
          <w:szCs w:val="18"/>
          <w:lang w:eastAsia="ru-RU"/>
        </w:rPr>
        <w:t>Статья 4. Обучение и контроль технических знаний</w:t>
      </w:r>
    </w:p>
    <w:p w:rsidR="00D94A10" w:rsidRPr="00D94A10" w:rsidRDefault="00D94A10" w:rsidP="00E812CF">
      <w:pPr>
        <w:spacing w:after="0" w:line="240" w:lineRule="auto"/>
        <w:jc w:val="center"/>
        <w:rPr>
          <w:rFonts w:ascii="Times New Roman" w:eastAsia="Times New Roman" w:hAnsi="Times New Roman" w:cs="Times New Roman"/>
          <w:b/>
          <w:sz w:val="18"/>
          <w:szCs w:val="18"/>
          <w:lang w:eastAsia="ru-RU"/>
        </w:rPr>
      </w:pPr>
      <w:r w:rsidRPr="00D94A10">
        <w:rPr>
          <w:rFonts w:ascii="Times New Roman" w:eastAsia="Times New Roman" w:hAnsi="Times New Roman" w:cs="Times New Roman"/>
          <w:b/>
          <w:sz w:val="18"/>
          <w:szCs w:val="18"/>
          <w:lang w:eastAsia="ru-RU"/>
        </w:rPr>
        <w:t>инструкторов гражданской обороны</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1. Обучение (на бесплатной основе) и контроль технических знаний инструкторов гражданской обороны возлагается:</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xml:space="preserve">1) в области гражданской обороны, защиты от чрезвычайных ситуаций на Администрацию муниципального образования рабочий поселок Атиг </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xml:space="preserve">2) мерам пожарной безопасности на Отдел надзорной деятельности Нижнесергинского муниципального района и </w:t>
      </w:r>
      <w:proofErr w:type="spellStart"/>
      <w:r w:rsidR="00E812CF">
        <w:rPr>
          <w:rFonts w:ascii="Times New Roman" w:eastAsia="Times New Roman" w:hAnsi="Times New Roman" w:cs="Times New Roman"/>
          <w:sz w:val="18"/>
          <w:szCs w:val="18"/>
          <w:lang w:eastAsia="ru-RU"/>
        </w:rPr>
        <w:t>Бисертского</w:t>
      </w:r>
      <w:proofErr w:type="spellEnd"/>
      <w:r w:rsidR="00E812CF">
        <w:rPr>
          <w:rFonts w:ascii="Times New Roman" w:eastAsia="Times New Roman" w:hAnsi="Times New Roman" w:cs="Times New Roman"/>
          <w:sz w:val="18"/>
          <w:szCs w:val="18"/>
          <w:lang w:eastAsia="ru-RU"/>
        </w:rPr>
        <w:t xml:space="preserve"> городского округа. </w:t>
      </w:r>
    </w:p>
    <w:p w:rsidR="00D94A10" w:rsidRPr="00D94A10" w:rsidRDefault="00D94A10" w:rsidP="00E812CF">
      <w:pPr>
        <w:spacing w:after="0" w:line="240" w:lineRule="auto"/>
        <w:jc w:val="right"/>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xml:space="preserve">                                                                                                       Приложение к положению</w:t>
      </w:r>
    </w:p>
    <w:p w:rsidR="00D94A10" w:rsidRPr="00D94A10" w:rsidRDefault="00D94A10" w:rsidP="00E812CF">
      <w:pPr>
        <w:spacing w:after="0" w:line="240" w:lineRule="auto"/>
        <w:jc w:val="center"/>
        <w:rPr>
          <w:rFonts w:ascii="Times New Roman" w:eastAsia="Times New Roman" w:hAnsi="Times New Roman" w:cs="Times New Roman"/>
          <w:sz w:val="18"/>
          <w:szCs w:val="18"/>
          <w:lang w:eastAsia="ru-RU"/>
        </w:rPr>
      </w:pPr>
      <w:bookmarkStart w:id="12" w:name="Par127"/>
      <w:bookmarkEnd w:id="12"/>
      <w:r w:rsidRPr="00D94A10">
        <w:rPr>
          <w:rFonts w:ascii="Times New Roman" w:eastAsia="Times New Roman" w:hAnsi="Times New Roman" w:cs="Times New Roman"/>
          <w:sz w:val="18"/>
          <w:szCs w:val="18"/>
          <w:lang w:eastAsia="ru-RU"/>
        </w:rPr>
        <w:t>П Е Р Е Ч Е Н Ь</w:t>
      </w:r>
    </w:p>
    <w:p w:rsidR="00D94A10" w:rsidRPr="00D94A10" w:rsidRDefault="00D94A10" w:rsidP="00E812CF">
      <w:pPr>
        <w:spacing w:after="0" w:line="240" w:lineRule="auto"/>
        <w:jc w:val="center"/>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Тем для проведения занятий с неработающим населением</w:t>
      </w:r>
    </w:p>
    <w:p w:rsidR="00D94A10" w:rsidRPr="00D94A10" w:rsidRDefault="00D94A10" w:rsidP="00E812CF">
      <w:pPr>
        <w:spacing w:after="0" w:line="240" w:lineRule="auto"/>
        <w:jc w:val="center"/>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в области гражданской обороны, защиты от чрезвычайных ситуаций</w:t>
      </w:r>
    </w:p>
    <w:tbl>
      <w:tblPr>
        <w:tblW w:w="9639" w:type="dxa"/>
        <w:tblCellSpacing w:w="5" w:type="nil"/>
        <w:tblInd w:w="75" w:type="dxa"/>
        <w:tblLayout w:type="fixed"/>
        <w:tblCellMar>
          <w:left w:w="75" w:type="dxa"/>
          <w:right w:w="75" w:type="dxa"/>
        </w:tblCellMar>
        <w:tblLook w:val="0000" w:firstRow="0" w:lastRow="0" w:firstColumn="0" w:lastColumn="0" w:noHBand="0" w:noVBand="0"/>
      </w:tblPr>
      <w:tblGrid>
        <w:gridCol w:w="714"/>
        <w:gridCol w:w="8925"/>
      </w:tblGrid>
      <w:tr w:rsidR="00D94A10" w:rsidRPr="00E812CF" w:rsidTr="00E812CF">
        <w:trPr>
          <w:trHeight w:val="400"/>
          <w:tblCellSpacing w:w="5" w:type="nil"/>
        </w:trPr>
        <w:tc>
          <w:tcPr>
            <w:tcW w:w="714"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 xml:space="preserve">N  </w:t>
            </w:r>
          </w:p>
        </w:tc>
        <w:tc>
          <w:tcPr>
            <w:tcW w:w="8925"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Наименование темы</w:t>
            </w:r>
          </w:p>
        </w:tc>
      </w:tr>
      <w:tr w:rsidR="00D94A10" w:rsidRPr="00E812CF" w:rsidTr="00E812CF">
        <w:trPr>
          <w:trHeight w:val="400"/>
          <w:tblCellSpacing w:w="5" w:type="nil"/>
        </w:trPr>
        <w:tc>
          <w:tcPr>
            <w:tcW w:w="714" w:type="dxa"/>
            <w:tcBorders>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1.</w:t>
            </w:r>
          </w:p>
        </w:tc>
        <w:tc>
          <w:tcPr>
            <w:tcW w:w="8925" w:type="dxa"/>
            <w:tcBorders>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 xml:space="preserve">Оповещение о чрезвычайных ситуациях. Действия населения             </w:t>
            </w:r>
            <w:r w:rsidRPr="00E812CF">
              <w:rPr>
                <w:rFonts w:ascii="Times New Roman" w:eastAsia="Times New Roman" w:hAnsi="Times New Roman" w:cs="Times New Roman"/>
                <w:sz w:val="16"/>
                <w:szCs w:val="16"/>
                <w:lang w:eastAsia="ru-RU"/>
              </w:rPr>
              <w:br/>
              <w:t>по предупредительному сигналу "Внимание ВСЕМ!"</w:t>
            </w:r>
          </w:p>
        </w:tc>
      </w:tr>
      <w:tr w:rsidR="00D94A10" w:rsidRPr="00E812CF" w:rsidTr="00E812CF">
        <w:trPr>
          <w:tblCellSpacing w:w="5" w:type="nil"/>
        </w:trPr>
        <w:tc>
          <w:tcPr>
            <w:tcW w:w="714" w:type="dxa"/>
            <w:tcBorders>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2.</w:t>
            </w:r>
          </w:p>
        </w:tc>
        <w:tc>
          <w:tcPr>
            <w:tcW w:w="8925" w:type="dxa"/>
            <w:tcBorders>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Действия населения при чрезвычайных ситуациях техногенного характера</w:t>
            </w:r>
          </w:p>
        </w:tc>
      </w:tr>
      <w:tr w:rsidR="00D94A10" w:rsidRPr="00E812CF" w:rsidTr="00E812CF">
        <w:trPr>
          <w:tblCellSpacing w:w="5" w:type="nil"/>
        </w:trPr>
        <w:tc>
          <w:tcPr>
            <w:tcW w:w="714" w:type="dxa"/>
            <w:tcBorders>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3.</w:t>
            </w:r>
          </w:p>
        </w:tc>
        <w:tc>
          <w:tcPr>
            <w:tcW w:w="8925" w:type="dxa"/>
            <w:tcBorders>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Действия населения в зоне химического заражения</w:t>
            </w:r>
          </w:p>
        </w:tc>
      </w:tr>
      <w:tr w:rsidR="00D94A10" w:rsidRPr="00E812CF" w:rsidTr="00E812CF">
        <w:trPr>
          <w:trHeight w:val="400"/>
          <w:tblCellSpacing w:w="5" w:type="nil"/>
        </w:trPr>
        <w:tc>
          <w:tcPr>
            <w:tcW w:w="714" w:type="dxa"/>
            <w:tcBorders>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4.</w:t>
            </w:r>
          </w:p>
        </w:tc>
        <w:tc>
          <w:tcPr>
            <w:tcW w:w="8925" w:type="dxa"/>
            <w:tcBorders>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 xml:space="preserve">Действия населения при угрозе и возникновении чрезвычайных ситуаций </w:t>
            </w:r>
            <w:r w:rsidRPr="00E812CF">
              <w:rPr>
                <w:rFonts w:ascii="Times New Roman" w:eastAsia="Times New Roman" w:hAnsi="Times New Roman" w:cs="Times New Roman"/>
                <w:sz w:val="16"/>
                <w:szCs w:val="16"/>
                <w:lang w:eastAsia="ru-RU"/>
              </w:rPr>
              <w:br/>
              <w:t>природного характера</w:t>
            </w:r>
          </w:p>
        </w:tc>
      </w:tr>
      <w:tr w:rsidR="00D94A10" w:rsidRPr="00E812CF" w:rsidTr="00E812CF">
        <w:trPr>
          <w:trHeight w:val="400"/>
          <w:tblCellSpacing w:w="5" w:type="nil"/>
        </w:trPr>
        <w:tc>
          <w:tcPr>
            <w:tcW w:w="714" w:type="dxa"/>
            <w:tcBorders>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5.</w:t>
            </w:r>
          </w:p>
        </w:tc>
        <w:tc>
          <w:tcPr>
            <w:tcW w:w="8925" w:type="dxa"/>
            <w:tcBorders>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 xml:space="preserve">Действия населения в условиях негативных опасных факторов бытового  </w:t>
            </w:r>
            <w:r w:rsidRPr="00E812CF">
              <w:rPr>
                <w:rFonts w:ascii="Times New Roman" w:eastAsia="Times New Roman" w:hAnsi="Times New Roman" w:cs="Times New Roman"/>
                <w:sz w:val="16"/>
                <w:szCs w:val="16"/>
                <w:lang w:eastAsia="ru-RU"/>
              </w:rPr>
              <w:br/>
              <w:t>характера</w:t>
            </w:r>
          </w:p>
        </w:tc>
      </w:tr>
      <w:tr w:rsidR="00D94A10" w:rsidRPr="00E812CF" w:rsidTr="00E812CF">
        <w:trPr>
          <w:tblCellSpacing w:w="5" w:type="nil"/>
        </w:trPr>
        <w:tc>
          <w:tcPr>
            <w:tcW w:w="714" w:type="dxa"/>
            <w:tcBorders>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6.</w:t>
            </w:r>
          </w:p>
        </w:tc>
        <w:tc>
          <w:tcPr>
            <w:tcW w:w="8925" w:type="dxa"/>
            <w:tcBorders>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Действия населения при угрозе и совершении террористических актов</w:t>
            </w:r>
          </w:p>
        </w:tc>
      </w:tr>
      <w:tr w:rsidR="00D94A10" w:rsidRPr="00E812CF" w:rsidTr="00E812CF">
        <w:trPr>
          <w:trHeight w:val="400"/>
          <w:tblCellSpacing w:w="5" w:type="nil"/>
        </w:trPr>
        <w:tc>
          <w:tcPr>
            <w:tcW w:w="714" w:type="dxa"/>
            <w:tcBorders>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7.</w:t>
            </w:r>
          </w:p>
        </w:tc>
        <w:tc>
          <w:tcPr>
            <w:tcW w:w="8925" w:type="dxa"/>
            <w:tcBorders>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 xml:space="preserve">Опасности, возникающие при ведении военных действий или вследствие  </w:t>
            </w:r>
            <w:r w:rsidRPr="00E812CF">
              <w:rPr>
                <w:rFonts w:ascii="Times New Roman" w:eastAsia="Times New Roman" w:hAnsi="Times New Roman" w:cs="Times New Roman"/>
                <w:sz w:val="16"/>
                <w:szCs w:val="16"/>
                <w:lang w:eastAsia="ru-RU"/>
              </w:rPr>
              <w:br/>
              <w:t>этих действий</w:t>
            </w:r>
          </w:p>
        </w:tc>
      </w:tr>
      <w:tr w:rsidR="00D94A10" w:rsidRPr="00E812CF" w:rsidTr="00E812CF">
        <w:trPr>
          <w:tblCellSpacing w:w="5" w:type="nil"/>
        </w:trPr>
        <w:tc>
          <w:tcPr>
            <w:tcW w:w="714" w:type="dxa"/>
            <w:tcBorders>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8.</w:t>
            </w:r>
          </w:p>
        </w:tc>
        <w:tc>
          <w:tcPr>
            <w:tcW w:w="8925" w:type="dxa"/>
            <w:tcBorders>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Средства коллективной и индивидуальной защиты</w:t>
            </w:r>
          </w:p>
        </w:tc>
      </w:tr>
      <w:tr w:rsidR="00D94A10" w:rsidRPr="00E812CF" w:rsidTr="00E812CF">
        <w:trPr>
          <w:tblCellSpacing w:w="5" w:type="nil"/>
        </w:trPr>
        <w:tc>
          <w:tcPr>
            <w:tcW w:w="714" w:type="dxa"/>
            <w:tcBorders>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9.</w:t>
            </w:r>
          </w:p>
        </w:tc>
        <w:tc>
          <w:tcPr>
            <w:tcW w:w="8925" w:type="dxa"/>
            <w:tcBorders>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Защита населения путем эвакуации</w:t>
            </w:r>
          </w:p>
        </w:tc>
      </w:tr>
      <w:tr w:rsidR="00D94A10" w:rsidRPr="00E812CF" w:rsidTr="00E812CF">
        <w:trPr>
          <w:trHeight w:val="400"/>
          <w:tblCellSpacing w:w="5" w:type="nil"/>
        </w:trPr>
        <w:tc>
          <w:tcPr>
            <w:tcW w:w="714" w:type="dxa"/>
            <w:tcBorders>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10.</w:t>
            </w:r>
          </w:p>
        </w:tc>
        <w:tc>
          <w:tcPr>
            <w:tcW w:w="8925" w:type="dxa"/>
            <w:tcBorders>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 xml:space="preserve">Повышение защитных свойств дома (квартиры) от проникновения         </w:t>
            </w:r>
            <w:r w:rsidRPr="00E812CF">
              <w:rPr>
                <w:rFonts w:ascii="Times New Roman" w:eastAsia="Times New Roman" w:hAnsi="Times New Roman" w:cs="Times New Roman"/>
                <w:sz w:val="16"/>
                <w:szCs w:val="16"/>
                <w:lang w:eastAsia="ru-RU"/>
              </w:rPr>
              <w:br/>
              <w:t>радиоактивной пыли и ядовитых веществ</w:t>
            </w:r>
          </w:p>
        </w:tc>
      </w:tr>
      <w:tr w:rsidR="00D94A10" w:rsidRPr="00E812CF" w:rsidTr="00E812CF">
        <w:trPr>
          <w:trHeight w:val="400"/>
          <w:tblCellSpacing w:w="5" w:type="nil"/>
        </w:trPr>
        <w:tc>
          <w:tcPr>
            <w:tcW w:w="714" w:type="dxa"/>
            <w:tcBorders>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11.</w:t>
            </w:r>
          </w:p>
        </w:tc>
        <w:tc>
          <w:tcPr>
            <w:tcW w:w="8925" w:type="dxa"/>
            <w:tcBorders>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 xml:space="preserve">Оказание первой медицинской помощи при ранениях, кровотечениях,     </w:t>
            </w:r>
            <w:r w:rsidRPr="00E812CF">
              <w:rPr>
                <w:rFonts w:ascii="Times New Roman" w:eastAsia="Times New Roman" w:hAnsi="Times New Roman" w:cs="Times New Roman"/>
                <w:sz w:val="16"/>
                <w:szCs w:val="16"/>
                <w:lang w:eastAsia="ru-RU"/>
              </w:rPr>
              <w:br/>
              <w:t>переломах, ожогах. Основы ухода за больными</w:t>
            </w:r>
          </w:p>
        </w:tc>
      </w:tr>
      <w:tr w:rsidR="00D94A10" w:rsidRPr="00E812CF" w:rsidTr="00E812CF">
        <w:trPr>
          <w:trHeight w:val="400"/>
          <w:tblCellSpacing w:w="5" w:type="nil"/>
        </w:trPr>
        <w:tc>
          <w:tcPr>
            <w:tcW w:w="714" w:type="dxa"/>
            <w:tcBorders>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12.</w:t>
            </w:r>
          </w:p>
        </w:tc>
        <w:tc>
          <w:tcPr>
            <w:tcW w:w="8925" w:type="dxa"/>
            <w:tcBorders>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 xml:space="preserve">Особенности защиты детей. Обязанности взрослого населения по ее     </w:t>
            </w:r>
            <w:r w:rsidRPr="00E812CF">
              <w:rPr>
                <w:rFonts w:ascii="Times New Roman" w:eastAsia="Times New Roman" w:hAnsi="Times New Roman" w:cs="Times New Roman"/>
                <w:sz w:val="16"/>
                <w:szCs w:val="16"/>
                <w:lang w:eastAsia="ru-RU"/>
              </w:rPr>
              <w:br/>
              <w:t>организации</w:t>
            </w:r>
          </w:p>
        </w:tc>
      </w:tr>
      <w:tr w:rsidR="00D94A10" w:rsidRPr="00E812CF" w:rsidTr="00E812CF">
        <w:trPr>
          <w:trHeight w:val="400"/>
          <w:tblCellSpacing w:w="5" w:type="nil"/>
        </w:trPr>
        <w:tc>
          <w:tcPr>
            <w:tcW w:w="714"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13.</w:t>
            </w:r>
          </w:p>
        </w:tc>
        <w:tc>
          <w:tcPr>
            <w:tcW w:w="8925"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Законодательство Российской Федерации в области гражданской обороны,</w:t>
            </w:r>
            <w:r w:rsidRPr="00E812CF">
              <w:rPr>
                <w:rFonts w:ascii="Times New Roman" w:eastAsia="Times New Roman" w:hAnsi="Times New Roman" w:cs="Times New Roman"/>
                <w:sz w:val="16"/>
                <w:szCs w:val="16"/>
                <w:lang w:eastAsia="ru-RU"/>
              </w:rPr>
              <w:br/>
              <w:t>предупреждения чрезвычайных ситуаций, пожарной безопасности</w:t>
            </w:r>
          </w:p>
        </w:tc>
      </w:tr>
      <w:tr w:rsidR="00D94A10" w:rsidRPr="00E812CF" w:rsidTr="00E812CF">
        <w:trPr>
          <w:trHeight w:val="400"/>
          <w:tblCellSpacing w:w="5" w:type="nil"/>
        </w:trPr>
        <w:tc>
          <w:tcPr>
            <w:tcW w:w="714"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14.</w:t>
            </w:r>
          </w:p>
        </w:tc>
        <w:tc>
          <w:tcPr>
            <w:tcW w:w="8925"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Правила поведения людей в лесу.</w:t>
            </w:r>
          </w:p>
        </w:tc>
      </w:tr>
      <w:tr w:rsidR="00D94A10" w:rsidRPr="00E812CF" w:rsidTr="00E812CF">
        <w:trPr>
          <w:trHeight w:val="400"/>
          <w:tblCellSpacing w:w="5" w:type="nil"/>
        </w:trPr>
        <w:tc>
          <w:tcPr>
            <w:tcW w:w="714"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15.</w:t>
            </w:r>
          </w:p>
        </w:tc>
        <w:tc>
          <w:tcPr>
            <w:tcW w:w="8925"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Правила поведения людей на воде.</w:t>
            </w:r>
          </w:p>
        </w:tc>
      </w:tr>
    </w:tbl>
    <w:p w:rsidR="00D94A10" w:rsidRPr="00D94A10" w:rsidRDefault="00D94A10" w:rsidP="00E812CF">
      <w:pPr>
        <w:spacing w:after="0" w:line="240" w:lineRule="auto"/>
        <w:jc w:val="center"/>
        <w:rPr>
          <w:rFonts w:ascii="Times New Roman" w:eastAsia="Times New Roman" w:hAnsi="Times New Roman" w:cs="Times New Roman"/>
          <w:sz w:val="18"/>
          <w:szCs w:val="18"/>
          <w:lang w:eastAsia="ru-RU"/>
        </w:rPr>
      </w:pPr>
      <w:bookmarkStart w:id="13" w:name="Par171"/>
      <w:bookmarkEnd w:id="13"/>
      <w:r w:rsidRPr="00D94A10">
        <w:rPr>
          <w:rFonts w:ascii="Times New Roman" w:eastAsia="Times New Roman" w:hAnsi="Times New Roman" w:cs="Times New Roman"/>
          <w:sz w:val="18"/>
          <w:szCs w:val="18"/>
          <w:lang w:eastAsia="ru-RU"/>
        </w:rPr>
        <w:t>ТЕМАТИЧЕСКИЙ ПЛАН ЗАНЯТИЙ С НЕРАБОТАЮЩИМ НАСЕЛЕНИЕМ</w:t>
      </w:r>
    </w:p>
    <w:p w:rsidR="00D94A10" w:rsidRPr="00D94A10" w:rsidRDefault="00D94A10" w:rsidP="00E812CF">
      <w:pPr>
        <w:spacing w:after="0" w:line="240" w:lineRule="auto"/>
        <w:jc w:val="center"/>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ПО ПОЖАРНОЙ БЕЗОПАСНОСТИ</w:t>
      </w:r>
    </w:p>
    <w:tbl>
      <w:tblPr>
        <w:tblW w:w="9639" w:type="dxa"/>
        <w:tblCellSpacing w:w="5" w:type="nil"/>
        <w:tblInd w:w="75" w:type="dxa"/>
        <w:tblLayout w:type="fixed"/>
        <w:tblCellMar>
          <w:left w:w="75" w:type="dxa"/>
          <w:right w:w="75" w:type="dxa"/>
        </w:tblCellMar>
        <w:tblLook w:val="0000" w:firstRow="0" w:lastRow="0" w:firstColumn="0" w:lastColumn="0" w:noHBand="0" w:noVBand="0"/>
      </w:tblPr>
      <w:tblGrid>
        <w:gridCol w:w="595"/>
        <w:gridCol w:w="7140"/>
        <w:gridCol w:w="1904"/>
      </w:tblGrid>
      <w:tr w:rsidR="00D94A10" w:rsidRPr="00E812CF" w:rsidTr="00E812CF">
        <w:trPr>
          <w:trHeight w:val="400"/>
          <w:tblCellSpacing w:w="5" w:type="nil"/>
        </w:trPr>
        <w:tc>
          <w:tcPr>
            <w:tcW w:w="595"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 xml:space="preserve">N </w:t>
            </w:r>
          </w:p>
        </w:tc>
        <w:tc>
          <w:tcPr>
            <w:tcW w:w="7140"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Тема</w:t>
            </w:r>
          </w:p>
        </w:tc>
        <w:tc>
          <w:tcPr>
            <w:tcW w:w="1904"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 xml:space="preserve">Сроки   </w:t>
            </w:r>
            <w:r w:rsidRPr="00E812CF">
              <w:rPr>
                <w:rFonts w:ascii="Times New Roman" w:eastAsia="Times New Roman" w:hAnsi="Times New Roman" w:cs="Times New Roman"/>
                <w:sz w:val="16"/>
                <w:szCs w:val="16"/>
                <w:lang w:eastAsia="ru-RU"/>
              </w:rPr>
              <w:br/>
              <w:t>проведения</w:t>
            </w:r>
          </w:p>
        </w:tc>
      </w:tr>
      <w:tr w:rsidR="00D94A10" w:rsidRPr="00E812CF" w:rsidTr="00E812CF">
        <w:trPr>
          <w:trHeight w:val="600"/>
          <w:tblCellSpacing w:w="5" w:type="nil"/>
        </w:trPr>
        <w:tc>
          <w:tcPr>
            <w:tcW w:w="595" w:type="dxa"/>
            <w:tcBorders>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 xml:space="preserve"> 1.</w:t>
            </w:r>
          </w:p>
        </w:tc>
        <w:tc>
          <w:tcPr>
            <w:tcW w:w="7140" w:type="dxa"/>
            <w:tcBorders>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 xml:space="preserve">Меры пожарной безопасности при устройстве и эксплуатации  </w:t>
            </w:r>
            <w:r w:rsidRPr="00E812CF">
              <w:rPr>
                <w:rFonts w:ascii="Times New Roman" w:eastAsia="Times New Roman" w:hAnsi="Times New Roman" w:cs="Times New Roman"/>
                <w:sz w:val="16"/>
                <w:szCs w:val="16"/>
                <w:lang w:eastAsia="ru-RU"/>
              </w:rPr>
              <w:br/>
              <w:t xml:space="preserve">печного отопления,  устройстве и эксплуатации электрооборудования и электробытовых приборов                                       </w:t>
            </w:r>
          </w:p>
        </w:tc>
        <w:tc>
          <w:tcPr>
            <w:tcW w:w="1904" w:type="dxa"/>
            <w:tcBorders>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 xml:space="preserve">Март </w:t>
            </w:r>
          </w:p>
        </w:tc>
      </w:tr>
      <w:tr w:rsidR="00D94A10" w:rsidRPr="00E812CF" w:rsidTr="00E812CF">
        <w:trPr>
          <w:trHeight w:val="600"/>
          <w:tblCellSpacing w:w="5" w:type="nil"/>
        </w:trPr>
        <w:tc>
          <w:tcPr>
            <w:tcW w:w="595" w:type="dxa"/>
            <w:tcBorders>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 xml:space="preserve"> 2.</w:t>
            </w:r>
          </w:p>
        </w:tc>
        <w:tc>
          <w:tcPr>
            <w:tcW w:w="7140" w:type="dxa"/>
            <w:tcBorders>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Требования пожарной безопасности при наступлении весеннего</w:t>
            </w:r>
            <w:r w:rsidRPr="00E812CF">
              <w:rPr>
                <w:rFonts w:ascii="Times New Roman" w:eastAsia="Times New Roman" w:hAnsi="Times New Roman" w:cs="Times New Roman"/>
                <w:sz w:val="16"/>
                <w:szCs w:val="16"/>
                <w:lang w:eastAsia="ru-RU"/>
              </w:rPr>
              <w:br/>
              <w:t xml:space="preserve">пожароопасного периода                                    </w:t>
            </w:r>
          </w:p>
        </w:tc>
        <w:tc>
          <w:tcPr>
            <w:tcW w:w="1904" w:type="dxa"/>
            <w:vMerge w:val="restart"/>
            <w:tcBorders>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Апрель</w:t>
            </w:r>
          </w:p>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 xml:space="preserve">Июнь  </w:t>
            </w:r>
          </w:p>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 xml:space="preserve">Сентябрь    </w:t>
            </w:r>
          </w:p>
        </w:tc>
      </w:tr>
      <w:tr w:rsidR="00D94A10" w:rsidRPr="00E812CF" w:rsidTr="00E812CF">
        <w:trPr>
          <w:tblCellSpacing w:w="5" w:type="nil"/>
        </w:trPr>
        <w:tc>
          <w:tcPr>
            <w:tcW w:w="595" w:type="dxa"/>
            <w:tcBorders>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 xml:space="preserve"> 3.</w:t>
            </w:r>
          </w:p>
        </w:tc>
        <w:tc>
          <w:tcPr>
            <w:tcW w:w="7140" w:type="dxa"/>
            <w:tcBorders>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 xml:space="preserve">Правила пожарной безопасности в лесной зоне, Действия при возникновении пожара в лесу              </w:t>
            </w:r>
          </w:p>
        </w:tc>
        <w:tc>
          <w:tcPr>
            <w:tcW w:w="1904" w:type="dxa"/>
            <w:vMerge/>
            <w:tcBorders>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tc>
      </w:tr>
      <w:tr w:rsidR="00D94A10" w:rsidRPr="00E812CF" w:rsidTr="00E812CF">
        <w:trPr>
          <w:trHeight w:val="400"/>
          <w:tblCellSpacing w:w="5" w:type="nil"/>
        </w:trPr>
        <w:tc>
          <w:tcPr>
            <w:tcW w:w="595" w:type="dxa"/>
            <w:tcBorders>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4.</w:t>
            </w:r>
          </w:p>
        </w:tc>
        <w:tc>
          <w:tcPr>
            <w:tcW w:w="7140" w:type="dxa"/>
            <w:tcBorders>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 xml:space="preserve">Правила пожарной безопасности в лесной зоне, действия при возникновении пожара в лесу                                </w:t>
            </w:r>
          </w:p>
        </w:tc>
        <w:tc>
          <w:tcPr>
            <w:tcW w:w="1904" w:type="dxa"/>
            <w:vMerge/>
            <w:tcBorders>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tc>
      </w:tr>
      <w:tr w:rsidR="00D94A10" w:rsidRPr="00E812CF" w:rsidTr="00E812CF">
        <w:trPr>
          <w:tblCellSpacing w:w="5" w:type="nil"/>
        </w:trPr>
        <w:tc>
          <w:tcPr>
            <w:tcW w:w="595" w:type="dxa"/>
            <w:tcBorders>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5.</w:t>
            </w:r>
          </w:p>
        </w:tc>
        <w:tc>
          <w:tcPr>
            <w:tcW w:w="7140" w:type="dxa"/>
            <w:tcBorders>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 xml:space="preserve">Профилактика пожаров от детской шалости с огнем, тополиный пух          </w:t>
            </w:r>
          </w:p>
        </w:tc>
        <w:tc>
          <w:tcPr>
            <w:tcW w:w="1904" w:type="dxa"/>
            <w:vMerge/>
            <w:tcBorders>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tc>
      </w:tr>
      <w:tr w:rsidR="00D94A10" w:rsidRPr="00E812CF" w:rsidTr="00E812CF">
        <w:trPr>
          <w:trHeight w:val="600"/>
          <w:tblCellSpacing w:w="5" w:type="nil"/>
        </w:trPr>
        <w:tc>
          <w:tcPr>
            <w:tcW w:w="595" w:type="dxa"/>
            <w:tcBorders>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6.</w:t>
            </w:r>
          </w:p>
        </w:tc>
        <w:tc>
          <w:tcPr>
            <w:tcW w:w="7140" w:type="dxa"/>
            <w:tcBorders>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 xml:space="preserve">Меры пожарной безопасности при устройстве и эксплуатации  </w:t>
            </w:r>
            <w:r w:rsidRPr="00E812CF">
              <w:rPr>
                <w:rFonts w:ascii="Times New Roman" w:eastAsia="Times New Roman" w:hAnsi="Times New Roman" w:cs="Times New Roman"/>
                <w:sz w:val="16"/>
                <w:szCs w:val="16"/>
                <w:lang w:eastAsia="ru-RU"/>
              </w:rPr>
              <w:br/>
              <w:t>печного отопления</w:t>
            </w:r>
          </w:p>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 xml:space="preserve">Соблюдение правил пожарной безопасности при устройстве и  </w:t>
            </w:r>
            <w:r w:rsidRPr="00E812CF">
              <w:rPr>
                <w:rFonts w:ascii="Times New Roman" w:eastAsia="Times New Roman" w:hAnsi="Times New Roman" w:cs="Times New Roman"/>
                <w:sz w:val="16"/>
                <w:szCs w:val="16"/>
                <w:lang w:eastAsia="ru-RU"/>
              </w:rPr>
              <w:br/>
              <w:t xml:space="preserve">эксплуатации электрооборудования и электробытовых приборов                                     </w:t>
            </w:r>
          </w:p>
        </w:tc>
        <w:tc>
          <w:tcPr>
            <w:tcW w:w="1904" w:type="dxa"/>
            <w:vMerge/>
            <w:tcBorders>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tc>
      </w:tr>
      <w:tr w:rsidR="00D94A10" w:rsidRPr="00E812CF" w:rsidTr="00E812CF">
        <w:trPr>
          <w:trHeight w:val="400"/>
          <w:tblCellSpacing w:w="5" w:type="nil"/>
        </w:trPr>
        <w:tc>
          <w:tcPr>
            <w:tcW w:w="595" w:type="dxa"/>
            <w:tcBorders>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7.</w:t>
            </w:r>
          </w:p>
        </w:tc>
        <w:tc>
          <w:tcPr>
            <w:tcW w:w="7140" w:type="dxa"/>
            <w:tcBorders>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 xml:space="preserve">Правила пожарной безопасности в Новогодние праздники  </w:t>
            </w:r>
          </w:p>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 xml:space="preserve">Правила пожарной безопасности при пользовании             </w:t>
            </w:r>
            <w:r w:rsidRPr="00E812CF">
              <w:rPr>
                <w:rFonts w:ascii="Times New Roman" w:eastAsia="Times New Roman" w:hAnsi="Times New Roman" w:cs="Times New Roman"/>
                <w:sz w:val="16"/>
                <w:szCs w:val="16"/>
                <w:lang w:eastAsia="ru-RU"/>
              </w:rPr>
              <w:br/>
              <w:t xml:space="preserve">пиротехническими изделиями                                </w:t>
            </w:r>
          </w:p>
        </w:tc>
        <w:tc>
          <w:tcPr>
            <w:tcW w:w="1904" w:type="dxa"/>
            <w:tcBorders>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 xml:space="preserve">декабрь   </w:t>
            </w:r>
          </w:p>
        </w:tc>
      </w:tr>
    </w:tbl>
    <w:p w:rsidR="00D94A10" w:rsidRPr="00D94A10" w:rsidRDefault="00D94A10" w:rsidP="00E812CF">
      <w:pPr>
        <w:spacing w:after="0" w:line="240" w:lineRule="auto"/>
        <w:jc w:val="right"/>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Приложение N 2</w:t>
      </w:r>
    </w:p>
    <w:p w:rsidR="00D94A10" w:rsidRPr="00D94A10" w:rsidRDefault="00D94A10" w:rsidP="00E812CF">
      <w:pPr>
        <w:spacing w:after="0" w:line="240" w:lineRule="auto"/>
        <w:jc w:val="right"/>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к постановлению администрации</w:t>
      </w:r>
    </w:p>
    <w:p w:rsidR="00D94A10" w:rsidRPr="00D94A10" w:rsidRDefault="00D94A10" w:rsidP="00E812CF">
      <w:pPr>
        <w:spacing w:after="0" w:line="240" w:lineRule="auto"/>
        <w:jc w:val="right"/>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xml:space="preserve">муниципального образования </w:t>
      </w:r>
    </w:p>
    <w:p w:rsidR="00D94A10" w:rsidRPr="00D94A10" w:rsidRDefault="00D94A10" w:rsidP="00E812CF">
      <w:pPr>
        <w:spacing w:after="0" w:line="240" w:lineRule="auto"/>
        <w:jc w:val="right"/>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рабочий поселок Атиг</w:t>
      </w:r>
    </w:p>
    <w:p w:rsidR="00D94A10" w:rsidRPr="00D94A10" w:rsidRDefault="00E812CF" w:rsidP="00E812CF">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от 19.03.2019 года № 77 </w:t>
      </w:r>
    </w:p>
    <w:p w:rsidR="00D94A10" w:rsidRPr="00D94A10" w:rsidRDefault="00D94A10" w:rsidP="00E812CF">
      <w:pPr>
        <w:spacing w:after="0" w:line="240" w:lineRule="auto"/>
        <w:jc w:val="center"/>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Форма</w:t>
      </w:r>
    </w:p>
    <w:p w:rsidR="00D94A10" w:rsidRPr="00D94A10" w:rsidRDefault="00D94A10" w:rsidP="00E812CF">
      <w:pPr>
        <w:spacing w:after="0" w:line="240" w:lineRule="auto"/>
        <w:jc w:val="center"/>
        <w:rPr>
          <w:rFonts w:ascii="Times New Roman" w:eastAsia="Times New Roman" w:hAnsi="Times New Roman" w:cs="Times New Roman"/>
          <w:sz w:val="18"/>
          <w:szCs w:val="18"/>
          <w:lang w:eastAsia="ru-RU"/>
        </w:rPr>
      </w:pPr>
      <w:bookmarkStart w:id="14" w:name="Par256"/>
      <w:bookmarkEnd w:id="14"/>
      <w:r w:rsidRPr="00D94A10">
        <w:rPr>
          <w:rFonts w:ascii="Times New Roman" w:eastAsia="Times New Roman" w:hAnsi="Times New Roman" w:cs="Times New Roman"/>
          <w:sz w:val="18"/>
          <w:szCs w:val="18"/>
          <w:lang w:eastAsia="ru-RU"/>
        </w:rPr>
        <w:t>ИНФОРМАЦИЯ</w:t>
      </w:r>
    </w:p>
    <w:p w:rsidR="00D94A10" w:rsidRPr="00D94A10" w:rsidRDefault="00D94A10" w:rsidP="00E812CF">
      <w:pPr>
        <w:spacing w:after="0" w:line="240" w:lineRule="auto"/>
        <w:jc w:val="center"/>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lastRenderedPageBreak/>
        <w:t>ПО ОБУЧЕНИЮ НЕРАБОТАЮЩЕГО НАСЕЛЕНИЯ ___________________________</w:t>
      </w:r>
    </w:p>
    <w:p w:rsidR="00D94A10" w:rsidRPr="00D94A10" w:rsidRDefault="00D94A10" w:rsidP="00E812CF">
      <w:pPr>
        <w:spacing w:after="0" w:line="240" w:lineRule="auto"/>
        <w:jc w:val="center"/>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наименование населенного пункта</w:t>
      </w:r>
    </w:p>
    <w:p w:rsidR="00D94A10" w:rsidRPr="00D94A10" w:rsidRDefault="00D94A10" w:rsidP="00E812CF">
      <w:pPr>
        <w:spacing w:after="0" w:line="240" w:lineRule="auto"/>
        <w:jc w:val="center"/>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В ПОМЕЩЕНИЯХ (________________________), В ______________ 20__ Г.</w:t>
      </w:r>
    </w:p>
    <w:p w:rsidR="00D94A10" w:rsidRPr="00D94A10" w:rsidRDefault="00D94A10" w:rsidP="00E812CF">
      <w:pPr>
        <w:spacing w:after="0" w:line="240" w:lineRule="auto"/>
        <w:jc w:val="center"/>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И ПЛАНИРУЕМЫХ МЕРОПРИЯТИЯХ НА _______________ 20__ Г.</w:t>
      </w:r>
    </w:p>
    <w:p w:rsidR="00D94A10" w:rsidRPr="00D94A10" w:rsidRDefault="00E812CF" w:rsidP="00E812C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(месяц)</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595"/>
        <w:gridCol w:w="1904"/>
        <w:gridCol w:w="1309"/>
        <w:gridCol w:w="3213"/>
        <w:gridCol w:w="2159"/>
      </w:tblGrid>
      <w:tr w:rsidR="00D94A10" w:rsidRPr="00E812CF" w:rsidTr="00D94A10">
        <w:trPr>
          <w:trHeight w:val="1400"/>
          <w:tblCellSpacing w:w="5" w:type="nil"/>
        </w:trPr>
        <w:tc>
          <w:tcPr>
            <w:tcW w:w="595"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 xml:space="preserve"> N </w:t>
            </w:r>
            <w:r w:rsidRPr="00E812CF">
              <w:rPr>
                <w:rFonts w:ascii="Times New Roman" w:eastAsia="Times New Roman" w:hAnsi="Times New Roman" w:cs="Times New Roman"/>
                <w:sz w:val="16"/>
                <w:szCs w:val="16"/>
                <w:lang w:eastAsia="ru-RU"/>
              </w:rPr>
              <w:br/>
              <w:t>п/п</w:t>
            </w:r>
          </w:p>
        </w:tc>
        <w:tc>
          <w:tcPr>
            <w:tcW w:w="1904"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Место проведения</w:t>
            </w:r>
          </w:p>
        </w:tc>
        <w:tc>
          <w:tcPr>
            <w:tcW w:w="1309"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 xml:space="preserve"> Наличие </w:t>
            </w:r>
            <w:r w:rsidRPr="00E812CF">
              <w:rPr>
                <w:rFonts w:ascii="Times New Roman" w:eastAsia="Times New Roman" w:hAnsi="Times New Roman" w:cs="Times New Roman"/>
                <w:sz w:val="16"/>
                <w:szCs w:val="16"/>
                <w:lang w:eastAsia="ru-RU"/>
              </w:rPr>
              <w:br/>
              <w:t xml:space="preserve">учебного </w:t>
            </w:r>
            <w:r w:rsidRPr="00E812CF">
              <w:rPr>
                <w:rFonts w:ascii="Times New Roman" w:eastAsia="Times New Roman" w:hAnsi="Times New Roman" w:cs="Times New Roman"/>
                <w:sz w:val="16"/>
                <w:szCs w:val="16"/>
                <w:lang w:eastAsia="ru-RU"/>
              </w:rPr>
              <w:br/>
              <w:t>помещения</w:t>
            </w:r>
            <w:r w:rsidRPr="00E812CF">
              <w:rPr>
                <w:rFonts w:ascii="Times New Roman" w:eastAsia="Times New Roman" w:hAnsi="Times New Roman" w:cs="Times New Roman"/>
                <w:sz w:val="16"/>
                <w:szCs w:val="16"/>
                <w:lang w:eastAsia="ru-RU"/>
              </w:rPr>
              <w:br/>
              <w:t xml:space="preserve">(класса) </w:t>
            </w:r>
          </w:p>
        </w:tc>
        <w:tc>
          <w:tcPr>
            <w:tcW w:w="3213"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 xml:space="preserve">Наименование мероприятий </w:t>
            </w:r>
          </w:p>
        </w:tc>
        <w:tc>
          <w:tcPr>
            <w:tcW w:w="2159"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 xml:space="preserve">Количество </w:t>
            </w:r>
            <w:r w:rsidRPr="00E812CF">
              <w:rPr>
                <w:rFonts w:ascii="Times New Roman" w:eastAsia="Times New Roman" w:hAnsi="Times New Roman" w:cs="Times New Roman"/>
                <w:sz w:val="16"/>
                <w:szCs w:val="16"/>
                <w:lang w:eastAsia="ru-RU"/>
              </w:rPr>
              <w:br/>
              <w:t xml:space="preserve"> обученных </w:t>
            </w:r>
          </w:p>
        </w:tc>
      </w:tr>
      <w:tr w:rsidR="00D94A10" w:rsidRPr="00E812CF" w:rsidTr="00D94A10">
        <w:trPr>
          <w:tblCellSpacing w:w="5" w:type="nil"/>
        </w:trPr>
        <w:tc>
          <w:tcPr>
            <w:tcW w:w="595"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tc>
        <w:tc>
          <w:tcPr>
            <w:tcW w:w="1904"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tc>
        <w:tc>
          <w:tcPr>
            <w:tcW w:w="1309"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tc>
        <w:tc>
          <w:tcPr>
            <w:tcW w:w="3213"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tc>
        <w:tc>
          <w:tcPr>
            <w:tcW w:w="2159"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tc>
      </w:tr>
      <w:tr w:rsidR="00D94A10" w:rsidRPr="00E812CF" w:rsidTr="00D94A10">
        <w:trPr>
          <w:tblCellSpacing w:w="5" w:type="nil"/>
        </w:trPr>
        <w:tc>
          <w:tcPr>
            <w:tcW w:w="595"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tc>
        <w:tc>
          <w:tcPr>
            <w:tcW w:w="1904"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tc>
        <w:tc>
          <w:tcPr>
            <w:tcW w:w="1309"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tc>
        <w:tc>
          <w:tcPr>
            <w:tcW w:w="3213"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tc>
        <w:tc>
          <w:tcPr>
            <w:tcW w:w="2159"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tc>
      </w:tr>
      <w:tr w:rsidR="00D94A10" w:rsidRPr="00E812CF" w:rsidTr="00D94A10">
        <w:trPr>
          <w:tblCellSpacing w:w="5" w:type="nil"/>
        </w:trPr>
        <w:tc>
          <w:tcPr>
            <w:tcW w:w="595"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tc>
        <w:tc>
          <w:tcPr>
            <w:tcW w:w="1904"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tc>
        <w:tc>
          <w:tcPr>
            <w:tcW w:w="1309"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tc>
        <w:tc>
          <w:tcPr>
            <w:tcW w:w="3213"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tc>
        <w:tc>
          <w:tcPr>
            <w:tcW w:w="2159"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tc>
      </w:tr>
    </w:tbl>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595"/>
        <w:gridCol w:w="3570"/>
        <w:gridCol w:w="2618"/>
        <w:gridCol w:w="2499"/>
      </w:tblGrid>
      <w:tr w:rsidR="00D94A10" w:rsidRPr="00D94A10" w:rsidTr="00D94A10">
        <w:trPr>
          <w:trHeight w:val="400"/>
          <w:tblCellSpacing w:w="5" w:type="nil"/>
        </w:trPr>
        <w:tc>
          <w:tcPr>
            <w:tcW w:w="595" w:type="dxa"/>
            <w:tcBorders>
              <w:top w:val="single" w:sz="4" w:space="0" w:color="auto"/>
              <w:left w:val="single" w:sz="4" w:space="0" w:color="auto"/>
              <w:bottom w:val="single" w:sz="4" w:space="0" w:color="auto"/>
              <w:right w:val="single" w:sz="4" w:space="0" w:color="auto"/>
            </w:tcBorders>
          </w:tcPr>
          <w:p w:rsidR="00D94A10" w:rsidRPr="00D94A10" w:rsidRDefault="00D94A10" w:rsidP="00D94A10">
            <w:pPr>
              <w:spacing w:after="0" w:line="240" w:lineRule="auto"/>
              <w:jc w:val="both"/>
              <w:rPr>
                <w:rFonts w:ascii="Times New Roman" w:eastAsia="Times New Roman" w:hAnsi="Times New Roman" w:cs="Times New Roman"/>
                <w:b/>
                <w:sz w:val="18"/>
                <w:szCs w:val="18"/>
                <w:lang w:eastAsia="ru-RU"/>
              </w:rPr>
            </w:pPr>
            <w:r w:rsidRPr="00D94A10">
              <w:rPr>
                <w:rFonts w:ascii="Times New Roman" w:eastAsia="Times New Roman" w:hAnsi="Times New Roman" w:cs="Times New Roman"/>
                <w:b/>
                <w:sz w:val="18"/>
                <w:szCs w:val="18"/>
                <w:lang w:eastAsia="ru-RU"/>
              </w:rPr>
              <w:t xml:space="preserve"> N </w:t>
            </w:r>
            <w:r w:rsidRPr="00D94A10">
              <w:rPr>
                <w:rFonts w:ascii="Times New Roman" w:eastAsia="Times New Roman" w:hAnsi="Times New Roman" w:cs="Times New Roman"/>
                <w:b/>
                <w:sz w:val="18"/>
                <w:szCs w:val="18"/>
                <w:lang w:eastAsia="ru-RU"/>
              </w:rPr>
              <w:br/>
              <w:t>п/п</w:t>
            </w:r>
          </w:p>
        </w:tc>
        <w:tc>
          <w:tcPr>
            <w:tcW w:w="3570" w:type="dxa"/>
            <w:tcBorders>
              <w:top w:val="single" w:sz="4" w:space="0" w:color="auto"/>
              <w:left w:val="single" w:sz="4" w:space="0" w:color="auto"/>
              <w:bottom w:val="single" w:sz="4" w:space="0" w:color="auto"/>
              <w:right w:val="single" w:sz="4" w:space="0" w:color="auto"/>
            </w:tcBorders>
          </w:tcPr>
          <w:p w:rsidR="00D94A10" w:rsidRPr="00D94A10" w:rsidRDefault="00D94A10" w:rsidP="00D94A10">
            <w:pPr>
              <w:spacing w:after="0" w:line="240" w:lineRule="auto"/>
              <w:jc w:val="both"/>
              <w:rPr>
                <w:rFonts w:ascii="Times New Roman" w:eastAsia="Times New Roman" w:hAnsi="Times New Roman" w:cs="Times New Roman"/>
                <w:b/>
                <w:sz w:val="18"/>
                <w:szCs w:val="18"/>
                <w:lang w:eastAsia="ru-RU"/>
              </w:rPr>
            </w:pPr>
            <w:r w:rsidRPr="00D94A10">
              <w:rPr>
                <w:rFonts w:ascii="Times New Roman" w:eastAsia="Times New Roman" w:hAnsi="Times New Roman" w:cs="Times New Roman"/>
                <w:b/>
                <w:sz w:val="18"/>
                <w:szCs w:val="18"/>
                <w:lang w:eastAsia="ru-RU"/>
              </w:rPr>
              <w:t xml:space="preserve">        Наименование        </w:t>
            </w:r>
            <w:r w:rsidRPr="00D94A10">
              <w:rPr>
                <w:rFonts w:ascii="Times New Roman" w:eastAsia="Times New Roman" w:hAnsi="Times New Roman" w:cs="Times New Roman"/>
                <w:b/>
                <w:sz w:val="18"/>
                <w:szCs w:val="18"/>
                <w:lang w:eastAsia="ru-RU"/>
              </w:rPr>
              <w:br/>
              <w:t xml:space="preserve">  планируемого мероприятия  </w:t>
            </w:r>
          </w:p>
        </w:tc>
        <w:tc>
          <w:tcPr>
            <w:tcW w:w="2618" w:type="dxa"/>
            <w:tcBorders>
              <w:top w:val="single" w:sz="4" w:space="0" w:color="auto"/>
              <w:left w:val="single" w:sz="4" w:space="0" w:color="auto"/>
              <w:bottom w:val="single" w:sz="4" w:space="0" w:color="auto"/>
              <w:right w:val="single" w:sz="4" w:space="0" w:color="auto"/>
            </w:tcBorders>
          </w:tcPr>
          <w:p w:rsidR="00D94A10" w:rsidRPr="00D94A10" w:rsidRDefault="00D94A10" w:rsidP="00D94A10">
            <w:pPr>
              <w:spacing w:after="0" w:line="240" w:lineRule="auto"/>
              <w:jc w:val="both"/>
              <w:rPr>
                <w:rFonts w:ascii="Times New Roman" w:eastAsia="Times New Roman" w:hAnsi="Times New Roman" w:cs="Times New Roman"/>
                <w:b/>
                <w:sz w:val="18"/>
                <w:szCs w:val="18"/>
                <w:lang w:eastAsia="ru-RU"/>
              </w:rPr>
            </w:pPr>
            <w:r w:rsidRPr="00D94A10">
              <w:rPr>
                <w:rFonts w:ascii="Times New Roman" w:eastAsia="Times New Roman" w:hAnsi="Times New Roman" w:cs="Times New Roman"/>
                <w:b/>
                <w:sz w:val="18"/>
                <w:szCs w:val="18"/>
                <w:lang w:eastAsia="ru-RU"/>
              </w:rPr>
              <w:t xml:space="preserve">  Место проведения  </w:t>
            </w:r>
          </w:p>
        </w:tc>
        <w:tc>
          <w:tcPr>
            <w:tcW w:w="2499" w:type="dxa"/>
            <w:tcBorders>
              <w:top w:val="single" w:sz="4" w:space="0" w:color="auto"/>
              <w:left w:val="single" w:sz="4" w:space="0" w:color="auto"/>
              <w:bottom w:val="single" w:sz="4" w:space="0" w:color="auto"/>
              <w:right w:val="single" w:sz="4" w:space="0" w:color="auto"/>
            </w:tcBorders>
          </w:tcPr>
          <w:p w:rsidR="00D94A10" w:rsidRPr="00D94A10" w:rsidRDefault="00D94A10" w:rsidP="00D94A10">
            <w:pPr>
              <w:spacing w:after="0" w:line="240" w:lineRule="auto"/>
              <w:jc w:val="both"/>
              <w:rPr>
                <w:rFonts w:ascii="Times New Roman" w:eastAsia="Times New Roman" w:hAnsi="Times New Roman" w:cs="Times New Roman"/>
                <w:b/>
                <w:sz w:val="18"/>
                <w:szCs w:val="18"/>
                <w:lang w:eastAsia="ru-RU"/>
              </w:rPr>
            </w:pPr>
            <w:r w:rsidRPr="00D94A10">
              <w:rPr>
                <w:rFonts w:ascii="Times New Roman" w:eastAsia="Times New Roman" w:hAnsi="Times New Roman" w:cs="Times New Roman"/>
                <w:b/>
                <w:sz w:val="18"/>
                <w:szCs w:val="18"/>
                <w:lang w:eastAsia="ru-RU"/>
              </w:rPr>
              <w:t xml:space="preserve">  Дата проведения  </w:t>
            </w:r>
          </w:p>
        </w:tc>
      </w:tr>
      <w:tr w:rsidR="00D94A10" w:rsidRPr="00D94A10" w:rsidTr="00D94A10">
        <w:trPr>
          <w:trHeight w:val="400"/>
          <w:tblCellSpacing w:w="5" w:type="nil"/>
        </w:trPr>
        <w:tc>
          <w:tcPr>
            <w:tcW w:w="9282" w:type="dxa"/>
            <w:gridSpan w:val="4"/>
            <w:tcBorders>
              <w:left w:val="single" w:sz="4" w:space="0" w:color="auto"/>
              <w:bottom w:val="single" w:sz="4" w:space="0" w:color="auto"/>
              <w:right w:val="single" w:sz="4" w:space="0" w:color="auto"/>
            </w:tcBorders>
          </w:tcPr>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xml:space="preserve">    МЕРОПРИЯТИЯ, ПРОВОДИМЫЕ СТРУКТУРНЫМИ ПОДРАЗДЕЛЕНИЯМИ АДМИНИСТРАЦИИ                            </w:t>
            </w:r>
          </w:p>
        </w:tc>
      </w:tr>
      <w:tr w:rsidR="00D94A10" w:rsidRPr="00D94A10" w:rsidTr="00D94A10">
        <w:trPr>
          <w:tblCellSpacing w:w="5" w:type="nil"/>
        </w:trPr>
        <w:tc>
          <w:tcPr>
            <w:tcW w:w="595" w:type="dxa"/>
            <w:tcBorders>
              <w:left w:val="single" w:sz="4" w:space="0" w:color="auto"/>
              <w:bottom w:val="single" w:sz="4" w:space="0" w:color="auto"/>
              <w:right w:val="single" w:sz="4" w:space="0" w:color="auto"/>
            </w:tcBorders>
          </w:tcPr>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xml:space="preserve"> 1.</w:t>
            </w:r>
          </w:p>
        </w:tc>
        <w:tc>
          <w:tcPr>
            <w:tcW w:w="3570" w:type="dxa"/>
            <w:tcBorders>
              <w:left w:val="single" w:sz="4" w:space="0" w:color="auto"/>
              <w:bottom w:val="single" w:sz="4" w:space="0" w:color="auto"/>
              <w:right w:val="single" w:sz="4" w:space="0" w:color="auto"/>
            </w:tcBorders>
          </w:tcPr>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xml:space="preserve">Собрание ТОС                </w:t>
            </w:r>
          </w:p>
        </w:tc>
        <w:tc>
          <w:tcPr>
            <w:tcW w:w="2618" w:type="dxa"/>
            <w:tcBorders>
              <w:left w:val="single" w:sz="4" w:space="0" w:color="auto"/>
              <w:bottom w:val="single" w:sz="4" w:space="0" w:color="auto"/>
              <w:right w:val="single" w:sz="4" w:space="0" w:color="auto"/>
            </w:tcBorders>
          </w:tcPr>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p>
        </w:tc>
        <w:tc>
          <w:tcPr>
            <w:tcW w:w="2499" w:type="dxa"/>
            <w:tcBorders>
              <w:left w:val="single" w:sz="4" w:space="0" w:color="auto"/>
              <w:bottom w:val="single" w:sz="4" w:space="0" w:color="auto"/>
              <w:right w:val="single" w:sz="4" w:space="0" w:color="auto"/>
            </w:tcBorders>
          </w:tcPr>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p>
        </w:tc>
      </w:tr>
      <w:tr w:rsidR="00D94A10" w:rsidRPr="00D94A10" w:rsidTr="00D94A10">
        <w:trPr>
          <w:tblCellSpacing w:w="5" w:type="nil"/>
        </w:trPr>
        <w:tc>
          <w:tcPr>
            <w:tcW w:w="595" w:type="dxa"/>
            <w:tcBorders>
              <w:left w:val="single" w:sz="4" w:space="0" w:color="auto"/>
              <w:bottom w:val="single" w:sz="4" w:space="0" w:color="auto"/>
              <w:right w:val="single" w:sz="4" w:space="0" w:color="auto"/>
            </w:tcBorders>
          </w:tcPr>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xml:space="preserve"> 2.</w:t>
            </w:r>
          </w:p>
        </w:tc>
        <w:tc>
          <w:tcPr>
            <w:tcW w:w="3570" w:type="dxa"/>
            <w:tcBorders>
              <w:left w:val="single" w:sz="4" w:space="0" w:color="auto"/>
              <w:bottom w:val="single" w:sz="4" w:space="0" w:color="auto"/>
              <w:right w:val="single" w:sz="4" w:space="0" w:color="auto"/>
            </w:tcBorders>
          </w:tcPr>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xml:space="preserve">Заседание Совета ветеранов  </w:t>
            </w:r>
          </w:p>
        </w:tc>
        <w:tc>
          <w:tcPr>
            <w:tcW w:w="2618" w:type="dxa"/>
            <w:tcBorders>
              <w:left w:val="single" w:sz="4" w:space="0" w:color="auto"/>
              <w:bottom w:val="single" w:sz="4" w:space="0" w:color="auto"/>
              <w:right w:val="single" w:sz="4" w:space="0" w:color="auto"/>
            </w:tcBorders>
          </w:tcPr>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p>
        </w:tc>
        <w:tc>
          <w:tcPr>
            <w:tcW w:w="2499" w:type="dxa"/>
            <w:tcBorders>
              <w:left w:val="single" w:sz="4" w:space="0" w:color="auto"/>
              <w:bottom w:val="single" w:sz="4" w:space="0" w:color="auto"/>
              <w:right w:val="single" w:sz="4" w:space="0" w:color="auto"/>
            </w:tcBorders>
          </w:tcPr>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p>
        </w:tc>
      </w:tr>
      <w:tr w:rsidR="00D94A10" w:rsidRPr="00D94A10" w:rsidTr="00D94A10">
        <w:trPr>
          <w:tblCellSpacing w:w="5" w:type="nil"/>
        </w:trPr>
        <w:tc>
          <w:tcPr>
            <w:tcW w:w="595" w:type="dxa"/>
            <w:tcBorders>
              <w:left w:val="single" w:sz="4" w:space="0" w:color="auto"/>
              <w:bottom w:val="single" w:sz="4" w:space="0" w:color="auto"/>
              <w:right w:val="single" w:sz="4" w:space="0" w:color="auto"/>
            </w:tcBorders>
          </w:tcPr>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p>
        </w:tc>
        <w:tc>
          <w:tcPr>
            <w:tcW w:w="3570" w:type="dxa"/>
            <w:tcBorders>
              <w:left w:val="single" w:sz="4" w:space="0" w:color="auto"/>
              <w:bottom w:val="single" w:sz="4" w:space="0" w:color="auto"/>
              <w:right w:val="single" w:sz="4" w:space="0" w:color="auto"/>
            </w:tcBorders>
          </w:tcPr>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xml:space="preserve">и другие                    </w:t>
            </w:r>
          </w:p>
        </w:tc>
        <w:tc>
          <w:tcPr>
            <w:tcW w:w="2618" w:type="dxa"/>
            <w:tcBorders>
              <w:left w:val="single" w:sz="4" w:space="0" w:color="auto"/>
              <w:bottom w:val="single" w:sz="4" w:space="0" w:color="auto"/>
              <w:right w:val="single" w:sz="4" w:space="0" w:color="auto"/>
            </w:tcBorders>
          </w:tcPr>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p>
        </w:tc>
        <w:tc>
          <w:tcPr>
            <w:tcW w:w="2499" w:type="dxa"/>
            <w:tcBorders>
              <w:left w:val="single" w:sz="4" w:space="0" w:color="auto"/>
              <w:bottom w:val="single" w:sz="4" w:space="0" w:color="auto"/>
              <w:right w:val="single" w:sz="4" w:space="0" w:color="auto"/>
            </w:tcBorders>
          </w:tcPr>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p>
        </w:tc>
      </w:tr>
      <w:tr w:rsidR="00D94A10" w:rsidRPr="00D94A10" w:rsidTr="00D94A10">
        <w:trPr>
          <w:trHeight w:val="400"/>
          <w:tblCellSpacing w:w="5" w:type="nil"/>
        </w:trPr>
        <w:tc>
          <w:tcPr>
            <w:tcW w:w="9282" w:type="dxa"/>
            <w:gridSpan w:val="4"/>
            <w:tcBorders>
              <w:left w:val="single" w:sz="4" w:space="0" w:color="auto"/>
              <w:bottom w:val="single" w:sz="4" w:space="0" w:color="auto"/>
              <w:right w:val="single" w:sz="4" w:space="0" w:color="auto"/>
            </w:tcBorders>
          </w:tcPr>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xml:space="preserve">МЕРОПРИЯТИЯ, ПРОВОДИМЫЕ В ЖИЛИЩНЫХ УПРАВЛЯЮЩИХ КОМПАНИЯХ,         </w:t>
            </w:r>
            <w:r w:rsidRPr="00D94A10">
              <w:rPr>
                <w:rFonts w:ascii="Times New Roman" w:eastAsia="Times New Roman" w:hAnsi="Times New Roman" w:cs="Times New Roman"/>
                <w:sz w:val="18"/>
                <w:szCs w:val="18"/>
                <w:lang w:eastAsia="ru-RU"/>
              </w:rPr>
              <w:br/>
              <w:t xml:space="preserve">               ТСЖ, ОРГАНИЗАЦИЯХ СОЦИАЛЬНОГО ОБСЛУЖИВАНИЯ</w:t>
            </w:r>
          </w:p>
        </w:tc>
      </w:tr>
      <w:tr w:rsidR="00D94A10" w:rsidRPr="00D94A10" w:rsidTr="00D94A10">
        <w:trPr>
          <w:tblCellSpacing w:w="5" w:type="nil"/>
        </w:trPr>
        <w:tc>
          <w:tcPr>
            <w:tcW w:w="595" w:type="dxa"/>
            <w:tcBorders>
              <w:left w:val="single" w:sz="4" w:space="0" w:color="auto"/>
              <w:bottom w:val="single" w:sz="4" w:space="0" w:color="auto"/>
              <w:right w:val="single" w:sz="4" w:space="0" w:color="auto"/>
            </w:tcBorders>
          </w:tcPr>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xml:space="preserve"> 1.</w:t>
            </w:r>
          </w:p>
        </w:tc>
        <w:tc>
          <w:tcPr>
            <w:tcW w:w="3570" w:type="dxa"/>
            <w:tcBorders>
              <w:left w:val="single" w:sz="4" w:space="0" w:color="auto"/>
              <w:bottom w:val="single" w:sz="4" w:space="0" w:color="auto"/>
              <w:right w:val="single" w:sz="4" w:space="0" w:color="auto"/>
            </w:tcBorders>
          </w:tcPr>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Собрание собственников жилья</w:t>
            </w:r>
          </w:p>
        </w:tc>
        <w:tc>
          <w:tcPr>
            <w:tcW w:w="2618" w:type="dxa"/>
            <w:tcBorders>
              <w:left w:val="single" w:sz="4" w:space="0" w:color="auto"/>
              <w:bottom w:val="single" w:sz="4" w:space="0" w:color="auto"/>
              <w:right w:val="single" w:sz="4" w:space="0" w:color="auto"/>
            </w:tcBorders>
          </w:tcPr>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p>
        </w:tc>
        <w:tc>
          <w:tcPr>
            <w:tcW w:w="2499" w:type="dxa"/>
            <w:tcBorders>
              <w:left w:val="single" w:sz="4" w:space="0" w:color="auto"/>
              <w:bottom w:val="single" w:sz="4" w:space="0" w:color="auto"/>
              <w:right w:val="single" w:sz="4" w:space="0" w:color="auto"/>
            </w:tcBorders>
          </w:tcPr>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p>
        </w:tc>
      </w:tr>
      <w:tr w:rsidR="00D94A10" w:rsidRPr="00D94A10" w:rsidTr="00D94A10">
        <w:trPr>
          <w:trHeight w:val="400"/>
          <w:tblCellSpacing w:w="5" w:type="nil"/>
        </w:trPr>
        <w:tc>
          <w:tcPr>
            <w:tcW w:w="595" w:type="dxa"/>
            <w:tcBorders>
              <w:left w:val="single" w:sz="4" w:space="0" w:color="auto"/>
              <w:bottom w:val="single" w:sz="4" w:space="0" w:color="auto"/>
              <w:right w:val="single" w:sz="4" w:space="0" w:color="auto"/>
            </w:tcBorders>
          </w:tcPr>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xml:space="preserve"> 2.</w:t>
            </w:r>
          </w:p>
        </w:tc>
        <w:tc>
          <w:tcPr>
            <w:tcW w:w="3570" w:type="dxa"/>
            <w:tcBorders>
              <w:left w:val="single" w:sz="4" w:space="0" w:color="auto"/>
              <w:bottom w:val="single" w:sz="4" w:space="0" w:color="auto"/>
              <w:right w:val="single" w:sz="4" w:space="0" w:color="auto"/>
            </w:tcBorders>
          </w:tcPr>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xml:space="preserve">Собрание старших по домам   </w:t>
            </w:r>
            <w:r w:rsidRPr="00D94A10">
              <w:rPr>
                <w:rFonts w:ascii="Times New Roman" w:eastAsia="Times New Roman" w:hAnsi="Times New Roman" w:cs="Times New Roman"/>
                <w:sz w:val="18"/>
                <w:szCs w:val="18"/>
                <w:lang w:eastAsia="ru-RU"/>
              </w:rPr>
              <w:br/>
              <w:t xml:space="preserve">(подъездам)                 </w:t>
            </w:r>
          </w:p>
        </w:tc>
        <w:tc>
          <w:tcPr>
            <w:tcW w:w="2618" w:type="dxa"/>
            <w:tcBorders>
              <w:left w:val="single" w:sz="4" w:space="0" w:color="auto"/>
              <w:bottom w:val="single" w:sz="4" w:space="0" w:color="auto"/>
              <w:right w:val="single" w:sz="4" w:space="0" w:color="auto"/>
            </w:tcBorders>
          </w:tcPr>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p>
        </w:tc>
        <w:tc>
          <w:tcPr>
            <w:tcW w:w="2499" w:type="dxa"/>
            <w:tcBorders>
              <w:left w:val="single" w:sz="4" w:space="0" w:color="auto"/>
              <w:bottom w:val="single" w:sz="4" w:space="0" w:color="auto"/>
              <w:right w:val="single" w:sz="4" w:space="0" w:color="auto"/>
            </w:tcBorders>
          </w:tcPr>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p>
        </w:tc>
      </w:tr>
      <w:tr w:rsidR="00D94A10" w:rsidRPr="00D94A10" w:rsidTr="00D94A10">
        <w:trPr>
          <w:tblCellSpacing w:w="5" w:type="nil"/>
        </w:trPr>
        <w:tc>
          <w:tcPr>
            <w:tcW w:w="595" w:type="dxa"/>
            <w:tcBorders>
              <w:left w:val="single" w:sz="4" w:space="0" w:color="auto"/>
              <w:bottom w:val="single" w:sz="4" w:space="0" w:color="auto"/>
              <w:right w:val="single" w:sz="4" w:space="0" w:color="auto"/>
            </w:tcBorders>
          </w:tcPr>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p>
        </w:tc>
        <w:tc>
          <w:tcPr>
            <w:tcW w:w="3570" w:type="dxa"/>
            <w:tcBorders>
              <w:left w:val="single" w:sz="4" w:space="0" w:color="auto"/>
              <w:bottom w:val="single" w:sz="4" w:space="0" w:color="auto"/>
              <w:right w:val="single" w:sz="4" w:space="0" w:color="auto"/>
            </w:tcBorders>
          </w:tcPr>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xml:space="preserve">и другие                    </w:t>
            </w:r>
          </w:p>
        </w:tc>
        <w:tc>
          <w:tcPr>
            <w:tcW w:w="2618" w:type="dxa"/>
            <w:tcBorders>
              <w:left w:val="single" w:sz="4" w:space="0" w:color="auto"/>
              <w:bottom w:val="single" w:sz="4" w:space="0" w:color="auto"/>
              <w:right w:val="single" w:sz="4" w:space="0" w:color="auto"/>
            </w:tcBorders>
          </w:tcPr>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p>
        </w:tc>
        <w:tc>
          <w:tcPr>
            <w:tcW w:w="2499" w:type="dxa"/>
            <w:tcBorders>
              <w:left w:val="single" w:sz="4" w:space="0" w:color="auto"/>
              <w:bottom w:val="single" w:sz="4" w:space="0" w:color="auto"/>
              <w:right w:val="single" w:sz="4" w:space="0" w:color="auto"/>
            </w:tcBorders>
          </w:tcPr>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p>
        </w:tc>
      </w:tr>
    </w:tbl>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Руководитель  ________________/ ____________________</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xml:space="preserve">                                 (подпись)      расшифровка подписи</w:t>
      </w:r>
    </w:p>
    <w:p w:rsidR="00D94A10" w:rsidRPr="00D94A10" w:rsidRDefault="00D94A10" w:rsidP="00E812CF">
      <w:pPr>
        <w:spacing w:after="0" w:line="240" w:lineRule="auto"/>
        <w:jc w:val="right"/>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Приложение N 3</w:t>
      </w:r>
    </w:p>
    <w:p w:rsidR="00D94A10" w:rsidRPr="00D94A10" w:rsidRDefault="00D94A10" w:rsidP="00E812CF">
      <w:pPr>
        <w:spacing w:after="0" w:line="240" w:lineRule="auto"/>
        <w:jc w:val="right"/>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к постановлению администрации</w:t>
      </w:r>
    </w:p>
    <w:p w:rsidR="00D94A10" w:rsidRPr="00D94A10" w:rsidRDefault="00D94A10" w:rsidP="00E812CF">
      <w:pPr>
        <w:spacing w:after="0" w:line="240" w:lineRule="auto"/>
        <w:jc w:val="right"/>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xml:space="preserve">муниципального образования </w:t>
      </w:r>
    </w:p>
    <w:p w:rsidR="00D94A10" w:rsidRPr="00D94A10" w:rsidRDefault="00D94A10" w:rsidP="00E812CF">
      <w:pPr>
        <w:spacing w:after="0" w:line="240" w:lineRule="auto"/>
        <w:jc w:val="right"/>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рабочий поселок Атиг</w:t>
      </w:r>
    </w:p>
    <w:p w:rsidR="00D94A10" w:rsidRPr="00D94A10" w:rsidRDefault="00E812CF" w:rsidP="00E812CF">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от 19.03.2019 года № 77 </w:t>
      </w:r>
    </w:p>
    <w:p w:rsidR="00D94A10" w:rsidRPr="00D94A10" w:rsidRDefault="00D94A10" w:rsidP="00E812CF">
      <w:pPr>
        <w:spacing w:after="0" w:line="240" w:lineRule="auto"/>
        <w:jc w:val="center"/>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Форма</w:t>
      </w:r>
    </w:p>
    <w:p w:rsidR="00D94A10" w:rsidRPr="00D94A10" w:rsidRDefault="00D94A10" w:rsidP="00E812CF">
      <w:pPr>
        <w:spacing w:after="0" w:line="240" w:lineRule="auto"/>
        <w:jc w:val="center"/>
        <w:rPr>
          <w:rFonts w:ascii="Times New Roman" w:eastAsia="Times New Roman" w:hAnsi="Times New Roman" w:cs="Times New Roman"/>
          <w:sz w:val="18"/>
          <w:szCs w:val="18"/>
          <w:lang w:eastAsia="ru-RU"/>
        </w:rPr>
      </w:pPr>
      <w:bookmarkStart w:id="15" w:name="Par323"/>
      <w:bookmarkEnd w:id="15"/>
      <w:r w:rsidRPr="00D94A10">
        <w:rPr>
          <w:rFonts w:ascii="Times New Roman" w:eastAsia="Times New Roman" w:hAnsi="Times New Roman" w:cs="Times New Roman"/>
          <w:sz w:val="18"/>
          <w:szCs w:val="18"/>
          <w:lang w:eastAsia="ru-RU"/>
        </w:rPr>
        <w:t>О Т Ч Е Т</w:t>
      </w:r>
    </w:p>
    <w:p w:rsidR="00D94A10" w:rsidRPr="00D94A10" w:rsidRDefault="00D94A10" w:rsidP="00E812CF">
      <w:pPr>
        <w:spacing w:after="0" w:line="240" w:lineRule="auto"/>
        <w:jc w:val="center"/>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по обучению неработающего населения муниципального образования рабочий поселок Атиг в _____________________ 20__ Г.</w:t>
      </w:r>
    </w:p>
    <w:p w:rsidR="00D94A10" w:rsidRPr="00D94A10" w:rsidRDefault="00E812CF" w:rsidP="00E812C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(месяц)</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595"/>
        <w:gridCol w:w="1666"/>
        <w:gridCol w:w="1428"/>
        <w:gridCol w:w="1428"/>
        <w:gridCol w:w="3094"/>
        <w:gridCol w:w="1309"/>
      </w:tblGrid>
      <w:tr w:rsidR="00D94A10" w:rsidRPr="00E812CF" w:rsidTr="00D94A10">
        <w:trPr>
          <w:trHeight w:val="800"/>
          <w:tblCellSpacing w:w="5" w:type="nil"/>
        </w:trPr>
        <w:tc>
          <w:tcPr>
            <w:tcW w:w="595"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 xml:space="preserve"> N </w:t>
            </w:r>
            <w:r w:rsidRPr="00E812CF">
              <w:rPr>
                <w:rFonts w:ascii="Times New Roman" w:eastAsia="Times New Roman" w:hAnsi="Times New Roman" w:cs="Times New Roman"/>
                <w:sz w:val="16"/>
                <w:szCs w:val="16"/>
                <w:lang w:eastAsia="ru-RU"/>
              </w:rPr>
              <w:br/>
              <w:t>п/п</w:t>
            </w:r>
          </w:p>
        </w:tc>
        <w:tc>
          <w:tcPr>
            <w:tcW w:w="1666"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Наименование</w:t>
            </w:r>
            <w:r w:rsidRPr="00E812CF">
              <w:rPr>
                <w:rFonts w:ascii="Times New Roman" w:eastAsia="Times New Roman" w:hAnsi="Times New Roman" w:cs="Times New Roman"/>
                <w:sz w:val="16"/>
                <w:szCs w:val="16"/>
                <w:lang w:eastAsia="ru-RU"/>
              </w:rPr>
              <w:br/>
              <w:t xml:space="preserve">мероприятия </w:t>
            </w:r>
          </w:p>
        </w:tc>
        <w:tc>
          <w:tcPr>
            <w:tcW w:w="1428"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 xml:space="preserve">  Место   </w:t>
            </w:r>
            <w:r w:rsidRPr="00E812CF">
              <w:rPr>
                <w:rFonts w:ascii="Times New Roman" w:eastAsia="Times New Roman" w:hAnsi="Times New Roman" w:cs="Times New Roman"/>
                <w:sz w:val="16"/>
                <w:szCs w:val="16"/>
                <w:lang w:eastAsia="ru-RU"/>
              </w:rPr>
              <w:br/>
              <w:t>проведения</w:t>
            </w:r>
          </w:p>
        </w:tc>
        <w:tc>
          <w:tcPr>
            <w:tcW w:w="1428"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Количество</w:t>
            </w:r>
            <w:r w:rsidRPr="00E812CF">
              <w:rPr>
                <w:rFonts w:ascii="Times New Roman" w:eastAsia="Times New Roman" w:hAnsi="Times New Roman" w:cs="Times New Roman"/>
                <w:sz w:val="16"/>
                <w:szCs w:val="16"/>
                <w:lang w:eastAsia="ru-RU"/>
              </w:rPr>
              <w:br/>
              <w:t xml:space="preserve">обученных </w:t>
            </w:r>
          </w:p>
        </w:tc>
        <w:tc>
          <w:tcPr>
            <w:tcW w:w="3094"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 xml:space="preserve">  Количество врученных  </w:t>
            </w:r>
            <w:r w:rsidRPr="00E812CF">
              <w:rPr>
                <w:rFonts w:ascii="Times New Roman" w:eastAsia="Times New Roman" w:hAnsi="Times New Roman" w:cs="Times New Roman"/>
                <w:sz w:val="16"/>
                <w:szCs w:val="16"/>
                <w:lang w:eastAsia="ru-RU"/>
              </w:rPr>
              <w:br/>
              <w:t xml:space="preserve">   населению памяток    </w:t>
            </w:r>
            <w:r w:rsidRPr="00E812CF">
              <w:rPr>
                <w:rFonts w:ascii="Times New Roman" w:eastAsia="Times New Roman" w:hAnsi="Times New Roman" w:cs="Times New Roman"/>
                <w:sz w:val="16"/>
                <w:szCs w:val="16"/>
                <w:lang w:eastAsia="ru-RU"/>
              </w:rPr>
              <w:br/>
              <w:t xml:space="preserve">      по ГО и ЧС/       </w:t>
            </w:r>
            <w:r w:rsidRPr="00E812CF">
              <w:rPr>
                <w:rFonts w:ascii="Times New Roman" w:eastAsia="Times New Roman" w:hAnsi="Times New Roman" w:cs="Times New Roman"/>
                <w:sz w:val="16"/>
                <w:szCs w:val="16"/>
                <w:lang w:eastAsia="ru-RU"/>
              </w:rPr>
              <w:br/>
              <w:t>по пожарной безопасности</w:t>
            </w:r>
          </w:p>
        </w:tc>
        <w:tc>
          <w:tcPr>
            <w:tcW w:w="1309"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r w:rsidRPr="00E812CF">
              <w:rPr>
                <w:rFonts w:ascii="Times New Roman" w:eastAsia="Times New Roman" w:hAnsi="Times New Roman" w:cs="Times New Roman"/>
                <w:sz w:val="16"/>
                <w:szCs w:val="16"/>
                <w:lang w:eastAsia="ru-RU"/>
              </w:rPr>
              <w:t xml:space="preserve">  Тема   </w:t>
            </w:r>
          </w:p>
        </w:tc>
      </w:tr>
      <w:tr w:rsidR="00D94A10" w:rsidRPr="00E812CF" w:rsidTr="00D94A10">
        <w:trPr>
          <w:tblCellSpacing w:w="5" w:type="nil"/>
        </w:trPr>
        <w:tc>
          <w:tcPr>
            <w:tcW w:w="595"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tc>
        <w:tc>
          <w:tcPr>
            <w:tcW w:w="1666"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tc>
        <w:tc>
          <w:tcPr>
            <w:tcW w:w="1428"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tc>
        <w:tc>
          <w:tcPr>
            <w:tcW w:w="1428"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tc>
        <w:tc>
          <w:tcPr>
            <w:tcW w:w="3094"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tc>
        <w:tc>
          <w:tcPr>
            <w:tcW w:w="1309"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tc>
      </w:tr>
      <w:tr w:rsidR="00D94A10" w:rsidRPr="00E812CF" w:rsidTr="00D94A10">
        <w:trPr>
          <w:tblCellSpacing w:w="5" w:type="nil"/>
        </w:trPr>
        <w:tc>
          <w:tcPr>
            <w:tcW w:w="595"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tc>
        <w:tc>
          <w:tcPr>
            <w:tcW w:w="1666"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tc>
        <w:tc>
          <w:tcPr>
            <w:tcW w:w="1428"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tc>
        <w:tc>
          <w:tcPr>
            <w:tcW w:w="1428"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tc>
        <w:tc>
          <w:tcPr>
            <w:tcW w:w="3094"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tc>
        <w:tc>
          <w:tcPr>
            <w:tcW w:w="1309"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tc>
      </w:tr>
      <w:tr w:rsidR="00D94A10" w:rsidRPr="00E812CF" w:rsidTr="00D94A10">
        <w:trPr>
          <w:tblCellSpacing w:w="5" w:type="nil"/>
        </w:trPr>
        <w:tc>
          <w:tcPr>
            <w:tcW w:w="595"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tc>
        <w:tc>
          <w:tcPr>
            <w:tcW w:w="1666"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tc>
        <w:tc>
          <w:tcPr>
            <w:tcW w:w="1428"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tc>
        <w:tc>
          <w:tcPr>
            <w:tcW w:w="1428"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tc>
        <w:tc>
          <w:tcPr>
            <w:tcW w:w="3094"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tc>
        <w:tc>
          <w:tcPr>
            <w:tcW w:w="1309"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tc>
      </w:tr>
      <w:tr w:rsidR="00D94A10" w:rsidRPr="00E812CF" w:rsidTr="00D94A10">
        <w:trPr>
          <w:tblCellSpacing w:w="5" w:type="nil"/>
        </w:trPr>
        <w:tc>
          <w:tcPr>
            <w:tcW w:w="595"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tc>
        <w:tc>
          <w:tcPr>
            <w:tcW w:w="1666"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tc>
        <w:tc>
          <w:tcPr>
            <w:tcW w:w="1428"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tc>
        <w:tc>
          <w:tcPr>
            <w:tcW w:w="1428"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tc>
        <w:tc>
          <w:tcPr>
            <w:tcW w:w="3094"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tc>
        <w:tc>
          <w:tcPr>
            <w:tcW w:w="1309"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tc>
      </w:tr>
      <w:tr w:rsidR="00D94A10" w:rsidRPr="00E812CF" w:rsidTr="00D94A10">
        <w:trPr>
          <w:tblCellSpacing w:w="5" w:type="nil"/>
        </w:trPr>
        <w:tc>
          <w:tcPr>
            <w:tcW w:w="595"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tc>
        <w:tc>
          <w:tcPr>
            <w:tcW w:w="1666"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tc>
        <w:tc>
          <w:tcPr>
            <w:tcW w:w="1428"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tc>
        <w:tc>
          <w:tcPr>
            <w:tcW w:w="1428"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tc>
        <w:tc>
          <w:tcPr>
            <w:tcW w:w="3094"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tc>
        <w:tc>
          <w:tcPr>
            <w:tcW w:w="1309" w:type="dxa"/>
            <w:tcBorders>
              <w:top w:val="single" w:sz="4" w:space="0" w:color="auto"/>
              <w:left w:val="single" w:sz="4" w:space="0" w:color="auto"/>
              <w:bottom w:val="single" w:sz="4" w:space="0" w:color="auto"/>
              <w:right w:val="single" w:sz="4" w:space="0" w:color="auto"/>
            </w:tcBorders>
          </w:tcPr>
          <w:p w:rsidR="00D94A10" w:rsidRPr="00E812CF" w:rsidRDefault="00D94A10" w:rsidP="00D94A10">
            <w:pPr>
              <w:spacing w:after="0" w:line="240" w:lineRule="auto"/>
              <w:jc w:val="both"/>
              <w:rPr>
                <w:rFonts w:ascii="Times New Roman" w:eastAsia="Times New Roman" w:hAnsi="Times New Roman" w:cs="Times New Roman"/>
                <w:sz w:val="16"/>
                <w:szCs w:val="16"/>
                <w:lang w:eastAsia="ru-RU"/>
              </w:rPr>
            </w:pPr>
          </w:p>
        </w:tc>
      </w:tr>
    </w:tbl>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Руководитель        ____________     _______________________</w:t>
      </w:r>
    </w:p>
    <w:p w:rsidR="00D94A10" w:rsidRPr="00D94A10" w:rsidRDefault="00D94A10" w:rsidP="00D94A10">
      <w:pPr>
        <w:spacing w:after="0" w:line="240" w:lineRule="auto"/>
        <w:jc w:val="both"/>
        <w:rPr>
          <w:rFonts w:ascii="Times New Roman" w:eastAsia="Times New Roman" w:hAnsi="Times New Roman" w:cs="Times New Roman"/>
          <w:sz w:val="18"/>
          <w:szCs w:val="18"/>
          <w:lang w:eastAsia="ru-RU"/>
        </w:rPr>
      </w:pPr>
      <w:r w:rsidRPr="00D94A10">
        <w:rPr>
          <w:rFonts w:ascii="Times New Roman" w:eastAsia="Times New Roman" w:hAnsi="Times New Roman" w:cs="Times New Roman"/>
          <w:sz w:val="18"/>
          <w:szCs w:val="18"/>
          <w:lang w:eastAsia="ru-RU"/>
        </w:rPr>
        <w:t xml:space="preserve">                                    подпись        расшифровка подписи</w:t>
      </w:r>
    </w:p>
    <w:p w:rsidR="00685B95" w:rsidRDefault="00685B95" w:rsidP="00581813">
      <w:pPr>
        <w:spacing w:after="0" w:line="240" w:lineRule="auto"/>
        <w:jc w:val="both"/>
        <w:rPr>
          <w:rFonts w:ascii="Times New Roman" w:eastAsia="Times New Roman" w:hAnsi="Times New Roman" w:cs="Times New Roman"/>
          <w:sz w:val="18"/>
          <w:szCs w:val="18"/>
          <w:lang w:eastAsia="ru-RU"/>
        </w:rPr>
      </w:pPr>
    </w:p>
    <w:p w:rsidR="00685B95" w:rsidRPr="00685B95" w:rsidRDefault="00685B95" w:rsidP="00E812CF">
      <w:pPr>
        <w:spacing w:after="0" w:line="240" w:lineRule="auto"/>
        <w:jc w:val="center"/>
        <w:rPr>
          <w:rFonts w:ascii="Times New Roman" w:eastAsia="Times New Roman" w:hAnsi="Times New Roman" w:cs="Times New Roman"/>
          <w:sz w:val="18"/>
          <w:szCs w:val="18"/>
          <w:lang w:eastAsia="ru-RU"/>
        </w:rPr>
      </w:pPr>
      <w:r w:rsidRPr="00685B95">
        <w:rPr>
          <w:rFonts w:ascii="Times New Roman" w:eastAsia="Times New Roman" w:hAnsi="Times New Roman" w:cs="Times New Roman"/>
          <w:sz w:val="18"/>
          <w:szCs w:val="18"/>
          <w:lang w:eastAsia="ru-RU"/>
        </w:rPr>
        <w:t>АДМИНИСТРАЦИЯ</w:t>
      </w:r>
    </w:p>
    <w:p w:rsidR="00685B95" w:rsidRPr="00685B95" w:rsidRDefault="00685B95" w:rsidP="00E812CF">
      <w:pPr>
        <w:spacing w:after="0" w:line="240" w:lineRule="auto"/>
        <w:jc w:val="center"/>
        <w:rPr>
          <w:rFonts w:ascii="Times New Roman" w:eastAsia="Times New Roman" w:hAnsi="Times New Roman" w:cs="Times New Roman"/>
          <w:sz w:val="18"/>
          <w:szCs w:val="18"/>
          <w:lang w:eastAsia="ru-RU"/>
        </w:rPr>
      </w:pPr>
      <w:r w:rsidRPr="00685B95">
        <w:rPr>
          <w:rFonts w:ascii="Times New Roman" w:eastAsia="Times New Roman" w:hAnsi="Times New Roman" w:cs="Times New Roman"/>
          <w:sz w:val="18"/>
          <w:szCs w:val="18"/>
          <w:lang w:eastAsia="ru-RU"/>
        </w:rPr>
        <w:t>МУНИЦИПАЛЬНОГО ОБРАЗОВАНИЯ РАБОЧИЙ ПОСЕЛОК АТИГ</w:t>
      </w:r>
    </w:p>
    <w:p w:rsidR="00685B95" w:rsidRPr="00685B95" w:rsidRDefault="00685B95" w:rsidP="00E812CF">
      <w:pPr>
        <w:spacing w:after="0" w:line="240" w:lineRule="auto"/>
        <w:jc w:val="center"/>
        <w:rPr>
          <w:rFonts w:ascii="Times New Roman" w:eastAsia="Times New Roman" w:hAnsi="Times New Roman" w:cs="Times New Roman"/>
          <w:sz w:val="18"/>
          <w:szCs w:val="18"/>
          <w:lang w:eastAsia="ru-RU"/>
        </w:rPr>
      </w:pPr>
      <w:r w:rsidRPr="00685B95">
        <w:rPr>
          <w:rFonts w:ascii="Times New Roman" w:eastAsia="Times New Roman" w:hAnsi="Times New Roman" w:cs="Times New Roman"/>
          <w:sz w:val="18"/>
          <w:szCs w:val="18"/>
          <w:lang w:eastAsia="ru-RU"/>
        </w:rPr>
        <w:t>ПОСТАНОВЛЕНИЕ</w:t>
      </w:r>
    </w:p>
    <w:p w:rsidR="00067313" w:rsidRPr="00067313" w:rsidRDefault="00685B95" w:rsidP="00026AAF">
      <w:pPr>
        <w:spacing w:after="0" w:line="240" w:lineRule="auto"/>
        <w:jc w:val="center"/>
        <w:rPr>
          <w:rFonts w:ascii="Times New Roman" w:eastAsia="Times New Roman" w:hAnsi="Times New Roman" w:cs="Times New Roman"/>
          <w:sz w:val="18"/>
          <w:szCs w:val="18"/>
          <w:lang w:eastAsia="ru-RU"/>
        </w:rPr>
      </w:pPr>
      <w:r w:rsidRPr="00685B95">
        <w:rPr>
          <w:rFonts w:ascii="Times New Roman" w:eastAsia="Times New Roman" w:hAnsi="Times New Roman" w:cs="Times New Roman"/>
          <w:sz w:val="18"/>
          <w:szCs w:val="18"/>
          <w:lang w:eastAsia="ru-RU"/>
        </w:rPr>
        <w:t xml:space="preserve">от 19.03.2019 года № </w:t>
      </w:r>
      <w:r w:rsidR="00026AAF">
        <w:rPr>
          <w:rFonts w:ascii="Times New Roman" w:eastAsia="Times New Roman" w:hAnsi="Times New Roman" w:cs="Times New Roman"/>
          <w:sz w:val="18"/>
          <w:szCs w:val="18"/>
          <w:lang w:eastAsia="ru-RU"/>
        </w:rPr>
        <w:t>81</w:t>
      </w:r>
      <w:r w:rsidRPr="00685B95">
        <w:rPr>
          <w:rFonts w:ascii="Times New Roman" w:eastAsia="Times New Roman" w:hAnsi="Times New Roman" w:cs="Times New Roman"/>
          <w:sz w:val="18"/>
          <w:szCs w:val="18"/>
          <w:lang w:eastAsia="ru-RU"/>
        </w:rPr>
        <w:t xml:space="preserve">                                                                                                                     рабочий поселок Атиг</w:t>
      </w:r>
    </w:p>
    <w:p w:rsidR="00067313" w:rsidRPr="00067313" w:rsidRDefault="00067313" w:rsidP="00026AAF">
      <w:pPr>
        <w:spacing w:after="0" w:line="240" w:lineRule="auto"/>
        <w:jc w:val="center"/>
        <w:rPr>
          <w:rFonts w:ascii="Times New Roman" w:eastAsia="Times New Roman" w:hAnsi="Times New Roman" w:cs="Times New Roman"/>
          <w:b/>
          <w:i/>
          <w:sz w:val="18"/>
          <w:szCs w:val="18"/>
          <w:lang w:eastAsia="ru-RU"/>
        </w:rPr>
      </w:pPr>
      <w:r w:rsidRPr="00067313">
        <w:rPr>
          <w:rFonts w:ascii="Times New Roman" w:eastAsia="Times New Roman" w:hAnsi="Times New Roman" w:cs="Times New Roman"/>
          <w:b/>
          <w:i/>
          <w:sz w:val="18"/>
          <w:szCs w:val="18"/>
          <w:lang w:eastAsia="ru-RU"/>
        </w:rPr>
        <w:t>О разработке плана привлечения сил и средств для тушения пожаров</w:t>
      </w:r>
    </w:p>
    <w:p w:rsidR="00067313" w:rsidRPr="00026AAF" w:rsidRDefault="00067313" w:rsidP="00026AAF">
      <w:pPr>
        <w:spacing w:after="0" w:line="240" w:lineRule="auto"/>
        <w:jc w:val="center"/>
        <w:rPr>
          <w:rFonts w:ascii="Times New Roman" w:eastAsia="Times New Roman" w:hAnsi="Times New Roman" w:cs="Times New Roman"/>
          <w:b/>
          <w:i/>
          <w:sz w:val="18"/>
          <w:szCs w:val="18"/>
          <w:lang w:eastAsia="ru-RU"/>
        </w:rPr>
      </w:pPr>
      <w:r w:rsidRPr="00067313">
        <w:rPr>
          <w:rFonts w:ascii="Times New Roman" w:eastAsia="Times New Roman" w:hAnsi="Times New Roman" w:cs="Times New Roman"/>
          <w:b/>
          <w:i/>
          <w:sz w:val="18"/>
          <w:szCs w:val="18"/>
          <w:lang w:eastAsia="ru-RU"/>
        </w:rPr>
        <w:t xml:space="preserve">и проведения </w:t>
      </w:r>
      <w:proofErr w:type="spellStart"/>
      <w:r w:rsidRPr="00067313">
        <w:rPr>
          <w:rFonts w:ascii="Times New Roman" w:eastAsia="Times New Roman" w:hAnsi="Times New Roman" w:cs="Times New Roman"/>
          <w:b/>
          <w:i/>
          <w:sz w:val="18"/>
          <w:szCs w:val="18"/>
          <w:lang w:eastAsia="ru-RU"/>
        </w:rPr>
        <w:t>аварийно</w:t>
      </w:r>
      <w:proofErr w:type="spellEnd"/>
      <w:r w:rsidRPr="00067313">
        <w:rPr>
          <w:rFonts w:ascii="Times New Roman" w:eastAsia="Times New Roman" w:hAnsi="Times New Roman" w:cs="Times New Roman"/>
          <w:b/>
          <w:i/>
          <w:sz w:val="18"/>
          <w:szCs w:val="18"/>
          <w:lang w:eastAsia="ru-RU"/>
        </w:rPr>
        <w:t xml:space="preserve"> - спасательных работ на территории муниципального образования рабочий поселок Атиг в 2019 году</w:t>
      </w:r>
    </w:p>
    <w:p w:rsidR="00067313" w:rsidRPr="00067313" w:rsidRDefault="00067313" w:rsidP="00026AAF">
      <w:pPr>
        <w:spacing w:after="0" w:line="240" w:lineRule="auto"/>
        <w:ind w:firstLine="284"/>
        <w:jc w:val="both"/>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 xml:space="preserve">В соответствии с Федеральным законом от 21.12.1994 г. № 69-ФЗ «О пожарной безопасности», от 06.10.2003 г. № 131-ФЗ «Об общих принципах организации местного самоуправления в Российской Федерации», в целях совершенствования организации тушения пожаров в границах территории муниципального образования рабочий поселок Атиг, </w:t>
      </w:r>
    </w:p>
    <w:p w:rsidR="00067313" w:rsidRPr="00067313" w:rsidRDefault="00067313" w:rsidP="00067313">
      <w:pPr>
        <w:spacing w:after="0" w:line="240" w:lineRule="auto"/>
        <w:jc w:val="both"/>
        <w:rPr>
          <w:rFonts w:ascii="Times New Roman" w:eastAsia="Times New Roman" w:hAnsi="Times New Roman" w:cs="Times New Roman"/>
          <w:sz w:val="18"/>
          <w:szCs w:val="18"/>
          <w:lang w:eastAsia="ru-RU"/>
        </w:rPr>
      </w:pPr>
      <w:r w:rsidRPr="00067313">
        <w:rPr>
          <w:rFonts w:ascii="Times New Roman" w:eastAsia="Times New Roman" w:hAnsi="Times New Roman" w:cs="Times New Roman"/>
          <w:b/>
          <w:sz w:val="18"/>
          <w:szCs w:val="18"/>
          <w:lang w:eastAsia="ru-RU"/>
        </w:rPr>
        <w:t>ПОСТАНОВЛЯЮ:</w:t>
      </w:r>
    </w:p>
    <w:p w:rsidR="00067313" w:rsidRPr="00067313" w:rsidRDefault="00067313" w:rsidP="00067313">
      <w:pPr>
        <w:spacing w:after="0" w:line="240" w:lineRule="auto"/>
        <w:jc w:val="both"/>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1. Установить следующий порядок привлечения сил и средств пожарной охраны и населения на тушение пожаров на территории муниципального образования рабочий поселок Атиг:</w:t>
      </w:r>
    </w:p>
    <w:p w:rsidR="00067313" w:rsidRPr="00067313" w:rsidRDefault="00067313" w:rsidP="00067313">
      <w:pPr>
        <w:spacing w:after="0" w:line="240" w:lineRule="auto"/>
        <w:jc w:val="both"/>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lastRenderedPageBreak/>
        <w:t xml:space="preserve"> 1.1. Выезд подразделений пожарной охраны на тушение пожаров и их ликвидацию осуществляется в соответствии с планом привлечения сил и средств по тушению пожаров на территории муниципального образования рабочий поселок Атиг.</w:t>
      </w:r>
    </w:p>
    <w:p w:rsidR="00067313" w:rsidRPr="00067313" w:rsidRDefault="00067313" w:rsidP="00067313">
      <w:pPr>
        <w:spacing w:after="0" w:line="240" w:lineRule="auto"/>
        <w:jc w:val="both"/>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1.2. Мероприятия по организации тушения пожаров в поселении направить на своевременное прибытие пожарной охраны и иных служб к месту пожара с введением в действие достаточного количества огнетушащих средств.</w:t>
      </w:r>
    </w:p>
    <w:p w:rsidR="00067313" w:rsidRPr="00067313" w:rsidRDefault="00067313" w:rsidP="00067313">
      <w:pPr>
        <w:spacing w:after="0" w:line="240" w:lineRule="auto"/>
        <w:jc w:val="both"/>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 xml:space="preserve">1.3. Рекомендовать директору МБУ «СОБР» МО </w:t>
      </w:r>
      <w:proofErr w:type="spellStart"/>
      <w:r w:rsidRPr="00067313">
        <w:rPr>
          <w:rFonts w:ascii="Times New Roman" w:eastAsia="Times New Roman" w:hAnsi="Times New Roman" w:cs="Times New Roman"/>
          <w:sz w:val="18"/>
          <w:szCs w:val="18"/>
          <w:lang w:eastAsia="ru-RU"/>
        </w:rPr>
        <w:t>р.п</w:t>
      </w:r>
      <w:proofErr w:type="spellEnd"/>
      <w:r w:rsidRPr="00067313">
        <w:rPr>
          <w:rFonts w:ascii="Times New Roman" w:eastAsia="Times New Roman" w:hAnsi="Times New Roman" w:cs="Times New Roman"/>
          <w:sz w:val="18"/>
          <w:szCs w:val="18"/>
          <w:lang w:eastAsia="ru-RU"/>
        </w:rPr>
        <w:t>. Атиг:</w:t>
      </w:r>
    </w:p>
    <w:p w:rsidR="00067313" w:rsidRPr="00067313" w:rsidRDefault="00067313" w:rsidP="00067313">
      <w:pPr>
        <w:numPr>
          <w:ilvl w:val="0"/>
          <w:numId w:val="53"/>
        </w:numPr>
        <w:spacing w:after="0" w:line="240" w:lineRule="auto"/>
        <w:jc w:val="both"/>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 xml:space="preserve">обеспечить поддержание постоянной готовности тракторной техники и предоставлении ее в случае пожара в поселении; </w:t>
      </w:r>
    </w:p>
    <w:p w:rsidR="00067313" w:rsidRPr="00067313" w:rsidRDefault="00067313" w:rsidP="00067313">
      <w:pPr>
        <w:numPr>
          <w:ilvl w:val="0"/>
          <w:numId w:val="53"/>
        </w:numPr>
        <w:spacing w:after="0" w:line="240" w:lineRule="auto"/>
        <w:jc w:val="both"/>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в зимнее время года расчищать подъездные пути к пожарным водоёмам, расположенным в муниципальном образовании рабочий поселок Атиг и пожарным гидрантам;</w:t>
      </w:r>
    </w:p>
    <w:p w:rsidR="00067313" w:rsidRPr="00067313" w:rsidRDefault="00067313" w:rsidP="00067313">
      <w:pPr>
        <w:numPr>
          <w:ilvl w:val="0"/>
          <w:numId w:val="53"/>
        </w:numPr>
        <w:spacing w:after="0" w:line="240" w:lineRule="auto"/>
        <w:jc w:val="both"/>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организовать работников предприятия на тушение пожара с соблюдением правил по технике безопасности.</w:t>
      </w:r>
    </w:p>
    <w:p w:rsidR="00067313" w:rsidRPr="00067313" w:rsidRDefault="00067313" w:rsidP="00067313">
      <w:pPr>
        <w:spacing w:after="0" w:line="240" w:lineRule="auto"/>
        <w:jc w:val="both"/>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 xml:space="preserve">1.4. Рекомендовать руководителям предприятий, организаций, находящихся на территории муниципального образования рабочий поселок Атиг организовать работников предприятий, организаций на тушение пожара с соблюдением правил по технике безопасности. </w:t>
      </w:r>
    </w:p>
    <w:p w:rsidR="00067313" w:rsidRPr="00067313" w:rsidRDefault="00067313" w:rsidP="00067313">
      <w:pPr>
        <w:spacing w:after="0" w:line="240" w:lineRule="auto"/>
        <w:jc w:val="both"/>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2. Утвердить и ввести в действие следующие документы по организации пожаротушения в поселении:</w:t>
      </w:r>
    </w:p>
    <w:p w:rsidR="00067313" w:rsidRPr="00067313" w:rsidRDefault="00067313" w:rsidP="00067313">
      <w:pPr>
        <w:spacing w:after="0" w:line="240" w:lineRule="auto"/>
        <w:jc w:val="both"/>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 xml:space="preserve">      - перечень должностных лиц администрации муниципального образования рабочий поселок Атиг, предприятий, организаций, информируемых о возникновении   пожаров и ходе их тушения (Приложение №1).        </w:t>
      </w:r>
    </w:p>
    <w:p w:rsidR="00067313" w:rsidRPr="00067313" w:rsidRDefault="00067313" w:rsidP="00067313">
      <w:pPr>
        <w:spacing w:after="0" w:line="240" w:lineRule="auto"/>
        <w:jc w:val="both"/>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3. Утвердить формы основных документов по организации пожаротушения на территории муниципального образования муниципального образования рабочий поселок Атиг:</w:t>
      </w:r>
    </w:p>
    <w:p w:rsidR="00067313" w:rsidRPr="00067313" w:rsidRDefault="00067313" w:rsidP="00067313">
      <w:pPr>
        <w:numPr>
          <w:ilvl w:val="0"/>
          <w:numId w:val="54"/>
        </w:numPr>
        <w:tabs>
          <w:tab w:val="num" w:pos="684"/>
        </w:tabs>
        <w:spacing w:after="0" w:line="240" w:lineRule="auto"/>
        <w:jc w:val="both"/>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План привлечения сил и средств пожарной части, ДПД поселения и населения на тушение пожаров и проведение аварийно-спасательных работ на территории муниципального образования рабочий поселок Атиг (Приложение № 2).</w:t>
      </w:r>
    </w:p>
    <w:p w:rsidR="00067313" w:rsidRPr="00067313" w:rsidRDefault="00067313" w:rsidP="00067313">
      <w:pPr>
        <w:numPr>
          <w:ilvl w:val="0"/>
          <w:numId w:val="54"/>
        </w:numPr>
        <w:tabs>
          <w:tab w:val="num" w:pos="684"/>
        </w:tabs>
        <w:spacing w:after="0" w:line="240" w:lineRule="auto"/>
        <w:jc w:val="both"/>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Положение о порядке привлечения сил и средств для тушения пожаров и проведения аварийно-спасательных работ на территории муниципального образования рабочий поселок Атиг (Приложение № 3).</w:t>
      </w:r>
    </w:p>
    <w:p w:rsidR="00067313" w:rsidRPr="00067313" w:rsidRDefault="00067313" w:rsidP="00067313">
      <w:pPr>
        <w:spacing w:after="0" w:line="240" w:lineRule="auto"/>
        <w:jc w:val="both"/>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4. Опубликовать настоящее постановление в «Информационный вестник муниципального образования рабочий поселок Атиг».</w:t>
      </w:r>
    </w:p>
    <w:p w:rsidR="00067313" w:rsidRPr="00067313" w:rsidRDefault="00067313" w:rsidP="00067313">
      <w:pPr>
        <w:spacing w:after="0" w:line="240" w:lineRule="auto"/>
        <w:jc w:val="both"/>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 xml:space="preserve">5. Контроль за исполнением настоящего постановления оставляю за собой. </w:t>
      </w:r>
    </w:p>
    <w:p w:rsidR="00067313" w:rsidRPr="00067313" w:rsidRDefault="00067313" w:rsidP="00067313">
      <w:pPr>
        <w:spacing w:after="0" w:line="240" w:lineRule="auto"/>
        <w:jc w:val="both"/>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Глава муниципального образования</w:t>
      </w:r>
      <w:r w:rsidR="00026AAF">
        <w:rPr>
          <w:rFonts w:ascii="Times New Roman" w:eastAsia="Times New Roman" w:hAnsi="Times New Roman" w:cs="Times New Roman"/>
          <w:sz w:val="18"/>
          <w:szCs w:val="18"/>
          <w:lang w:eastAsia="ru-RU"/>
        </w:rPr>
        <w:t xml:space="preserve"> </w:t>
      </w:r>
      <w:r w:rsidRPr="00067313">
        <w:rPr>
          <w:rFonts w:ascii="Times New Roman" w:eastAsia="Times New Roman" w:hAnsi="Times New Roman" w:cs="Times New Roman"/>
          <w:sz w:val="18"/>
          <w:szCs w:val="18"/>
          <w:lang w:eastAsia="ru-RU"/>
        </w:rPr>
        <w:t xml:space="preserve">рабочий поселок Атиг                                                             </w:t>
      </w:r>
      <w:r w:rsidR="00026AAF">
        <w:rPr>
          <w:rFonts w:ascii="Times New Roman" w:eastAsia="Times New Roman" w:hAnsi="Times New Roman" w:cs="Times New Roman"/>
          <w:sz w:val="18"/>
          <w:szCs w:val="18"/>
          <w:lang w:eastAsia="ru-RU"/>
        </w:rPr>
        <w:t xml:space="preserve">                   </w:t>
      </w:r>
      <w:r w:rsidRPr="00067313">
        <w:rPr>
          <w:rFonts w:ascii="Times New Roman" w:eastAsia="Times New Roman" w:hAnsi="Times New Roman" w:cs="Times New Roman"/>
          <w:sz w:val="18"/>
          <w:szCs w:val="18"/>
          <w:lang w:eastAsia="ru-RU"/>
        </w:rPr>
        <w:t xml:space="preserve">       С.С. </w:t>
      </w:r>
      <w:proofErr w:type="spellStart"/>
      <w:r w:rsidRPr="00067313">
        <w:rPr>
          <w:rFonts w:ascii="Times New Roman" w:eastAsia="Times New Roman" w:hAnsi="Times New Roman" w:cs="Times New Roman"/>
          <w:sz w:val="18"/>
          <w:szCs w:val="18"/>
          <w:lang w:eastAsia="ru-RU"/>
        </w:rPr>
        <w:t>Мезенов</w:t>
      </w:r>
      <w:proofErr w:type="spellEnd"/>
    </w:p>
    <w:p w:rsidR="00067313" w:rsidRPr="00067313" w:rsidRDefault="00067313" w:rsidP="00026AAF">
      <w:pPr>
        <w:spacing w:after="0" w:line="240" w:lineRule="auto"/>
        <w:jc w:val="right"/>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 xml:space="preserve">Приложение № 1 </w:t>
      </w:r>
    </w:p>
    <w:p w:rsidR="00026AAF" w:rsidRDefault="00067313" w:rsidP="00026AAF">
      <w:pPr>
        <w:spacing w:after="0" w:line="240" w:lineRule="auto"/>
        <w:jc w:val="right"/>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к Постановлению администрации муниципального</w:t>
      </w:r>
    </w:p>
    <w:p w:rsidR="00067313" w:rsidRPr="00067313" w:rsidRDefault="00067313" w:rsidP="00026AAF">
      <w:pPr>
        <w:spacing w:after="0" w:line="240" w:lineRule="auto"/>
        <w:jc w:val="right"/>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 xml:space="preserve"> образования рабочий поселок Атиг </w:t>
      </w:r>
    </w:p>
    <w:p w:rsidR="00067313" w:rsidRPr="00067313" w:rsidRDefault="00067313" w:rsidP="00026AAF">
      <w:pPr>
        <w:spacing w:after="0" w:line="240" w:lineRule="auto"/>
        <w:jc w:val="right"/>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от 19.03.2019  № 81</w:t>
      </w:r>
    </w:p>
    <w:p w:rsidR="00067313" w:rsidRPr="00067313" w:rsidRDefault="00067313" w:rsidP="00026AAF">
      <w:pPr>
        <w:spacing w:after="0" w:line="240" w:lineRule="auto"/>
        <w:jc w:val="center"/>
        <w:rPr>
          <w:rFonts w:ascii="Times New Roman" w:eastAsia="Times New Roman" w:hAnsi="Times New Roman" w:cs="Times New Roman"/>
          <w:b/>
          <w:sz w:val="18"/>
          <w:szCs w:val="18"/>
          <w:lang w:eastAsia="ru-RU"/>
        </w:rPr>
      </w:pPr>
      <w:r w:rsidRPr="00067313">
        <w:rPr>
          <w:rFonts w:ascii="Times New Roman" w:eastAsia="Times New Roman" w:hAnsi="Times New Roman" w:cs="Times New Roman"/>
          <w:b/>
          <w:sz w:val="18"/>
          <w:szCs w:val="18"/>
          <w:lang w:eastAsia="ru-RU"/>
        </w:rPr>
        <w:t>Перечень должностных лиц администрации муниципального образования рабочий поселок Атиг,  предприятий, организаций, информируемых о возникновении пожаров и ходе их  тушения</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7"/>
        <w:gridCol w:w="1887"/>
        <w:gridCol w:w="371"/>
        <w:gridCol w:w="4252"/>
        <w:gridCol w:w="108"/>
      </w:tblGrid>
      <w:tr w:rsidR="00067313" w:rsidRPr="00026AAF" w:rsidTr="00026AAF">
        <w:trPr>
          <w:gridAfter w:val="1"/>
          <w:wAfter w:w="108" w:type="dxa"/>
        </w:trPr>
        <w:tc>
          <w:tcPr>
            <w:tcW w:w="3237" w:type="dxa"/>
          </w:tcPr>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proofErr w:type="spellStart"/>
            <w:r w:rsidRPr="00026AAF">
              <w:rPr>
                <w:rFonts w:ascii="Times New Roman" w:eastAsia="Times New Roman" w:hAnsi="Times New Roman" w:cs="Times New Roman"/>
                <w:sz w:val="16"/>
                <w:szCs w:val="16"/>
                <w:lang w:eastAsia="ru-RU"/>
              </w:rPr>
              <w:t>Мезенов</w:t>
            </w:r>
            <w:proofErr w:type="spellEnd"/>
            <w:r w:rsidRPr="00026AAF">
              <w:rPr>
                <w:rFonts w:ascii="Times New Roman" w:eastAsia="Times New Roman" w:hAnsi="Times New Roman" w:cs="Times New Roman"/>
                <w:sz w:val="16"/>
                <w:szCs w:val="16"/>
                <w:lang w:eastAsia="ru-RU"/>
              </w:rPr>
              <w:t xml:space="preserve"> </w:t>
            </w:r>
          </w:p>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r w:rsidRPr="00026AAF">
              <w:rPr>
                <w:rFonts w:ascii="Times New Roman" w:eastAsia="Times New Roman" w:hAnsi="Times New Roman" w:cs="Times New Roman"/>
                <w:sz w:val="16"/>
                <w:szCs w:val="16"/>
                <w:lang w:eastAsia="ru-RU"/>
              </w:rPr>
              <w:t>Сергей Сергеевич</w:t>
            </w:r>
          </w:p>
        </w:tc>
        <w:tc>
          <w:tcPr>
            <w:tcW w:w="2258" w:type="dxa"/>
            <w:gridSpan w:val="2"/>
          </w:tcPr>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r w:rsidRPr="00026AAF">
              <w:rPr>
                <w:rFonts w:ascii="Times New Roman" w:eastAsia="Times New Roman" w:hAnsi="Times New Roman" w:cs="Times New Roman"/>
                <w:sz w:val="16"/>
                <w:szCs w:val="16"/>
                <w:lang w:eastAsia="ru-RU"/>
              </w:rPr>
              <w:t>23251</w:t>
            </w:r>
          </w:p>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r w:rsidRPr="00026AAF">
              <w:rPr>
                <w:rFonts w:ascii="Times New Roman" w:eastAsia="Times New Roman" w:hAnsi="Times New Roman" w:cs="Times New Roman"/>
                <w:sz w:val="16"/>
                <w:szCs w:val="16"/>
                <w:lang w:eastAsia="ru-RU"/>
              </w:rPr>
              <w:t>89126756770</w:t>
            </w:r>
          </w:p>
        </w:tc>
        <w:tc>
          <w:tcPr>
            <w:tcW w:w="4252" w:type="dxa"/>
          </w:tcPr>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r w:rsidRPr="00026AAF">
              <w:rPr>
                <w:rFonts w:ascii="Times New Roman" w:eastAsia="Times New Roman" w:hAnsi="Times New Roman" w:cs="Times New Roman"/>
                <w:sz w:val="16"/>
                <w:szCs w:val="16"/>
                <w:lang w:eastAsia="ru-RU"/>
              </w:rPr>
              <w:t xml:space="preserve">Глава муниципального образования рабочий поселок Атиг </w:t>
            </w:r>
          </w:p>
        </w:tc>
      </w:tr>
      <w:tr w:rsidR="00067313" w:rsidRPr="00026AAF" w:rsidTr="00026AAF">
        <w:trPr>
          <w:gridAfter w:val="1"/>
          <w:wAfter w:w="108" w:type="dxa"/>
        </w:trPr>
        <w:tc>
          <w:tcPr>
            <w:tcW w:w="3237" w:type="dxa"/>
          </w:tcPr>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r w:rsidRPr="00026AAF">
              <w:rPr>
                <w:rFonts w:ascii="Times New Roman" w:eastAsia="Times New Roman" w:hAnsi="Times New Roman" w:cs="Times New Roman"/>
                <w:sz w:val="16"/>
                <w:szCs w:val="16"/>
                <w:lang w:eastAsia="ru-RU"/>
              </w:rPr>
              <w:t xml:space="preserve">Карпова </w:t>
            </w:r>
          </w:p>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r w:rsidRPr="00026AAF">
              <w:rPr>
                <w:rFonts w:ascii="Times New Roman" w:eastAsia="Times New Roman" w:hAnsi="Times New Roman" w:cs="Times New Roman"/>
                <w:sz w:val="16"/>
                <w:szCs w:val="16"/>
                <w:lang w:eastAsia="ru-RU"/>
              </w:rPr>
              <w:t>Лариса Владимировна</w:t>
            </w:r>
          </w:p>
        </w:tc>
        <w:tc>
          <w:tcPr>
            <w:tcW w:w="2258" w:type="dxa"/>
            <w:gridSpan w:val="2"/>
          </w:tcPr>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r w:rsidRPr="00026AAF">
              <w:rPr>
                <w:rFonts w:ascii="Times New Roman" w:eastAsia="Times New Roman" w:hAnsi="Times New Roman" w:cs="Times New Roman"/>
                <w:sz w:val="16"/>
                <w:szCs w:val="16"/>
                <w:lang w:eastAsia="ru-RU"/>
              </w:rPr>
              <w:t>23328</w:t>
            </w:r>
          </w:p>
        </w:tc>
        <w:tc>
          <w:tcPr>
            <w:tcW w:w="4252" w:type="dxa"/>
          </w:tcPr>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r w:rsidRPr="00026AAF">
              <w:rPr>
                <w:rFonts w:ascii="Times New Roman" w:eastAsia="Times New Roman" w:hAnsi="Times New Roman" w:cs="Times New Roman"/>
                <w:sz w:val="16"/>
                <w:szCs w:val="16"/>
                <w:lang w:eastAsia="ru-RU"/>
              </w:rPr>
              <w:t>Директор МБУ «Атигский центр досуга, информации, спорта»</w:t>
            </w:r>
          </w:p>
        </w:tc>
      </w:tr>
      <w:tr w:rsidR="00067313" w:rsidRPr="00026AAF" w:rsidTr="00026AAF">
        <w:trPr>
          <w:gridAfter w:val="1"/>
          <w:wAfter w:w="108" w:type="dxa"/>
        </w:trPr>
        <w:tc>
          <w:tcPr>
            <w:tcW w:w="3237" w:type="dxa"/>
          </w:tcPr>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r w:rsidRPr="00026AAF">
              <w:rPr>
                <w:rFonts w:ascii="Times New Roman" w:eastAsia="Times New Roman" w:hAnsi="Times New Roman" w:cs="Times New Roman"/>
                <w:sz w:val="16"/>
                <w:szCs w:val="16"/>
                <w:lang w:eastAsia="ru-RU"/>
              </w:rPr>
              <w:t xml:space="preserve">Баранникова </w:t>
            </w:r>
          </w:p>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r w:rsidRPr="00026AAF">
              <w:rPr>
                <w:rFonts w:ascii="Times New Roman" w:eastAsia="Times New Roman" w:hAnsi="Times New Roman" w:cs="Times New Roman"/>
                <w:sz w:val="16"/>
                <w:szCs w:val="16"/>
                <w:lang w:eastAsia="ru-RU"/>
              </w:rPr>
              <w:t>Любовь Михайловна</w:t>
            </w:r>
          </w:p>
        </w:tc>
        <w:tc>
          <w:tcPr>
            <w:tcW w:w="2258" w:type="dxa"/>
            <w:gridSpan w:val="2"/>
          </w:tcPr>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r w:rsidRPr="00026AAF">
              <w:rPr>
                <w:rFonts w:ascii="Times New Roman" w:eastAsia="Times New Roman" w:hAnsi="Times New Roman" w:cs="Times New Roman"/>
                <w:sz w:val="16"/>
                <w:szCs w:val="16"/>
                <w:lang w:eastAsia="ru-RU"/>
              </w:rPr>
              <w:t>89089221656</w:t>
            </w:r>
          </w:p>
        </w:tc>
        <w:tc>
          <w:tcPr>
            <w:tcW w:w="4252" w:type="dxa"/>
          </w:tcPr>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r w:rsidRPr="00026AAF">
              <w:rPr>
                <w:rFonts w:ascii="Times New Roman" w:eastAsia="Times New Roman" w:hAnsi="Times New Roman" w:cs="Times New Roman"/>
                <w:sz w:val="16"/>
                <w:szCs w:val="16"/>
                <w:lang w:eastAsia="ru-RU"/>
              </w:rPr>
              <w:t>Заведующая библиотекой п. Атиг</w:t>
            </w:r>
          </w:p>
        </w:tc>
      </w:tr>
      <w:tr w:rsidR="00067313" w:rsidRPr="00026AAF" w:rsidTr="00026AAF">
        <w:trPr>
          <w:gridAfter w:val="1"/>
          <w:wAfter w:w="108" w:type="dxa"/>
        </w:trPr>
        <w:tc>
          <w:tcPr>
            <w:tcW w:w="3237" w:type="dxa"/>
          </w:tcPr>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r w:rsidRPr="00026AAF">
              <w:rPr>
                <w:rFonts w:ascii="Times New Roman" w:eastAsia="Times New Roman" w:hAnsi="Times New Roman" w:cs="Times New Roman"/>
                <w:sz w:val="16"/>
                <w:szCs w:val="16"/>
                <w:lang w:eastAsia="ru-RU"/>
              </w:rPr>
              <w:t xml:space="preserve">Романова </w:t>
            </w:r>
          </w:p>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r w:rsidRPr="00026AAF">
              <w:rPr>
                <w:rFonts w:ascii="Times New Roman" w:eastAsia="Times New Roman" w:hAnsi="Times New Roman" w:cs="Times New Roman"/>
                <w:sz w:val="16"/>
                <w:szCs w:val="16"/>
                <w:lang w:eastAsia="ru-RU"/>
              </w:rPr>
              <w:t>Светлана Валерьевна</w:t>
            </w:r>
          </w:p>
        </w:tc>
        <w:tc>
          <w:tcPr>
            <w:tcW w:w="2258" w:type="dxa"/>
            <w:gridSpan w:val="2"/>
          </w:tcPr>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r w:rsidRPr="00026AAF">
              <w:rPr>
                <w:rFonts w:ascii="Times New Roman" w:eastAsia="Times New Roman" w:hAnsi="Times New Roman" w:cs="Times New Roman"/>
                <w:sz w:val="16"/>
                <w:szCs w:val="16"/>
                <w:lang w:eastAsia="ru-RU"/>
              </w:rPr>
              <w:t>23195</w:t>
            </w:r>
          </w:p>
        </w:tc>
        <w:tc>
          <w:tcPr>
            <w:tcW w:w="4252" w:type="dxa"/>
          </w:tcPr>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r w:rsidRPr="00026AAF">
              <w:rPr>
                <w:rFonts w:ascii="Times New Roman" w:eastAsia="Times New Roman" w:hAnsi="Times New Roman" w:cs="Times New Roman"/>
                <w:sz w:val="16"/>
                <w:szCs w:val="16"/>
                <w:lang w:eastAsia="ru-RU"/>
              </w:rPr>
              <w:t xml:space="preserve">Директор МКОУ СОШ № 8 </w:t>
            </w:r>
            <w:proofErr w:type="spellStart"/>
            <w:r w:rsidRPr="00026AAF">
              <w:rPr>
                <w:rFonts w:ascii="Times New Roman" w:eastAsia="Times New Roman" w:hAnsi="Times New Roman" w:cs="Times New Roman"/>
                <w:sz w:val="16"/>
                <w:szCs w:val="16"/>
                <w:lang w:eastAsia="ru-RU"/>
              </w:rPr>
              <w:t>р.п</w:t>
            </w:r>
            <w:proofErr w:type="spellEnd"/>
            <w:r w:rsidRPr="00026AAF">
              <w:rPr>
                <w:rFonts w:ascii="Times New Roman" w:eastAsia="Times New Roman" w:hAnsi="Times New Roman" w:cs="Times New Roman"/>
                <w:sz w:val="16"/>
                <w:szCs w:val="16"/>
                <w:lang w:eastAsia="ru-RU"/>
              </w:rPr>
              <w:t>. Атиг</w:t>
            </w:r>
          </w:p>
        </w:tc>
      </w:tr>
      <w:tr w:rsidR="00067313" w:rsidRPr="00026AAF" w:rsidTr="00026AAF">
        <w:trPr>
          <w:gridAfter w:val="1"/>
          <w:wAfter w:w="108" w:type="dxa"/>
        </w:trPr>
        <w:tc>
          <w:tcPr>
            <w:tcW w:w="3237" w:type="dxa"/>
          </w:tcPr>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r w:rsidRPr="00026AAF">
              <w:rPr>
                <w:rFonts w:ascii="Times New Roman" w:eastAsia="Times New Roman" w:hAnsi="Times New Roman" w:cs="Times New Roman"/>
                <w:sz w:val="16"/>
                <w:szCs w:val="16"/>
                <w:lang w:eastAsia="ru-RU"/>
              </w:rPr>
              <w:t>Яремчук</w:t>
            </w:r>
          </w:p>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r w:rsidRPr="00026AAF">
              <w:rPr>
                <w:rFonts w:ascii="Times New Roman" w:eastAsia="Times New Roman" w:hAnsi="Times New Roman" w:cs="Times New Roman"/>
                <w:sz w:val="16"/>
                <w:szCs w:val="16"/>
                <w:lang w:eastAsia="ru-RU"/>
              </w:rPr>
              <w:t>Ирина Викторовна</w:t>
            </w:r>
          </w:p>
        </w:tc>
        <w:tc>
          <w:tcPr>
            <w:tcW w:w="2258" w:type="dxa"/>
            <w:gridSpan w:val="2"/>
          </w:tcPr>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r w:rsidRPr="00026AAF">
              <w:rPr>
                <w:rFonts w:ascii="Times New Roman" w:eastAsia="Times New Roman" w:hAnsi="Times New Roman" w:cs="Times New Roman"/>
                <w:sz w:val="16"/>
                <w:szCs w:val="16"/>
                <w:lang w:eastAsia="ru-RU"/>
              </w:rPr>
              <w:t>89089098659</w:t>
            </w:r>
          </w:p>
        </w:tc>
        <w:tc>
          <w:tcPr>
            <w:tcW w:w="4252" w:type="dxa"/>
          </w:tcPr>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r w:rsidRPr="00026AAF">
              <w:rPr>
                <w:rFonts w:ascii="Times New Roman" w:eastAsia="Times New Roman" w:hAnsi="Times New Roman" w:cs="Times New Roman"/>
                <w:sz w:val="16"/>
                <w:szCs w:val="16"/>
                <w:lang w:eastAsia="ru-RU"/>
              </w:rPr>
              <w:t xml:space="preserve">МКД ОУ Детский сад № 12, заведующая </w:t>
            </w:r>
          </w:p>
        </w:tc>
      </w:tr>
      <w:tr w:rsidR="00067313" w:rsidRPr="00026AAF" w:rsidTr="00026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5124" w:type="dxa"/>
            <w:gridSpan w:val="2"/>
          </w:tcPr>
          <w:p w:rsidR="00067313" w:rsidRPr="00026AAF" w:rsidRDefault="00067313" w:rsidP="00067313">
            <w:pPr>
              <w:spacing w:after="0" w:line="240" w:lineRule="auto"/>
              <w:jc w:val="both"/>
              <w:rPr>
                <w:rFonts w:ascii="Times New Roman" w:eastAsia="Times New Roman" w:hAnsi="Times New Roman" w:cs="Times New Roman"/>
                <w:sz w:val="18"/>
                <w:szCs w:val="18"/>
                <w:lang w:eastAsia="ru-RU"/>
              </w:rPr>
            </w:pPr>
          </w:p>
        </w:tc>
        <w:tc>
          <w:tcPr>
            <w:tcW w:w="4731" w:type="dxa"/>
            <w:gridSpan w:val="3"/>
          </w:tcPr>
          <w:p w:rsidR="00067313" w:rsidRPr="00026AAF" w:rsidRDefault="00067313" w:rsidP="00026AAF">
            <w:pPr>
              <w:spacing w:after="0" w:line="240" w:lineRule="auto"/>
              <w:jc w:val="right"/>
              <w:rPr>
                <w:rFonts w:ascii="Times New Roman" w:eastAsia="Times New Roman" w:hAnsi="Times New Roman" w:cs="Times New Roman"/>
                <w:sz w:val="18"/>
                <w:szCs w:val="18"/>
                <w:lang w:eastAsia="ru-RU"/>
              </w:rPr>
            </w:pPr>
            <w:r w:rsidRPr="00026AAF">
              <w:rPr>
                <w:rFonts w:ascii="Times New Roman" w:eastAsia="Times New Roman" w:hAnsi="Times New Roman" w:cs="Times New Roman"/>
                <w:sz w:val="18"/>
                <w:szCs w:val="18"/>
                <w:lang w:eastAsia="ru-RU"/>
              </w:rPr>
              <w:t xml:space="preserve">Приложение № 2 </w:t>
            </w:r>
          </w:p>
          <w:p w:rsidR="00067313" w:rsidRPr="00026AAF" w:rsidRDefault="00067313" w:rsidP="00026AAF">
            <w:pPr>
              <w:spacing w:after="0" w:line="240" w:lineRule="auto"/>
              <w:jc w:val="right"/>
              <w:rPr>
                <w:rFonts w:ascii="Times New Roman" w:eastAsia="Times New Roman" w:hAnsi="Times New Roman" w:cs="Times New Roman"/>
                <w:sz w:val="18"/>
                <w:szCs w:val="18"/>
                <w:lang w:eastAsia="ru-RU"/>
              </w:rPr>
            </w:pPr>
            <w:r w:rsidRPr="00026AAF">
              <w:rPr>
                <w:rFonts w:ascii="Times New Roman" w:eastAsia="Times New Roman" w:hAnsi="Times New Roman" w:cs="Times New Roman"/>
                <w:sz w:val="18"/>
                <w:szCs w:val="18"/>
                <w:lang w:eastAsia="ru-RU"/>
              </w:rPr>
              <w:t xml:space="preserve">к Постановлению администрации муниципального образования рабочий поселок Атиг </w:t>
            </w:r>
          </w:p>
          <w:p w:rsidR="00067313" w:rsidRPr="00026AAF" w:rsidRDefault="00067313" w:rsidP="00026AAF">
            <w:pPr>
              <w:spacing w:after="0" w:line="240" w:lineRule="auto"/>
              <w:jc w:val="right"/>
              <w:rPr>
                <w:rFonts w:ascii="Times New Roman" w:eastAsia="Times New Roman" w:hAnsi="Times New Roman" w:cs="Times New Roman"/>
                <w:sz w:val="18"/>
                <w:szCs w:val="18"/>
                <w:lang w:eastAsia="ru-RU"/>
              </w:rPr>
            </w:pPr>
            <w:r w:rsidRPr="00026AAF">
              <w:rPr>
                <w:rFonts w:ascii="Times New Roman" w:eastAsia="Times New Roman" w:hAnsi="Times New Roman" w:cs="Times New Roman"/>
                <w:sz w:val="18"/>
                <w:szCs w:val="18"/>
                <w:lang w:eastAsia="ru-RU"/>
              </w:rPr>
              <w:t>от  19.03.2019   № 81</w:t>
            </w:r>
          </w:p>
        </w:tc>
      </w:tr>
    </w:tbl>
    <w:p w:rsidR="00067313" w:rsidRPr="00026AAF" w:rsidRDefault="00067313" w:rsidP="00026AAF">
      <w:pPr>
        <w:spacing w:after="0" w:line="240" w:lineRule="auto"/>
        <w:jc w:val="center"/>
        <w:rPr>
          <w:rFonts w:ascii="Times New Roman" w:eastAsia="Times New Roman" w:hAnsi="Times New Roman" w:cs="Times New Roman"/>
          <w:sz w:val="18"/>
          <w:szCs w:val="18"/>
          <w:lang w:eastAsia="ru-RU"/>
        </w:rPr>
      </w:pPr>
      <w:r w:rsidRPr="00026AAF">
        <w:rPr>
          <w:rFonts w:ascii="Times New Roman" w:eastAsia="Times New Roman" w:hAnsi="Times New Roman" w:cs="Times New Roman"/>
          <w:b/>
          <w:bCs/>
          <w:sz w:val="18"/>
          <w:szCs w:val="18"/>
          <w:lang w:eastAsia="ru-RU"/>
        </w:rPr>
        <w:t>ПЛАН  ПРИВЛЕЧЕНИЯ  СИЛ  И  СРЕДСТВ</w:t>
      </w:r>
    </w:p>
    <w:p w:rsidR="00067313" w:rsidRPr="00026AAF" w:rsidRDefault="00067313" w:rsidP="00026AAF">
      <w:pPr>
        <w:spacing w:after="0" w:line="240" w:lineRule="auto"/>
        <w:jc w:val="center"/>
        <w:rPr>
          <w:rFonts w:ascii="Times New Roman" w:eastAsia="Times New Roman" w:hAnsi="Times New Roman" w:cs="Times New Roman"/>
          <w:b/>
          <w:bCs/>
          <w:sz w:val="18"/>
          <w:szCs w:val="18"/>
          <w:lang w:eastAsia="ru-RU"/>
        </w:rPr>
      </w:pPr>
      <w:r w:rsidRPr="00026AAF">
        <w:rPr>
          <w:rFonts w:ascii="Times New Roman" w:eastAsia="Times New Roman" w:hAnsi="Times New Roman" w:cs="Times New Roman"/>
          <w:b/>
          <w:bCs/>
          <w:sz w:val="18"/>
          <w:szCs w:val="18"/>
          <w:lang w:eastAsia="ru-RU"/>
        </w:rPr>
        <w:t>пожарной части, ДПО поселения и населения на тушение пожаров</w:t>
      </w:r>
    </w:p>
    <w:p w:rsidR="00067313" w:rsidRPr="00026AAF" w:rsidRDefault="00067313" w:rsidP="00026AAF">
      <w:pPr>
        <w:spacing w:after="0" w:line="240" w:lineRule="auto"/>
        <w:jc w:val="center"/>
        <w:rPr>
          <w:rFonts w:ascii="Times New Roman" w:eastAsia="Times New Roman" w:hAnsi="Times New Roman" w:cs="Times New Roman"/>
          <w:b/>
          <w:bCs/>
          <w:sz w:val="18"/>
          <w:szCs w:val="18"/>
          <w:lang w:eastAsia="ru-RU"/>
        </w:rPr>
      </w:pPr>
      <w:r w:rsidRPr="00026AAF">
        <w:rPr>
          <w:rFonts w:ascii="Times New Roman" w:eastAsia="Times New Roman" w:hAnsi="Times New Roman" w:cs="Times New Roman"/>
          <w:b/>
          <w:bCs/>
          <w:sz w:val="18"/>
          <w:szCs w:val="18"/>
          <w:lang w:eastAsia="ru-RU"/>
        </w:rPr>
        <w:t>и проведение аварийно-спасательных работ на территории муниципального образования рабочий поселок Атиг</w:t>
      </w:r>
    </w:p>
    <w:tbl>
      <w:tblPr>
        <w:tblpPr w:leftFromText="180" w:rightFromText="180" w:vertAnchor="text" w:horzAnchor="margin" w:tblpXSpec="center" w:tblpY="182"/>
        <w:tblW w:w="97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2104"/>
        <w:gridCol w:w="1559"/>
        <w:gridCol w:w="1701"/>
        <w:gridCol w:w="1357"/>
        <w:gridCol w:w="2622"/>
      </w:tblGrid>
      <w:tr w:rsidR="00067313" w:rsidRPr="00026AAF" w:rsidTr="00026AAF">
        <w:trPr>
          <w:cantSplit/>
          <w:trHeight w:val="706"/>
        </w:trPr>
        <w:tc>
          <w:tcPr>
            <w:tcW w:w="455" w:type="dxa"/>
            <w:vMerge w:val="restart"/>
            <w:tcBorders>
              <w:top w:val="single" w:sz="4" w:space="0" w:color="auto"/>
              <w:left w:val="single" w:sz="4" w:space="0" w:color="auto"/>
              <w:bottom w:val="single" w:sz="4" w:space="0" w:color="auto"/>
              <w:right w:val="single" w:sz="4" w:space="0" w:color="auto"/>
            </w:tcBorders>
            <w:vAlign w:val="center"/>
          </w:tcPr>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r w:rsidRPr="00026AAF">
              <w:rPr>
                <w:rFonts w:ascii="Times New Roman" w:eastAsia="Times New Roman" w:hAnsi="Times New Roman" w:cs="Times New Roman"/>
                <w:sz w:val="16"/>
                <w:szCs w:val="16"/>
                <w:lang w:eastAsia="ru-RU"/>
              </w:rPr>
              <w:t>№</w:t>
            </w:r>
          </w:p>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r w:rsidRPr="00026AAF">
              <w:rPr>
                <w:rFonts w:ascii="Times New Roman" w:eastAsia="Times New Roman" w:hAnsi="Times New Roman" w:cs="Times New Roman"/>
                <w:sz w:val="16"/>
                <w:szCs w:val="16"/>
                <w:lang w:eastAsia="ru-RU"/>
              </w:rPr>
              <w:t>п/п</w:t>
            </w:r>
          </w:p>
        </w:tc>
        <w:tc>
          <w:tcPr>
            <w:tcW w:w="2104" w:type="dxa"/>
            <w:vMerge w:val="restart"/>
            <w:tcBorders>
              <w:top w:val="single" w:sz="4" w:space="0" w:color="auto"/>
              <w:left w:val="single" w:sz="4" w:space="0" w:color="auto"/>
              <w:bottom w:val="single" w:sz="4" w:space="0" w:color="auto"/>
              <w:right w:val="single" w:sz="4" w:space="0" w:color="auto"/>
            </w:tcBorders>
            <w:vAlign w:val="center"/>
          </w:tcPr>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r w:rsidRPr="00026AAF">
              <w:rPr>
                <w:rFonts w:ascii="Times New Roman" w:eastAsia="Times New Roman" w:hAnsi="Times New Roman" w:cs="Times New Roman"/>
                <w:sz w:val="16"/>
                <w:szCs w:val="16"/>
                <w:lang w:eastAsia="ru-RU"/>
              </w:rPr>
              <w:t>Наименования</w:t>
            </w:r>
          </w:p>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r w:rsidRPr="00026AAF">
              <w:rPr>
                <w:rFonts w:ascii="Times New Roman" w:eastAsia="Times New Roman" w:hAnsi="Times New Roman" w:cs="Times New Roman"/>
                <w:sz w:val="16"/>
                <w:szCs w:val="16"/>
                <w:lang w:eastAsia="ru-RU"/>
              </w:rPr>
              <w:t>населенных пунктов</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r w:rsidRPr="00026AAF">
              <w:rPr>
                <w:rFonts w:ascii="Times New Roman" w:eastAsia="Times New Roman" w:hAnsi="Times New Roman" w:cs="Times New Roman"/>
                <w:sz w:val="16"/>
                <w:szCs w:val="16"/>
                <w:lang w:eastAsia="ru-RU"/>
              </w:rPr>
              <w:t>Силы, привлекаемые к тушению пожара</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r w:rsidRPr="00026AAF">
              <w:rPr>
                <w:rFonts w:ascii="Times New Roman" w:eastAsia="Times New Roman" w:hAnsi="Times New Roman" w:cs="Times New Roman"/>
                <w:sz w:val="16"/>
                <w:szCs w:val="16"/>
                <w:lang w:eastAsia="ru-RU"/>
              </w:rPr>
              <w:t>Способ вывоза (телефон и  др.)</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r w:rsidRPr="00026AAF">
              <w:rPr>
                <w:rFonts w:ascii="Times New Roman" w:eastAsia="Times New Roman" w:hAnsi="Times New Roman" w:cs="Times New Roman"/>
                <w:sz w:val="16"/>
                <w:szCs w:val="16"/>
                <w:lang w:eastAsia="ru-RU"/>
              </w:rPr>
              <w:t>Расстояние до населённого пункта, км</w:t>
            </w:r>
          </w:p>
        </w:tc>
        <w:tc>
          <w:tcPr>
            <w:tcW w:w="2622" w:type="dxa"/>
            <w:tcBorders>
              <w:top w:val="single" w:sz="4" w:space="0" w:color="auto"/>
              <w:left w:val="single" w:sz="4" w:space="0" w:color="auto"/>
              <w:bottom w:val="single" w:sz="4" w:space="0" w:color="auto"/>
              <w:right w:val="single" w:sz="4" w:space="0" w:color="auto"/>
            </w:tcBorders>
            <w:vAlign w:val="center"/>
          </w:tcPr>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r w:rsidRPr="00026AAF">
              <w:rPr>
                <w:rFonts w:ascii="Times New Roman" w:eastAsia="Times New Roman" w:hAnsi="Times New Roman" w:cs="Times New Roman"/>
                <w:sz w:val="16"/>
                <w:szCs w:val="16"/>
                <w:lang w:eastAsia="ru-RU"/>
              </w:rPr>
              <w:t>Техника, привлекаемая для тушения по номеру (рангу) пожара</w:t>
            </w:r>
          </w:p>
        </w:tc>
      </w:tr>
      <w:tr w:rsidR="00067313" w:rsidRPr="00026AAF" w:rsidTr="00026AAF">
        <w:trPr>
          <w:cantSplit/>
          <w:trHeight w:val="70"/>
        </w:trPr>
        <w:tc>
          <w:tcPr>
            <w:tcW w:w="455" w:type="dxa"/>
            <w:vMerge/>
            <w:tcBorders>
              <w:top w:val="single" w:sz="4" w:space="0" w:color="auto"/>
              <w:left w:val="single" w:sz="4" w:space="0" w:color="auto"/>
              <w:bottom w:val="single" w:sz="4" w:space="0" w:color="auto"/>
              <w:right w:val="single" w:sz="4" w:space="0" w:color="auto"/>
            </w:tcBorders>
            <w:vAlign w:val="center"/>
          </w:tcPr>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p>
        </w:tc>
        <w:tc>
          <w:tcPr>
            <w:tcW w:w="2104" w:type="dxa"/>
            <w:vMerge/>
            <w:tcBorders>
              <w:top w:val="single" w:sz="4" w:space="0" w:color="auto"/>
              <w:left w:val="single" w:sz="4" w:space="0" w:color="auto"/>
              <w:bottom w:val="single" w:sz="4" w:space="0" w:color="auto"/>
              <w:right w:val="single" w:sz="4" w:space="0" w:color="auto"/>
            </w:tcBorders>
            <w:vAlign w:val="center"/>
          </w:tcPr>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p>
        </w:tc>
        <w:tc>
          <w:tcPr>
            <w:tcW w:w="1357" w:type="dxa"/>
            <w:vMerge/>
            <w:tcBorders>
              <w:top w:val="single" w:sz="4" w:space="0" w:color="auto"/>
              <w:left w:val="single" w:sz="4" w:space="0" w:color="auto"/>
              <w:bottom w:val="single" w:sz="4" w:space="0" w:color="auto"/>
              <w:right w:val="single" w:sz="4" w:space="0" w:color="auto"/>
            </w:tcBorders>
            <w:vAlign w:val="center"/>
          </w:tcPr>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p>
        </w:tc>
        <w:tc>
          <w:tcPr>
            <w:tcW w:w="2622" w:type="dxa"/>
            <w:tcBorders>
              <w:top w:val="single" w:sz="4" w:space="0" w:color="auto"/>
              <w:left w:val="single" w:sz="4" w:space="0" w:color="auto"/>
              <w:bottom w:val="single" w:sz="4" w:space="0" w:color="auto"/>
              <w:right w:val="single" w:sz="4" w:space="0" w:color="auto"/>
            </w:tcBorders>
            <w:vAlign w:val="center"/>
          </w:tcPr>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r w:rsidRPr="00026AAF">
              <w:rPr>
                <w:rFonts w:ascii="Times New Roman" w:eastAsia="Times New Roman" w:hAnsi="Times New Roman" w:cs="Times New Roman"/>
                <w:sz w:val="16"/>
                <w:szCs w:val="16"/>
                <w:lang w:eastAsia="ru-RU"/>
              </w:rPr>
              <w:t>№ 1</w:t>
            </w:r>
          </w:p>
        </w:tc>
      </w:tr>
      <w:tr w:rsidR="00067313" w:rsidRPr="00026AAF" w:rsidTr="00D7174E">
        <w:trPr>
          <w:trHeight w:val="318"/>
        </w:trPr>
        <w:tc>
          <w:tcPr>
            <w:tcW w:w="455" w:type="dxa"/>
            <w:vMerge w:val="restart"/>
            <w:tcBorders>
              <w:top w:val="single" w:sz="4" w:space="0" w:color="auto"/>
              <w:left w:val="single" w:sz="4" w:space="0" w:color="auto"/>
              <w:bottom w:val="single" w:sz="4" w:space="0" w:color="auto"/>
              <w:right w:val="single" w:sz="4" w:space="0" w:color="auto"/>
            </w:tcBorders>
            <w:vAlign w:val="center"/>
          </w:tcPr>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r w:rsidRPr="00026AAF">
              <w:rPr>
                <w:rFonts w:ascii="Times New Roman" w:eastAsia="Times New Roman" w:hAnsi="Times New Roman" w:cs="Times New Roman"/>
                <w:sz w:val="16"/>
                <w:szCs w:val="16"/>
                <w:lang w:eastAsia="ru-RU"/>
              </w:rPr>
              <w:t>1</w:t>
            </w:r>
          </w:p>
        </w:tc>
        <w:tc>
          <w:tcPr>
            <w:tcW w:w="2104" w:type="dxa"/>
            <w:vMerge w:val="restart"/>
            <w:tcBorders>
              <w:top w:val="single" w:sz="4" w:space="0" w:color="auto"/>
              <w:left w:val="single" w:sz="4" w:space="0" w:color="auto"/>
              <w:bottom w:val="single" w:sz="4" w:space="0" w:color="auto"/>
              <w:right w:val="single" w:sz="4" w:space="0" w:color="auto"/>
            </w:tcBorders>
            <w:vAlign w:val="center"/>
          </w:tcPr>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r w:rsidRPr="00026AAF">
              <w:rPr>
                <w:rFonts w:ascii="Times New Roman" w:eastAsia="Times New Roman" w:hAnsi="Times New Roman" w:cs="Times New Roman"/>
                <w:sz w:val="16"/>
                <w:szCs w:val="16"/>
                <w:lang w:eastAsia="ru-RU"/>
              </w:rPr>
              <w:t xml:space="preserve">МО </w:t>
            </w:r>
            <w:proofErr w:type="spellStart"/>
            <w:r w:rsidRPr="00026AAF">
              <w:rPr>
                <w:rFonts w:ascii="Times New Roman" w:eastAsia="Times New Roman" w:hAnsi="Times New Roman" w:cs="Times New Roman"/>
                <w:sz w:val="16"/>
                <w:szCs w:val="16"/>
                <w:lang w:eastAsia="ru-RU"/>
              </w:rPr>
              <w:t>р.п</w:t>
            </w:r>
            <w:proofErr w:type="spellEnd"/>
            <w:r w:rsidRPr="00026AAF">
              <w:rPr>
                <w:rFonts w:ascii="Times New Roman" w:eastAsia="Times New Roman" w:hAnsi="Times New Roman" w:cs="Times New Roman"/>
                <w:sz w:val="16"/>
                <w:szCs w:val="16"/>
                <w:lang w:eastAsia="ru-RU"/>
              </w:rPr>
              <w:t>. Атиг</w:t>
            </w:r>
          </w:p>
        </w:tc>
        <w:tc>
          <w:tcPr>
            <w:tcW w:w="1559" w:type="dxa"/>
            <w:tcBorders>
              <w:top w:val="single" w:sz="4" w:space="0" w:color="auto"/>
              <w:left w:val="single" w:sz="4" w:space="0" w:color="auto"/>
              <w:bottom w:val="single" w:sz="4" w:space="0" w:color="auto"/>
              <w:right w:val="single" w:sz="4" w:space="0" w:color="auto"/>
            </w:tcBorders>
            <w:vAlign w:val="center"/>
          </w:tcPr>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r w:rsidRPr="00026AAF">
              <w:rPr>
                <w:rFonts w:ascii="Times New Roman" w:eastAsia="Times New Roman" w:hAnsi="Times New Roman" w:cs="Times New Roman"/>
                <w:sz w:val="16"/>
                <w:szCs w:val="16"/>
                <w:lang w:eastAsia="ru-RU"/>
              </w:rPr>
              <w:t xml:space="preserve">    ПЧ 2/6</w:t>
            </w:r>
          </w:p>
        </w:tc>
        <w:tc>
          <w:tcPr>
            <w:tcW w:w="1701" w:type="dxa"/>
            <w:tcBorders>
              <w:top w:val="single" w:sz="4" w:space="0" w:color="auto"/>
              <w:left w:val="single" w:sz="4" w:space="0" w:color="auto"/>
              <w:bottom w:val="single" w:sz="4" w:space="0" w:color="auto"/>
              <w:right w:val="single" w:sz="4" w:space="0" w:color="auto"/>
            </w:tcBorders>
            <w:vAlign w:val="center"/>
          </w:tcPr>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r w:rsidRPr="00026AAF">
              <w:rPr>
                <w:rFonts w:ascii="Times New Roman" w:eastAsia="Times New Roman" w:hAnsi="Times New Roman" w:cs="Times New Roman"/>
                <w:sz w:val="16"/>
                <w:szCs w:val="16"/>
                <w:lang w:eastAsia="ru-RU"/>
              </w:rPr>
              <w:t xml:space="preserve">   8(343)98   </w:t>
            </w:r>
          </w:p>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r w:rsidRPr="00026AAF">
              <w:rPr>
                <w:rFonts w:ascii="Times New Roman" w:eastAsia="Times New Roman" w:hAnsi="Times New Roman" w:cs="Times New Roman"/>
                <w:sz w:val="16"/>
                <w:szCs w:val="16"/>
                <w:lang w:eastAsia="ru-RU"/>
              </w:rPr>
              <w:t xml:space="preserve">     23301</w:t>
            </w:r>
          </w:p>
        </w:tc>
        <w:tc>
          <w:tcPr>
            <w:tcW w:w="1357" w:type="dxa"/>
            <w:tcBorders>
              <w:top w:val="single" w:sz="4" w:space="0" w:color="auto"/>
              <w:left w:val="single" w:sz="4" w:space="0" w:color="auto"/>
              <w:bottom w:val="single" w:sz="4" w:space="0" w:color="auto"/>
              <w:right w:val="single" w:sz="4" w:space="0" w:color="auto"/>
            </w:tcBorders>
            <w:vAlign w:val="center"/>
          </w:tcPr>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r w:rsidRPr="00026AAF">
              <w:rPr>
                <w:rFonts w:ascii="Times New Roman" w:eastAsia="Times New Roman" w:hAnsi="Times New Roman" w:cs="Times New Roman"/>
                <w:sz w:val="16"/>
                <w:szCs w:val="16"/>
                <w:lang w:eastAsia="ru-RU"/>
              </w:rPr>
              <w:t>в границах поселения</w:t>
            </w:r>
          </w:p>
        </w:tc>
        <w:tc>
          <w:tcPr>
            <w:tcW w:w="2622" w:type="dxa"/>
            <w:tcBorders>
              <w:top w:val="single" w:sz="4" w:space="0" w:color="auto"/>
              <w:left w:val="single" w:sz="4" w:space="0" w:color="auto"/>
              <w:bottom w:val="single" w:sz="4" w:space="0" w:color="auto"/>
              <w:right w:val="single" w:sz="4" w:space="0" w:color="auto"/>
            </w:tcBorders>
            <w:vAlign w:val="center"/>
          </w:tcPr>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r w:rsidRPr="00026AAF">
              <w:rPr>
                <w:rFonts w:ascii="Times New Roman" w:eastAsia="Times New Roman" w:hAnsi="Times New Roman" w:cs="Times New Roman"/>
                <w:sz w:val="16"/>
                <w:szCs w:val="16"/>
                <w:lang w:eastAsia="ru-RU"/>
              </w:rPr>
              <w:t>АЦ – 40</w:t>
            </w:r>
          </w:p>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r w:rsidRPr="00026AAF">
              <w:rPr>
                <w:rFonts w:ascii="Times New Roman" w:eastAsia="Times New Roman" w:hAnsi="Times New Roman" w:cs="Times New Roman"/>
                <w:sz w:val="16"/>
                <w:szCs w:val="16"/>
                <w:lang w:eastAsia="ru-RU"/>
              </w:rPr>
              <w:t>ЗИЛ – 131</w:t>
            </w:r>
          </w:p>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r w:rsidRPr="00026AAF">
              <w:rPr>
                <w:rFonts w:ascii="Times New Roman" w:eastAsia="Times New Roman" w:hAnsi="Times New Roman" w:cs="Times New Roman"/>
                <w:sz w:val="16"/>
                <w:szCs w:val="16"/>
                <w:lang w:eastAsia="ru-RU"/>
              </w:rPr>
              <w:t>ЗИЛ - 130</w:t>
            </w:r>
          </w:p>
        </w:tc>
      </w:tr>
      <w:tr w:rsidR="00067313" w:rsidRPr="00026AAF" w:rsidTr="00D7174E">
        <w:trPr>
          <w:trHeight w:val="293"/>
        </w:trPr>
        <w:tc>
          <w:tcPr>
            <w:tcW w:w="455" w:type="dxa"/>
            <w:vMerge/>
            <w:tcBorders>
              <w:top w:val="single" w:sz="4" w:space="0" w:color="auto"/>
              <w:left w:val="single" w:sz="4" w:space="0" w:color="auto"/>
              <w:bottom w:val="single" w:sz="4" w:space="0" w:color="auto"/>
              <w:right w:val="single" w:sz="4" w:space="0" w:color="auto"/>
            </w:tcBorders>
            <w:vAlign w:val="center"/>
          </w:tcPr>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p>
        </w:tc>
        <w:tc>
          <w:tcPr>
            <w:tcW w:w="2104" w:type="dxa"/>
            <w:vMerge/>
            <w:tcBorders>
              <w:top w:val="single" w:sz="4" w:space="0" w:color="auto"/>
              <w:left w:val="single" w:sz="4" w:space="0" w:color="auto"/>
              <w:bottom w:val="single" w:sz="4" w:space="0" w:color="auto"/>
              <w:right w:val="single" w:sz="4" w:space="0" w:color="auto"/>
            </w:tcBorders>
            <w:vAlign w:val="center"/>
          </w:tcPr>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r w:rsidRPr="00026AAF">
              <w:rPr>
                <w:rFonts w:ascii="Times New Roman" w:eastAsia="Times New Roman" w:hAnsi="Times New Roman" w:cs="Times New Roman"/>
                <w:sz w:val="16"/>
                <w:szCs w:val="16"/>
                <w:lang w:eastAsia="ru-RU"/>
              </w:rPr>
              <w:t>ДПД</w:t>
            </w:r>
          </w:p>
        </w:tc>
        <w:tc>
          <w:tcPr>
            <w:tcW w:w="1701" w:type="dxa"/>
            <w:tcBorders>
              <w:top w:val="single" w:sz="4" w:space="0" w:color="auto"/>
              <w:left w:val="single" w:sz="4" w:space="0" w:color="auto"/>
              <w:bottom w:val="single" w:sz="4" w:space="0" w:color="auto"/>
              <w:right w:val="single" w:sz="4" w:space="0" w:color="auto"/>
            </w:tcBorders>
            <w:vAlign w:val="center"/>
          </w:tcPr>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p>
        </w:tc>
        <w:tc>
          <w:tcPr>
            <w:tcW w:w="1357" w:type="dxa"/>
            <w:tcBorders>
              <w:top w:val="single" w:sz="4" w:space="0" w:color="auto"/>
              <w:left w:val="single" w:sz="4" w:space="0" w:color="auto"/>
              <w:bottom w:val="single" w:sz="4" w:space="0" w:color="auto"/>
              <w:right w:val="single" w:sz="4" w:space="0" w:color="auto"/>
            </w:tcBorders>
            <w:vAlign w:val="center"/>
          </w:tcPr>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r w:rsidRPr="00026AAF">
              <w:rPr>
                <w:rFonts w:ascii="Times New Roman" w:eastAsia="Times New Roman" w:hAnsi="Times New Roman" w:cs="Times New Roman"/>
                <w:sz w:val="16"/>
                <w:szCs w:val="16"/>
                <w:lang w:eastAsia="ru-RU"/>
              </w:rPr>
              <w:t>в границах поселения</w:t>
            </w:r>
          </w:p>
        </w:tc>
        <w:tc>
          <w:tcPr>
            <w:tcW w:w="2622" w:type="dxa"/>
            <w:tcBorders>
              <w:top w:val="single" w:sz="4" w:space="0" w:color="auto"/>
              <w:left w:val="single" w:sz="4" w:space="0" w:color="auto"/>
              <w:bottom w:val="single" w:sz="4" w:space="0" w:color="auto"/>
              <w:right w:val="single" w:sz="4" w:space="0" w:color="auto"/>
            </w:tcBorders>
            <w:vAlign w:val="center"/>
          </w:tcPr>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p>
        </w:tc>
      </w:tr>
      <w:tr w:rsidR="00067313" w:rsidRPr="00026AAF" w:rsidTr="00D7174E">
        <w:trPr>
          <w:trHeight w:val="293"/>
        </w:trPr>
        <w:tc>
          <w:tcPr>
            <w:tcW w:w="455" w:type="dxa"/>
            <w:vMerge/>
            <w:tcBorders>
              <w:top w:val="single" w:sz="4" w:space="0" w:color="auto"/>
              <w:left w:val="single" w:sz="4" w:space="0" w:color="auto"/>
              <w:bottom w:val="single" w:sz="4" w:space="0" w:color="auto"/>
              <w:right w:val="single" w:sz="4" w:space="0" w:color="auto"/>
            </w:tcBorders>
            <w:vAlign w:val="center"/>
          </w:tcPr>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p>
        </w:tc>
        <w:tc>
          <w:tcPr>
            <w:tcW w:w="2104" w:type="dxa"/>
            <w:vMerge/>
            <w:tcBorders>
              <w:top w:val="single" w:sz="4" w:space="0" w:color="auto"/>
              <w:left w:val="single" w:sz="4" w:space="0" w:color="auto"/>
              <w:bottom w:val="single" w:sz="4" w:space="0" w:color="auto"/>
              <w:right w:val="single" w:sz="4" w:space="0" w:color="auto"/>
            </w:tcBorders>
            <w:vAlign w:val="center"/>
          </w:tcPr>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r w:rsidRPr="00026AAF">
              <w:rPr>
                <w:rFonts w:ascii="Times New Roman" w:eastAsia="Times New Roman" w:hAnsi="Times New Roman" w:cs="Times New Roman"/>
                <w:sz w:val="16"/>
                <w:szCs w:val="16"/>
                <w:lang w:eastAsia="ru-RU"/>
              </w:rPr>
              <w:t xml:space="preserve">МБУ «СОБР» МО </w:t>
            </w:r>
            <w:proofErr w:type="spellStart"/>
            <w:r w:rsidRPr="00026AAF">
              <w:rPr>
                <w:rFonts w:ascii="Times New Roman" w:eastAsia="Times New Roman" w:hAnsi="Times New Roman" w:cs="Times New Roman"/>
                <w:sz w:val="16"/>
                <w:szCs w:val="16"/>
                <w:lang w:eastAsia="ru-RU"/>
              </w:rPr>
              <w:t>р.п</w:t>
            </w:r>
            <w:proofErr w:type="spellEnd"/>
            <w:r w:rsidRPr="00026AAF">
              <w:rPr>
                <w:rFonts w:ascii="Times New Roman" w:eastAsia="Times New Roman" w:hAnsi="Times New Roman" w:cs="Times New Roman"/>
                <w:sz w:val="16"/>
                <w:szCs w:val="16"/>
                <w:lang w:eastAsia="ru-RU"/>
              </w:rPr>
              <w:t>. Атиг</w:t>
            </w:r>
          </w:p>
        </w:tc>
        <w:tc>
          <w:tcPr>
            <w:tcW w:w="1701" w:type="dxa"/>
            <w:tcBorders>
              <w:top w:val="single" w:sz="4" w:space="0" w:color="auto"/>
              <w:left w:val="single" w:sz="4" w:space="0" w:color="auto"/>
              <w:bottom w:val="single" w:sz="4" w:space="0" w:color="auto"/>
              <w:right w:val="single" w:sz="4" w:space="0" w:color="auto"/>
            </w:tcBorders>
            <w:vAlign w:val="center"/>
          </w:tcPr>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p>
        </w:tc>
        <w:tc>
          <w:tcPr>
            <w:tcW w:w="1357" w:type="dxa"/>
            <w:tcBorders>
              <w:top w:val="single" w:sz="4" w:space="0" w:color="auto"/>
              <w:left w:val="single" w:sz="4" w:space="0" w:color="auto"/>
              <w:bottom w:val="single" w:sz="4" w:space="0" w:color="auto"/>
              <w:right w:val="single" w:sz="4" w:space="0" w:color="auto"/>
            </w:tcBorders>
            <w:vAlign w:val="center"/>
          </w:tcPr>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r w:rsidRPr="00026AAF">
              <w:rPr>
                <w:rFonts w:ascii="Times New Roman" w:eastAsia="Times New Roman" w:hAnsi="Times New Roman" w:cs="Times New Roman"/>
                <w:sz w:val="16"/>
                <w:szCs w:val="16"/>
                <w:lang w:eastAsia="ru-RU"/>
              </w:rPr>
              <w:t>в границах поселения</w:t>
            </w:r>
          </w:p>
        </w:tc>
        <w:tc>
          <w:tcPr>
            <w:tcW w:w="2622" w:type="dxa"/>
            <w:tcBorders>
              <w:top w:val="single" w:sz="4" w:space="0" w:color="auto"/>
              <w:left w:val="single" w:sz="4" w:space="0" w:color="auto"/>
              <w:bottom w:val="single" w:sz="4" w:space="0" w:color="auto"/>
              <w:right w:val="single" w:sz="4" w:space="0" w:color="auto"/>
            </w:tcBorders>
            <w:vAlign w:val="center"/>
          </w:tcPr>
          <w:p w:rsidR="00067313" w:rsidRPr="00026AAF" w:rsidRDefault="00067313" w:rsidP="00067313">
            <w:pPr>
              <w:spacing w:after="0" w:line="240" w:lineRule="auto"/>
              <w:jc w:val="both"/>
              <w:rPr>
                <w:rFonts w:ascii="Times New Roman" w:eastAsia="Times New Roman" w:hAnsi="Times New Roman" w:cs="Times New Roman"/>
                <w:sz w:val="16"/>
                <w:szCs w:val="16"/>
                <w:lang w:eastAsia="ru-RU"/>
              </w:rPr>
            </w:pPr>
          </w:p>
        </w:tc>
      </w:tr>
    </w:tbl>
    <w:tbl>
      <w:tblPr>
        <w:tblW w:w="0" w:type="auto"/>
        <w:tblLook w:val="01E0" w:firstRow="1" w:lastRow="1" w:firstColumn="1" w:lastColumn="1" w:noHBand="0" w:noVBand="0"/>
      </w:tblPr>
      <w:tblGrid>
        <w:gridCol w:w="5297"/>
        <w:gridCol w:w="4414"/>
      </w:tblGrid>
      <w:tr w:rsidR="00067313" w:rsidRPr="00067313" w:rsidTr="00026AAF">
        <w:tc>
          <w:tcPr>
            <w:tcW w:w="5297" w:type="dxa"/>
          </w:tcPr>
          <w:p w:rsidR="00067313" w:rsidRPr="00067313" w:rsidRDefault="00067313" w:rsidP="00067313">
            <w:pPr>
              <w:spacing w:after="0" w:line="240" w:lineRule="auto"/>
              <w:jc w:val="both"/>
              <w:rPr>
                <w:rFonts w:ascii="Times New Roman" w:eastAsia="Times New Roman" w:hAnsi="Times New Roman" w:cs="Times New Roman"/>
                <w:sz w:val="18"/>
                <w:szCs w:val="18"/>
                <w:lang w:eastAsia="ru-RU"/>
              </w:rPr>
            </w:pPr>
          </w:p>
        </w:tc>
        <w:tc>
          <w:tcPr>
            <w:tcW w:w="4414" w:type="dxa"/>
          </w:tcPr>
          <w:p w:rsidR="00067313" w:rsidRPr="00067313" w:rsidRDefault="00067313" w:rsidP="00067313">
            <w:pPr>
              <w:spacing w:after="0" w:line="240" w:lineRule="auto"/>
              <w:jc w:val="right"/>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 xml:space="preserve">Приложение № 3 </w:t>
            </w:r>
          </w:p>
          <w:p w:rsidR="00067313" w:rsidRPr="00067313" w:rsidRDefault="00067313" w:rsidP="00067313">
            <w:pPr>
              <w:spacing w:after="0" w:line="240" w:lineRule="auto"/>
              <w:jc w:val="right"/>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 xml:space="preserve">к Постановлению администрации муниципального образования рабочий поселок Атиг </w:t>
            </w:r>
          </w:p>
          <w:p w:rsidR="00067313" w:rsidRPr="00067313" w:rsidRDefault="00067313" w:rsidP="00067313">
            <w:pPr>
              <w:spacing w:after="0" w:line="240" w:lineRule="auto"/>
              <w:jc w:val="right"/>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от 19.03.2019    № 81</w:t>
            </w:r>
          </w:p>
        </w:tc>
      </w:tr>
    </w:tbl>
    <w:p w:rsidR="00067313" w:rsidRPr="00067313" w:rsidRDefault="00067313" w:rsidP="00067313">
      <w:pPr>
        <w:spacing w:after="0" w:line="240" w:lineRule="auto"/>
        <w:jc w:val="center"/>
        <w:rPr>
          <w:rFonts w:ascii="Times New Roman" w:eastAsia="Times New Roman" w:hAnsi="Times New Roman" w:cs="Times New Roman"/>
          <w:b/>
          <w:sz w:val="18"/>
          <w:szCs w:val="18"/>
          <w:lang w:eastAsia="ru-RU"/>
        </w:rPr>
      </w:pPr>
      <w:r w:rsidRPr="00067313">
        <w:rPr>
          <w:rFonts w:ascii="Times New Roman" w:eastAsia="Times New Roman" w:hAnsi="Times New Roman" w:cs="Times New Roman"/>
          <w:b/>
          <w:sz w:val="18"/>
          <w:szCs w:val="18"/>
          <w:lang w:eastAsia="ru-RU"/>
        </w:rPr>
        <w:lastRenderedPageBreak/>
        <w:t>Положение</w:t>
      </w:r>
    </w:p>
    <w:p w:rsidR="00067313" w:rsidRPr="00067313" w:rsidRDefault="00067313" w:rsidP="00067313">
      <w:pPr>
        <w:spacing w:after="0" w:line="240" w:lineRule="auto"/>
        <w:jc w:val="center"/>
        <w:rPr>
          <w:rFonts w:ascii="Times New Roman" w:eastAsia="Times New Roman" w:hAnsi="Times New Roman" w:cs="Times New Roman"/>
          <w:b/>
          <w:sz w:val="18"/>
          <w:szCs w:val="18"/>
          <w:lang w:eastAsia="ru-RU"/>
        </w:rPr>
      </w:pPr>
      <w:r w:rsidRPr="00067313">
        <w:rPr>
          <w:rFonts w:ascii="Times New Roman" w:eastAsia="Times New Roman" w:hAnsi="Times New Roman" w:cs="Times New Roman"/>
          <w:b/>
          <w:sz w:val="18"/>
          <w:szCs w:val="18"/>
          <w:lang w:eastAsia="ru-RU"/>
        </w:rPr>
        <w:t>о порядке привлечения сил и средств для тушения пожаров</w:t>
      </w:r>
    </w:p>
    <w:p w:rsidR="00067313" w:rsidRPr="00067313" w:rsidRDefault="00067313" w:rsidP="00067313">
      <w:pPr>
        <w:spacing w:after="0" w:line="240" w:lineRule="auto"/>
        <w:jc w:val="center"/>
        <w:rPr>
          <w:rFonts w:ascii="Times New Roman" w:eastAsia="Times New Roman" w:hAnsi="Times New Roman" w:cs="Times New Roman"/>
          <w:b/>
          <w:sz w:val="18"/>
          <w:szCs w:val="18"/>
          <w:lang w:eastAsia="ru-RU"/>
        </w:rPr>
      </w:pPr>
      <w:r w:rsidRPr="00067313">
        <w:rPr>
          <w:rFonts w:ascii="Times New Roman" w:eastAsia="Times New Roman" w:hAnsi="Times New Roman" w:cs="Times New Roman"/>
          <w:b/>
          <w:sz w:val="18"/>
          <w:szCs w:val="18"/>
          <w:lang w:eastAsia="ru-RU"/>
        </w:rPr>
        <w:t>и проведения аварийно-спасательных работ</w:t>
      </w:r>
    </w:p>
    <w:p w:rsidR="00067313" w:rsidRPr="00067313" w:rsidRDefault="00067313" w:rsidP="00067313">
      <w:pPr>
        <w:spacing w:after="0" w:line="240" w:lineRule="auto"/>
        <w:jc w:val="center"/>
        <w:rPr>
          <w:rFonts w:ascii="Times New Roman" w:eastAsia="Times New Roman" w:hAnsi="Times New Roman" w:cs="Times New Roman"/>
          <w:b/>
          <w:sz w:val="18"/>
          <w:szCs w:val="18"/>
          <w:lang w:eastAsia="ru-RU"/>
        </w:rPr>
      </w:pPr>
      <w:r w:rsidRPr="00067313">
        <w:rPr>
          <w:rFonts w:ascii="Times New Roman" w:eastAsia="Times New Roman" w:hAnsi="Times New Roman" w:cs="Times New Roman"/>
          <w:b/>
          <w:sz w:val="18"/>
          <w:szCs w:val="18"/>
          <w:lang w:eastAsia="ru-RU"/>
        </w:rPr>
        <w:t>на территории муниципального образования рабочий поселок Атиг</w:t>
      </w:r>
    </w:p>
    <w:p w:rsidR="00067313" w:rsidRPr="00067313" w:rsidRDefault="00067313" w:rsidP="00067313">
      <w:pPr>
        <w:spacing w:after="0" w:line="240" w:lineRule="auto"/>
        <w:jc w:val="center"/>
        <w:rPr>
          <w:rFonts w:ascii="Times New Roman" w:eastAsia="Times New Roman" w:hAnsi="Times New Roman" w:cs="Times New Roman"/>
          <w:b/>
          <w:sz w:val="18"/>
          <w:szCs w:val="18"/>
          <w:lang w:eastAsia="ru-RU"/>
        </w:rPr>
      </w:pPr>
      <w:r w:rsidRPr="00067313">
        <w:rPr>
          <w:rFonts w:ascii="Times New Roman" w:eastAsia="Times New Roman" w:hAnsi="Times New Roman" w:cs="Times New Roman"/>
          <w:b/>
          <w:sz w:val="18"/>
          <w:szCs w:val="18"/>
          <w:lang w:eastAsia="ru-RU"/>
        </w:rPr>
        <w:t>1. Общие положения</w:t>
      </w:r>
    </w:p>
    <w:p w:rsidR="00067313" w:rsidRPr="00067313" w:rsidRDefault="00067313" w:rsidP="00067313">
      <w:pPr>
        <w:spacing w:after="0" w:line="240" w:lineRule="auto"/>
        <w:jc w:val="both"/>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1.1. Настоящее положение регулирует порядок привлечения сил и средств подразделений пожарной охраны и организаций для тушения пожаров и проведения аварийно-спасательных работ на территории  муниципального образования рабочий поселок Атиг   в соответствии с федеральными законами от 21.12.1994 № 69-ФЗ «О пожарной безопасности», от 06.10.2003 № 131-ФЗ «Об   общих    принципах    организации   местного  самоуправления в Российской Федерации».</w:t>
      </w:r>
    </w:p>
    <w:p w:rsidR="00067313" w:rsidRPr="00067313" w:rsidRDefault="00067313" w:rsidP="00067313">
      <w:pPr>
        <w:spacing w:after="0" w:line="240" w:lineRule="auto"/>
        <w:jc w:val="both"/>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1.2. Для тушения пожаров и проведения аварийно-спасательных работ на территории муниципального образования рабочий поселок Атиг привлекаются следующие силы:</w:t>
      </w:r>
    </w:p>
    <w:p w:rsidR="00067313" w:rsidRPr="00067313" w:rsidRDefault="00067313" w:rsidP="00067313">
      <w:pPr>
        <w:spacing w:after="0" w:line="240" w:lineRule="auto"/>
        <w:jc w:val="both"/>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 xml:space="preserve">- пожарной части ПЧ 2/6 ГКПТУ СО «ОПС СО №2» </w:t>
      </w:r>
    </w:p>
    <w:p w:rsidR="00067313" w:rsidRPr="00067313" w:rsidRDefault="00067313" w:rsidP="00067313">
      <w:pPr>
        <w:spacing w:after="0" w:line="240" w:lineRule="auto"/>
        <w:jc w:val="both"/>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 подразделения федеральной противопожарной службы ГУ МЧС 32 ОФПС России по Нижнесергинскому району;</w:t>
      </w:r>
    </w:p>
    <w:p w:rsidR="00067313" w:rsidRPr="00067313" w:rsidRDefault="00067313" w:rsidP="00067313">
      <w:pPr>
        <w:spacing w:after="0" w:line="240" w:lineRule="auto"/>
        <w:jc w:val="both"/>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 подразделения добровольной пожарной охраны;</w:t>
      </w:r>
    </w:p>
    <w:p w:rsidR="00067313" w:rsidRPr="00067313" w:rsidRDefault="00067313" w:rsidP="00067313">
      <w:pPr>
        <w:spacing w:after="0" w:line="240" w:lineRule="auto"/>
        <w:jc w:val="both"/>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 противопожарные формирования организаций;</w:t>
      </w:r>
    </w:p>
    <w:p w:rsidR="00067313" w:rsidRPr="00067313" w:rsidRDefault="00067313" w:rsidP="00067313">
      <w:pPr>
        <w:spacing w:after="0" w:line="240" w:lineRule="auto"/>
        <w:jc w:val="both"/>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 население муниципального образования рабочий поселок Атиг.</w:t>
      </w:r>
    </w:p>
    <w:p w:rsidR="00067313" w:rsidRPr="00067313" w:rsidRDefault="00067313" w:rsidP="00067313">
      <w:pPr>
        <w:spacing w:after="0" w:line="240" w:lineRule="auto"/>
        <w:jc w:val="both"/>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Для тушения пожаров и проведения аварийно-спасательных работ на территории муниципального образования рабочий поселок Атиг привлекаются следующие средства:</w:t>
      </w:r>
    </w:p>
    <w:p w:rsidR="00067313" w:rsidRPr="00067313" w:rsidRDefault="00067313" w:rsidP="00067313">
      <w:pPr>
        <w:spacing w:after="0" w:line="240" w:lineRule="auto"/>
        <w:jc w:val="both"/>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 пожарная и специальная техника;</w:t>
      </w:r>
    </w:p>
    <w:p w:rsidR="00067313" w:rsidRPr="00067313" w:rsidRDefault="00067313" w:rsidP="00067313">
      <w:pPr>
        <w:spacing w:after="0" w:line="240" w:lineRule="auto"/>
        <w:jc w:val="both"/>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 средства связи;</w:t>
      </w:r>
    </w:p>
    <w:p w:rsidR="00067313" w:rsidRPr="00067313" w:rsidRDefault="00067313" w:rsidP="00067313">
      <w:pPr>
        <w:spacing w:after="0" w:line="240" w:lineRule="auto"/>
        <w:jc w:val="both"/>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 огнетушащие вещества, находящиеся на вооружении в подразделениях пожарной охраны;</w:t>
      </w:r>
    </w:p>
    <w:p w:rsidR="00067313" w:rsidRPr="00067313" w:rsidRDefault="00067313" w:rsidP="00067313">
      <w:pPr>
        <w:spacing w:after="0" w:line="240" w:lineRule="auto"/>
        <w:jc w:val="both"/>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 xml:space="preserve">- первичные средства пожаротушения, а также приспособления для целей пожаротушения, вспомогательная и </w:t>
      </w:r>
      <w:proofErr w:type="spellStart"/>
      <w:r w:rsidRPr="00067313">
        <w:rPr>
          <w:rFonts w:ascii="Times New Roman" w:eastAsia="Times New Roman" w:hAnsi="Times New Roman" w:cs="Times New Roman"/>
          <w:sz w:val="18"/>
          <w:szCs w:val="18"/>
          <w:lang w:eastAsia="ru-RU"/>
        </w:rPr>
        <w:t>водоподающая</w:t>
      </w:r>
      <w:proofErr w:type="spellEnd"/>
      <w:r w:rsidRPr="00067313">
        <w:rPr>
          <w:rFonts w:ascii="Times New Roman" w:eastAsia="Times New Roman" w:hAnsi="Times New Roman" w:cs="Times New Roman"/>
          <w:sz w:val="18"/>
          <w:szCs w:val="18"/>
          <w:lang w:eastAsia="ru-RU"/>
        </w:rPr>
        <w:t xml:space="preserve"> техника организаций, предоставляемая на безвозмездной основе.</w:t>
      </w:r>
    </w:p>
    <w:p w:rsidR="00067313" w:rsidRPr="00067313" w:rsidRDefault="00067313" w:rsidP="00067313">
      <w:pPr>
        <w:spacing w:after="0" w:line="240" w:lineRule="auto"/>
        <w:jc w:val="both"/>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1.3. На тушение пожаров привлекаются силы и средства Управления внутренних дел по Нижнесергинскому району в соответствии с задачами, возложенными на них законами и иными правовыми актами Российской Федерации и Свердловской области.</w:t>
      </w:r>
    </w:p>
    <w:p w:rsidR="00067313" w:rsidRPr="00067313" w:rsidRDefault="00067313" w:rsidP="00067313">
      <w:pPr>
        <w:spacing w:after="0" w:line="240" w:lineRule="auto"/>
        <w:jc w:val="both"/>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1.4. Для тушения пожаров используются все источники водоснабжения (</w:t>
      </w:r>
      <w:proofErr w:type="spellStart"/>
      <w:r w:rsidRPr="00067313">
        <w:rPr>
          <w:rFonts w:ascii="Times New Roman" w:eastAsia="Times New Roman" w:hAnsi="Times New Roman" w:cs="Times New Roman"/>
          <w:sz w:val="18"/>
          <w:szCs w:val="18"/>
          <w:lang w:eastAsia="ru-RU"/>
        </w:rPr>
        <w:t>водообеспечения</w:t>
      </w:r>
      <w:proofErr w:type="spellEnd"/>
      <w:r w:rsidRPr="00067313">
        <w:rPr>
          <w:rFonts w:ascii="Times New Roman" w:eastAsia="Times New Roman" w:hAnsi="Times New Roman" w:cs="Times New Roman"/>
          <w:sz w:val="18"/>
          <w:szCs w:val="18"/>
          <w:lang w:eastAsia="ru-RU"/>
        </w:rPr>
        <w:t>) организаций, независимо от форм собственности и назначения, на безвозмездной основе.</w:t>
      </w:r>
    </w:p>
    <w:p w:rsidR="00067313" w:rsidRPr="00067313" w:rsidRDefault="00067313" w:rsidP="00067313">
      <w:pPr>
        <w:spacing w:after="0" w:line="240" w:lineRule="auto"/>
        <w:jc w:val="both"/>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1.5. Руководители организаций обязаны:</w:t>
      </w:r>
    </w:p>
    <w:p w:rsidR="00067313" w:rsidRPr="00067313" w:rsidRDefault="00067313" w:rsidP="00067313">
      <w:pPr>
        <w:spacing w:after="0" w:line="240" w:lineRule="auto"/>
        <w:jc w:val="both"/>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 содержать в исправном состоянии системы и средства противопожарной защиты, включая первичные системы тушения пожаров, не допускать их использования не по назначению;</w:t>
      </w:r>
    </w:p>
    <w:p w:rsidR="00067313" w:rsidRPr="00067313" w:rsidRDefault="00067313" w:rsidP="00067313">
      <w:pPr>
        <w:spacing w:after="0" w:line="240" w:lineRule="auto"/>
        <w:jc w:val="both"/>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 оказывать содействие пожарной охране при тушении пожара;</w:t>
      </w:r>
    </w:p>
    <w:p w:rsidR="00067313" w:rsidRPr="00067313" w:rsidRDefault="00067313" w:rsidP="00067313">
      <w:pPr>
        <w:spacing w:after="0" w:line="240" w:lineRule="auto"/>
        <w:jc w:val="both"/>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-предоставлять при тушении пожаров на территории организаций необходимые силы и средства;</w:t>
      </w:r>
    </w:p>
    <w:p w:rsidR="00067313" w:rsidRPr="00067313" w:rsidRDefault="00067313" w:rsidP="00067313">
      <w:pPr>
        <w:spacing w:after="0" w:line="240" w:lineRule="auto"/>
        <w:jc w:val="both"/>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-обеспечить доступ должностным лицам пожарной охраны при осуществлении ими служебных обязанностей по тушению пожаров на территории, в здания, сооружения и иные объекты организаций;</w:t>
      </w:r>
    </w:p>
    <w:p w:rsidR="00067313" w:rsidRPr="00067313" w:rsidRDefault="00067313" w:rsidP="00067313">
      <w:pPr>
        <w:spacing w:after="0" w:line="240" w:lineRule="auto"/>
        <w:jc w:val="both"/>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 сообщать в пожарную охрану о состоянии дорог и изменении подъездов к объекту.</w:t>
      </w:r>
    </w:p>
    <w:p w:rsidR="00067313" w:rsidRPr="00067313" w:rsidRDefault="00067313" w:rsidP="00067313">
      <w:pPr>
        <w:spacing w:after="0" w:line="240" w:lineRule="auto"/>
        <w:jc w:val="center"/>
        <w:rPr>
          <w:rFonts w:ascii="Times New Roman" w:eastAsia="Times New Roman" w:hAnsi="Times New Roman" w:cs="Times New Roman"/>
          <w:b/>
          <w:sz w:val="18"/>
          <w:szCs w:val="18"/>
          <w:lang w:eastAsia="ru-RU"/>
        </w:rPr>
      </w:pPr>
      <w:r w:rsidRPr="00067313">
        <w:rPr>
          <w:rFonts w:ascii="Times New Roman" w:eastAsia="Times New Roman" w:hAnsi="Times New Roman" w:cs="Times New Roman"/>
          <w:b/>
          <w:sz w:val="18"/>
          <w:szCs w:val="18"/>
          <w:lang w:eastAsia="ru-RU"/>
        </w:rPr>
        <w:t>2. Порядок привлечения сил и средств на тушение пожаров</w:t>
      </w:r>
    </w:p>
    <w:p w:rsidR="00067313" w:rsidRPr="00067313" w:rsidRDefault="00067313" w:rsidP="00067313">
      <w:pPr>
        <w:spacing w:after="0" w:line="240" w:lineRule="auto"/>
        <w:jc w:val="both"/>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2.1.Привлечение сил и средств пожарной охраны и противопожарных формирований организаций на тушение пожаров и проведение аварийно-спасательных работ при их тушении осуществляется на условиях и в порядке, установленном законодательством Российской Федерации и настоящим Положением.</w:t>
      </w:r>
    </w:p>
    <w:p w:rsidR="00067313" w:rsidRPr="00067313" w:rsidRDefault="00067313" w:rsidP="00067313">
      <w:pPr>
        <w:spacing w:after="0" w:line="240" w:lineRule="auto"/>
        <w:jc w:val="both"/>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2.2. Порядок привлечения сил и средств в границах муниципального образования рабочий поселок Атиг утверждается администрацией муниципального образования рабочий поселок Атиг, на объектах – руководителем объекта.</w:t>
      </w:r>
    </w:p>
    <w:p w:rsidR="00067313" w:rsidRPr="00067313" w:rsidRDefault="00067313" w:rsidP="00067313">
      <w:pPr>
        <w:spacing w:after="0" w:line="240" w:lineRule="auto"/>
        <w:jc w:val="both"/>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2.3. Выезд подразделений пожарной охраны и противопожарных формирований организаций на тушение пожаров и проведение аварийно-спасательных работ осуществляется в порядке, установленном расписанием выездов и Плана привлечения сил и средств. Выезд осуществляется на безвозмездной основе.</w:t>
      </w:r>
    </w:p>
    <w:p w:rsidR="00067313" w:rsidRPr="00067313" w:rsidRDefault="00067313" w:rsidP="00067313">
      <w:pPr>
        <w:spacing w:after="0" w:line="240" w:lineRule="auto"/>
        <w:jc w:val="both"/>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2.4. Взаимодействие подразделений пожарной охраны с аварийными и специальными службами организаций при тушении пожаров осуществляется на основе совместных Соглашений.</w:t>
      </w:r>
    </w:p>
    <w:p w:rsidR="00067313" w:rsidRPr="00067313" w:rsidRDefault="00067313" w:rsidP="00067313">
      <w:pPr>
        <w:spacing w:after="0" w:line="240" w:lineRule="auto"/>
        <w:jc w:val="both"/>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 xml:space="preserve">2.5. Координацию деятельности всех видов пожарной охраны и аварийно-спасательных формирований, участвующих в тушении пожаров и проведении аварийно-спасательных работ на территории муниципального образования рабочий поселок Атиг осуществляет в установленном порядке руководитель противопожарной службы. </w:t>
      </w:r>
    </w:p>
    <w:p w:rsidR="00067313" w:rsidRPr="00067313" w:rsidRDefault="00067313" w:rsidP="00067313">
      <w:pPr>
        <w:spacing w:after="0" w:line="240" w:lineRule="auto"/>
        <w:jc w:val="both"/>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2.6. Непосредственное руководство тушением пожара осуществляется прибывшим на пожар старшим оперативным должностным лицом пожарной охраны, которое управляет на принципах единоначалия личным составом и техникой пожарной охраны и организацией участвующих в тушении пожара, а также дополнительно привлеченными к тушению пожара силами.</w:t>
      </w:r>
    </w:p>
    <w:p w:rsidR="00067313" w:rsidRPr="00067313" w:rsidRDefault="00067313" w:rsidP="00067313">
      <w:pPr>
        <w:spacing w:after="0" w:line="240" w:lineRule="auto"/>
        <w:jc w:val="both"/>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2.7. Руководитель тушения пожара отвечает за выполнение задачи, за безопасность личного состава пожарной охраны, участвующего в тушении пожара и привлеченных к тушению пожара дополнительных сил.</w:t>
      </w:r>
    </w:p>
    <w:p w:rsidR="00067313" w:rsidRPr="00067313" w:rsidRDefault="00067313" w:rsidP="00067313">
      <w:pPr>
        <w:spacing w:after="0" w:line="240" w:lineRule="auto"/>
        <w:jc w:val="both"/>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Никто не вправе вмешиваться в действия руководителя тушения пожара или отменять его распоряжения при тушении пожара.</w:t>
      </w:r>
    </w:p>
    <w:p w:rsidR="00067313" w:rsidRPr="00067313" w:rsidRDefault="00067313" w:rsidP="00067313">
      <w:pPr>
        <w:spacing w:after="0" w:line="240" w:lineRule="auto"/>
        <w:jc w:val="both"/>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Указания руководителя тушения пожара обязательны для исполнения всеми должностными лицами и гражданами  на территории, на которой осуществляются действия по тушению пожара.</w:t>
      </w:r>
    </w:p>
    <w:p w:rsidR="00067313" w:rsidRPr="00067313" w:rsidRDefault="00067313" w:rsidP="00067313">
      <w:pPr>
        <w:spacing w:after="0" w:line="240" w:lineRule="auto"/>
        <w:jc w:val="both"/>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При необходимости руководитель тушения может принимать решения, в том числе ограничивающие права должностных лиц и граждан на указанной территории.</w:t>
      </w:r>
    </w:p>
    <w:p w:rsidR="00067313" w:rsidRPr="00067313" w:rsidRDefault="00067313" w:rsidP="00067313">
      <w:pPr>
        <w:spacing w:after="0" w:line="240" w:lineRule="auto"/>
        <w:jc w:val="both"/>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2.8. Руководитель тушения пожара устанавливает границы территории, на которой осуществляются действия по тушению пожара, порядок и особенности боевой работы личного состава, определяет необходимое количество привлекаемой пожарной и другой техники.</w:t>
      </w:r>
    </w:p>
    <w:p w:rsidR="00067313" w:rsidRPr="00067313" w:rsidRDefault="00067313" w:rsidP="00067313">
      <w:pPr>
        <w:spacing w:after="0" w:line="240" w:lineRule="auto"/>
        <w:jc w:val="both"/>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lastRenderedPageBreak/>
        <w:t>2.9. В случае недостаточного количества или выхода из строя пожарной или специальной техники руководитель пожарной части совместно с заместителем главы администрации поселения, начальником штаба ГО ЧС по Нижнесергинскому району принимают меры по привлечению дополнительных сил и средств других противопожарных подразделений и организаций.</w:t>
      </w:r>
    </w:p>
    <w:p w:rsidR="00067313" w:rsidRPr="00067313" w:rsidRDefault="00067313" w:rsidP="00067313">
      <w:pPr>
        <w:spacing w:after="0" w:line="240" w:lineRule="auto"/>
        <w:jc w:val="both"/>
        <w:rPr>
          <w:rFonts w:ascii="Times New Roman" w:eastAsia="Times New Roman" w:hAnsi="Times New Roman" w:cs="Times New Roman"/>
          <w:sz w:val="18"/>
          <w:szCs w:val="18"/>
          <w:lang w:eastAsia="ru-RU"/>
        </w:rPr>
      </w:pPr>
      <w:r w:rsidRPr="00067313">
        <w:rPr>
          <w:rFonts w:ascii="Times New Roman" w:eastAsia="Times New Roman" w:hAnsi="Times New Roman" w:cs="Times New Roman"/>
          <w:sz w:val="18"/>
          <w:szCs w:val="18"/>
          <w:lang w:eastAsia="ru-RU"/>
        </w:rPr>
        <w:t>2.10. Выезд следственной оперативной группы полиции к месту пожара осуществляется в соответствии с приказами и инструкциями о взаимодействии в установленном порядке.</w:t>
      </w:r>
    </w:p>
    <w:p w:rsidR="009A740B" w:rsidRDefault="009A740B" w:rsidP="00581813">
      <w:pPr>
        <w:spacing w:after="0" w:line="240" w:lineRule="auto"/>
        <w:jc w:val="both"/>
        <w:rPr>
          <w:rFonts w:ascii="Times New Roman" w:eastAsia="Times New Roman" w:hAnsi="Times New Roman" w:cs="Times New Roman"/>
          <w:sz w:val="18"/>
          <w:szCs w:val="18"/>
          <w:lang w:eastAsia="ru-RU"/>
        </w:rPr>
      </w:pPr>
    </w:p>
    <w:p w:rsidR="00685B95" w:rsidRPr="00685B95" w:rsidRDefault="00685B95" w:rsidP="009A740B">
      <w:pPr>
        <w:spacing w:after="0" w:line="240" w:lineRule="auto"/>
        <w:jc w:val="center"/>
        <w:rPr>
          <w:rFonts w:ascii="Times New Roman" w:eastAsia="Times New Roman" w:hAnsi="Times New Roman" w:cs="Times New Roman"/>
          <w:sz w:val="18"/>
          <w:szCs w:val="18"/>
          <w:lang w:eastAsia="ru-RU"/>
        </w:rPr>
      </w:pPr>
      <w:r w:rsidRPr="00685B95">
        <w:rPr>
          <w:rFonts w:ascii="Times New Roman" w:eastAsia="Times New Roman" w:hAnsi="Times New Roman" w:cs="Times New Roman"/>
          <w:sz w:val="18"/>
          <w:szCs w:val="18"/>
          <w:lang w:eastAsia="ru-RU"/>
        </w:rPr>
        <w:t>АДМИНИСТРАЦИЯ</w:t>
      </w:r>
    </w:p>
    <w:p w:rsidR="00685B95" w:rsidRPr="00685B95" w:rsidRDefault="00685B95" w:rsidP="009A740B">
      <w:pPr>
        <w:spacing w:after="0" w:line="240" w:lineRule="auto"/>
        <w:jc w:val="center"/>
        <w:rPr>
          <w:rFonts w:ascii="Times New Roman" w:eastAsia="Times New Roman" w:hAnsi="Times New Roman" w:cs="Times New Roman"/>
          <w:sz w:val="18"/>
          <w:szCs w:val="18"/>
          <w:lang w:eastAsia="ru-RU"/>
        </w:rPr>
      </w:pPr>
      <w:r w:rsidRPr="00685B95">
        <w:rPr>
          <w:rFonts w:ascii="Times New Roman" w:eastAsia="Times New Roman" w:hAnsi="Times New Roman" w:cs="Times New Roman"/>
          <w:sz w:val="18"/>
          <w:szCs w:val="18"/>
          <w:lang w:eastAsia="ru-RU"/>
        </w:rPr>
        <w:t>МУНИЦИПАЛЬНОГО ОБРАЗОВАНИЯ РАБОЧИЙ ПОСЕЛОК АТИГ</w:t>
      </w:r>
    </w:p>
    <w:p w:rsidR="00685B95" w:rsidRPr="00685B95" w:rsidRDefault="00685B95" w:rsidP="009A740B">
      <w:pPr>
        <w:spacing w:after="0" w:line="240" w:lineRule="auto"/>
        <w:jc w:val="center"/>
        <w:rPr>
          <w:rFonts w:ascii="Times New Roman" w:eastAsia="Times New Roman" w:hAnsi="Times New Roman" w:cs="Times New Roman"/>
          <w:sz w:val="18"/>
          <w:szCs w:val="18"/>
          <w:lang w:eastAsia="ru-RU"/>
        </w:rPr>
      </w:pPr>
      <w:r w:rsidRPr="00685B95">
        <w:rPr>
          <w:rFonts w:ascii="Times New Roman" w:eastAsia="Times New Roman" w:hAnsi="Times New Roman" w:cs="Times New Roman"/>
          <w:sz w:val="18"/>
          <w:szCs w:val="18"/>
          <w:lang w:eastAsia="ru-RU"/>
        </w:rPr>
        <w:t>ПОСТАНОВЛЕНИЕ</w:t>
      </w:r>
    </w:p>
    <w:p w:rsidR="00D15B60" w:rsidRPr="00D15B60" w:rsidRDefault="00685B95" w:rsidP="00D15B60">
      <w:pPr>
        <w:spacing w:after="0" w:line="240" w:lineRule="auto"/>
        <w:jc w:val="center"/>
        <w:rPr>
          <w:rFonts w:ascii="Times New Roman" w:eastAsia="Times New Roman" w:hAnsi="Times New Roman" w:cs="Times New Roman"/>
          <w:sz w:val="18"/>
          <w:szCs w:val="18"/>
          <w:lang w:eastAsia="ru-RU"/>
        </w:rPr>
      </w:pPr>
      <w:r w:rsidRPr="00685B95">
        <w:rPr>
          <w:rFonts w:ascii="Times New Roman" w:eastAsia="Times New Roman" w:hAnsi="Times New Roman" w:cs="Times New Roman"/>
          <w:sz w:val="18"/>
          <w:szCs w:val="18"/>
          <w:lang w:eastAsia="ru-RU"/>
        </w:rPr>
        <w:t xml:space="preserve">от 19.03.2019 года № </w:t>
      </w:r>
      <w:r w:rsidR="00D15B60">
        <w:rPr>
          <w:rFonts w:ascii="Times New Roman" w:eastAsia="Times New Roman" w:hAnsi="Times New Roman" w:cs="Times New Roman"/>
          <w:sz w:val="18"/>
          <w:szCs w:val="18"/>
          <w:lang w:eastAsia="ru-RU"/>
        </w:rPr>
        <w:t xml:space="preserve">82               </w:t>
      </w:r>
      <w:r w:rsidRPr="00685B95">
        <w:rPr>
          <w:rFonts w:ascii="Times New Roman" w:eastAsia="Times New Roman" w:hAnsi="Times New Roman" w:cs="Times New Roman"/>
          <w:sz w:val="18"/>
          <w:szCs w:val="18"/>
          <w:lang w:eastAsia="ru-RU"/>
        </w:rPr>
        <w:t xml:space="preserve">                                                                                                       рабочий поселок Атиг</w:t>
      </w:r>
    </w:p>
    <w:p w:rsidR="00D15B60" w:rsidRPr="00D15B60" w:rsidRDefault="00D15B60" w:rsidP="00D15B60">
      <w:pPr>
        <w:spacing w:after="0" w:line="240" w:lineRule="auto"/>
        <w:jc w:val="center"/>
        <w:rPr>
          <w:rFonts w:ascii="Times New Roman" w:eastAsia="Times New Roman" w:hAnsi="Times New Roman" w:cs="Times New Roman"/>
          <w:b/>
          <w:i/>
          <w:sz w:val="18"/>
          <w:szCs w:val="18"/>
          <w:lang w:eastAsia="ru-RU"/>
        </w:rPr>
      </w:pPr>
      <w:r w:rsidRPr="00D15B60">
        <w:rPr>
          <w:rFonts w:ascii="Times New Roman" w:eastAsia="Times New Roman" w:hAnsi="Times New Roman" w:cs="Times New Roman"/>
          <w:b/>
          <w:bCs/>
          <w:i/>
          <w:sz w:val="18"/>
          <w:szCs w:val="18"/>
          <w:lang w:eastAsia="ru-RU"/>
        </w:rPr>
        <w:t xml:space="preserve">Об утверждении Перечня населенных пунктов, садовых некоммерческих товариществ, объектов экономики, загородных оздоровительных лагерей, подверженных угрозе воздействия лесных пожаров муниципального образования рабочий поселок Атиг </w:t>
      </w:r>
      <w:r w:rsidRPr="00D15B60">
        <w:rPr>
          <w:rFonts w:ascii="Times New Roman" w:eastAsia="Times New Roman" w:hAnsi="Times New Roman" w:cs="Times New Roman"/>
          <w:b/>
          <w:i/>
          <w:sz w:val="18"/>
          <w:szCs w:val="18"/>
          <w:lang w:eastAsia="ru-RU"/>
        </w:rPr>
        <w:t>в 2019 году</w:t>
      </w:r>
    </w:p>
    <w:p w:rsidR="00D15B60" w:rsidRPr="00D15B60" w:rsidRDefault="00D15B60" w:rsidP="00D15B60">
      <w:pPr>
        <w:spacing w:after="0" w:line="240" w:lineRule="auto"/>
        <w:ind w:firstLine="284"/>
        <w:jc w:val="both"/>
        <w:rPr>
          <w:rFonts w:ascii="Times New Roman" w:eastAsia="Times New Roman" w:hAnsi="Times New Roman" w:cs="Times New Roman"/>
          <w:sz w:val="18"/>
          <w:szCs w:val="18"/>
          <w:lang w:eastAsia="ru-RU"/>
        </w:rPr>
      </w:pPr>
      <w:r w:rsidRPr="00D15B60">
        <w:rPr>
          <w:rFonts w:ascii="Times New Roman" w:eastAsia="Times New Roman" w:hAnsi="Times New Roman" w:cs="Times New Roman"/>
          <w:sz w:val="18"/>
          <w:szCs w:val="18"/>
          <w:lang w:eastAsia="ru-RU"/>
        </w:rPr>
        <w:t xml:space="preserve">  В целях своевременной и качественной подготовки к тушению лесных пожаров на территории  муниципального образования рабочий поселок Атиг,  в соответствии с Лесным кодексом Российской Федерации и Правилами пожарной безопасности в лесах, утвержденными Постановлением Правительства Российской Федерации от 30.06.2007 № 417, руководствуясь </w:t>
      </w:r>
      <w:hyperlink r:id="rId31" w:history="1">
        <w:r w:rsidRPr="00D15B60">
          <w:rPr>
            <w:rStyle w:val="afc"/>
            <w:rFonts w:ascii="Times New Roman" w:eastAsia="Times New Roman" w:hAnsi="Times New Roman" w:cs="Times New Roman"/>
            <w:sz w:val="18"/>
            <w:szCs w:val="18"/>
            <w:lang w:eastAsia="ru-RU"/>
          </w:rPr>
          <w:t>Уставом</w:t>
        </w:r>
      </w:hyperlink>
      <w:r w:rsidRPr="00D15B60">
        <w:rPr>
          <w:rFonts w:ascii="Times New Roman" w:eastAsia="Times New Roman" w:hAnsi="Times New Roman" w:cs="Times New Roman"/>
          <w:sz w:val="18"/>
          <w:szCs w:val="18"/>
          <w:lang w:eastAsia="ru-RU"/>
        </w:rPr>
        <w:t xml:space="preserve">  муниципального образования рабочий поселок Атиг, </w:t>
      </w:r>
    </w:p>
    <w:p w:rsidR="00D15B60" w:rsidRPr="00D15B60" w:rsidRDefault="00D15B60" w:rsidP="00D15B60">
      <w:pPr>
        <w:spacing w:after="0" w:line="240" w:lineRule="auto"/>
        <w:jc w:val="both"/>
        <w:rPr>
          <w:rFonts w:ascii="Times New Roman" w:eastAsia="Times New Roman" w:hAnsi="Times New Roman" w:cs="Times New Roman"/>
          <w:b/>
          <w:bCs/>
          <w:sz w:val="18"/>
          <w:szCs w:val="18"/>
          <w:lang w:eastAsia="ru-RU"/>
        </w:rPr>
      </w:pPr>
      <w:r w:rsidRPr="00D15B60">
        <w:rPr>
          <w:rFonts w:ascii="Times New Roman" w:eastAsia="Times New Roman" w:hAnsi="Times New Roman" w:cs="Times New Roman"/>
          <w:b/>
          <w:sz w:val="18"/>
          <w:szCs w:val="18"/>
          <w:lang w:eastAsia="ru-RU"/>
        </w:rPr>
        <w:t>ПОСТАНОВЛЯЮ:</w:t>
      </w:r>
    </w:p>
    <w:p w:rsidR="00D15B60" w:rsidRPr="00D15B60" w:rsidRDefault="00D15B60" w:rsidP="00D15B60">
      <w:pPr>
        <w:spacing w:after="0" w:line="240" w:lineRule="auto"/>
        <w:jc w:val="both"/>
        <w:rPr>
          <w:rFonts w:ascii="Times New Roman" w:eastAsia="Times New Roman" w:hAnsi="Times New Roman" w:cs="Times New Roman"/>
          <w:sz w:val="18"/>
          <w:szCs w:val="18"/>
          <w:lang w:eastAsia="ru-RU"/>
        </w:rPr>
      </w:pPr>
      <w:r w:rsidRPr="00D15B60">
        <w:rPr>
          <w:rFonts w:ascii="Times New Roman" w:eastAsia="Times New Roman" w:hAnsi="Times New Roman" w:cs="Times New Roman"/>
          <w:sz w:val="18"/>
          <w:szCs w:val="18"/>
          <w:lang w:eastAsia="ru-RU"/>
        </w:rPr>
        <w:t>1. Утвердить Перечень населенных пунктов муниципального образования рабочий поселок Атиг, подверженных угрозе распространения лесных пожаров в 2019 году (приложение №1).</w:t>
      </w:r>
    </w:p>
    <w:p w:rsidR="00D15B60" w:rsidRPr="00D15B60" w:rsidRDefault="00D15B60" w:rsidP="00D15B60">
      <w:pPr>
        <w:spacing w:after="0" w:line="240" w:lineRule="auto"/>
        <w:jc w:val="both"/>
        <w:rPr>
          <w:rFonts w:ascii="Times New Roman" w:eastAsia="Times New Roman" w:hAnsi="Times New Roman" w:cs="Times New Roman"/>
          <w:sz w:val="18"/>
          <w:szCs w:val="18"/>
          <w:lang w:eastAsia="ru-RU"/>
        </w:rPr>
      </w:pPr>
      <w:r w:rsidRPr="00D15B60">
        <w:rPr>
          <w:rFonts w:ascii="Times New Roman" w:eastAsia="Times New Roman" w:hAnsi="Times New Roman" w:cs="Times New Roman"/>
          <w:sz w:val="18"/>
          <w:szCs w:val="18"/>
          <w:lang w:eastAsia="ru-RU"/>
        </w:rPr>
        <w:t>2. Утвердить паспорта пожарной безопасности населенных пунктов   муниципального образования рабочий поселок Атиг, подверженных угрозе распространения лесных пожаров в 2019 году (приложение №2).</w:t>
      </w:r>
    </w:p>
    <w:p w:rsidR="00D15B60" w:rsidRPr="00D15B60" w:rsidRDefault="00D15B60" w:rsidP="00D15B60">
      <w:pPr>
        <w:spacing w:after="0" w:line="240" w:lineRule="auto"/>
        <w:jc w:val="both"/>
        <w:rPr>
          <w:rFonts w:ascii="Times New Roman" w:eastAsia="Times New Roman" w:hAnsi="Times New Roman" w:cs="Times New Roman"/>
          <w:bCs/>
          <w:sz w:val="18"/>
          <w:szCs w:val="18"/>
          <w:lang w:eastAsia="ru-RU"/>
        </w:rPr>
      </w:pPr>
      <w:r w:rsidRPr="00D15B60">
        <w:rPr>
          <w:rFonts w:ascii="Times New Roman" w:eastAsia="Times New Roman" w:hAnsi="Times New Roman" w:cs="Times New Roman"/>
          <w:sz w:val="18"/>
          <w:szCs w:val="18"/>
          <w:lang w:eastAsia="ru-RU"/>
        </w:rPr>
        <w:t xml:space="preserve">3. Контроль за исполнением настоящего постановления оставляю за собой. </w:t>
      </w:r>
    </w:p>
    <w:p w:rsidR="00D15B60" w:rsidRPr="00D15B60" w:rsidRDefault="00D15B60" w:rsidP="00D15B60">
      <w:pPr>
        <w:spacing w:after="0" w:line="240" w:lineRule="auto"/>
        <w:jc w:val="both"/>
        <w:rPr>
          <w:rFonts w:ascii="Times New Roman" w:eastAsia="Times New Roman" w:hAnsi="Times New Roman" w:cs="Times New Roman"/>
          <w:sz w:val="18"/>
          <w:szCs w:val="18"/>
          <w:lang w:eastAsia="ru-RU"/>
        </w:rPr>
      </w:pPr>
      <w:r w:rsidRPr="00D15B60">
        <w:rPr>
          <w:rFonts w:ascii="Times New Roman" w:eastAsia="Times New Roman" w:hAnsi="Times New Roman" w:cs="Times New Roman"/>
          <w:sz w:val="18"/>
          <w:szCs w:val="18"/>
          <w:lang w:eastAsia="ru-RU"/>
        </w:rPr>
        <w:t>Глава</w:t>
      </w:r>
      <w:r>
        <w:rPr>
          <w:rFonts w:ascii="Times New Roman" w:eastAsia="Times New Roman" w:hAnsi="Times New Roman" w:cs="Times New Roman"/>
          <w:sz w:val="18"/>
          <w:szCs w:val="18"/>
          <w:lang w:eastAsia="ru-RU"/>
        </w:rPr>
        <w:t xml:space="preserve"> </w:t>
      </w:r>
      <w:r w:rsidRPr="00D15B60">
        <w:rPr>
          <w:rFonts w:ascii="Times New Roman" w:eastAsia="Times New Roman" w:hAnsi="Times New Roman" w:cs="Times New Roman"/>
          <w:sz w:val="18"/>
          <w:szCs w:val="18"/>
          <w:lang w:eastAsia="ru-RU"/>
        </w:rPr>
        <w:t>муниципального образования</w:t>
      </w:r>
      <w:r>
        <w:rPr>
          <w:rFonts w:ascii="Times New Roman" w:eastAsia="Times New Roman" w:hAnsi="Times New Roman" w:cs="Times New Roman"/>
          <w:sz w:val="18"/>
          <w:szCs w:val="18"/>
          <w:lang w:eastAsia="ru-RU"/>
        </w:rPr>
        <w:t xml:space="preserve"> </w:t>
      </w:r>
      <w:r w:rsidRPr="00D15B60">
        <w:rPr>
          <w:rFonts w:ascii="Times New Roman" w:eastAsia="Times New Roman" w:hAnsi="Times New Roman" w:cs="Times New Roman"/>
          <w:sz w:val="18"/>
          <w:szCs w:val="18"/>
          <w:lang w:eastAsia="ru-RU"/>
        </w:rPr>
        <w:t xml:space="preserve">рабочий поселок Атиг                       </w:t>
      </w:r>
      <w:r>
        <w:rPr>
          <w:rFonts w:ascii="Times New Roman" w:eastAsia="Times New Roman" w:hAnsi="Times New Roman" w:cs="Times New Roman"/>
          <w:sz w:val="18"/>
          <w:szCs w:val="18"/>
          <w:lang w:eastAsia="ru-RU"/>
        </w:rPr>
        <w:t xml:space="preserve">             </w:t>
      </w:r>
      <w:r w:rsidRPr="00D15B60">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 xml:space="preserve">       </w:t>
      </w:r>
      <w:r w:rsidRPr="00D15B60">
        <w:rPr>
          <w:rFonts w:ascii="Times New Roman" w:eastAsia="Times New Roman" w:hAnsi="Times New Roman" w:cs="Times New Roman"/>
          <w:sz w:val="18"/>
          <w:szCs w:val="18"/>
          <w:lang w:eastAsia="ru-RU"/>
        </w:rPr>
        <w:t xml:space="preserve">              С.С. </w:t>
      </w:r>
      <w:proofErr w:type="spellStart"/>
      <w:r w:rsidRPr="00D15B60">
        <w:rPr>
          <w:rFonts w:ascii="Times New Roman" w:eastAsia="Times New Roman" w:hAnsi="Times New Roman" w:cs="Times New Roman"/>
          <w:sz w:val="18"/>
          <w:szCs w:val="18"/>
          <w:lang w:eastAsia="ru-RU"/>
        </w:rPr>
        <w:t>Мезенов</w:t>
      </w:r>
      <w:proofErr w:type="spellEnd"/>
    </w:p>
    <w:p w:rsidR="00D15B60" w:rsidRPr="00D15B60" w:rsidRDefault="00D15B60" w:rsidP="00D15B60">
      <w:pPr>
        <w:spacing w:after="0" w:line="240" w:lineRule="auto"/>
        <w:jc w:val="right"/>
        <w:rPr>
          <w:rFonts w:ascii="Times New Roman" w:eastAsia="Times New Roman" w:hAnsi="Times New Roman" w:cs="Times New Roman"/>
          <w:sz w:val="18"/>
          <w:szCs w:val="18"/>
          <w:lang w:eastAsia="ru-RU"/>
        </w:rPr>
      </w:pPr>
      <w:r w:rsidRPr="00D15B60">
        <w:rPr>
          <w:rFonts w:ascii="Times New Roman" w:eastAsia="Times New Roman" w:hAnsi="Times New Roman" w:cs="Times New Roman"/>
          <w:sz w:val="18"/>
          <w:szCs w:val="18"/>
          <w:lang w:eastAsia="ru-RU"/>
        </w:rPr>
        <w:t xml:space="preserve">                                                                                             Приложение № 1 </w:t>
      </w:r>
    </w:p>
    <w:p w:rsidR="00D15B60" w:rsidRPr="00D15B60" w:rsidRDefault="00D15B60" w:rsidP="00D15B60">
      <w:pPr>
        <w:spacing w:after="0" w:line="240" w:lineRule="auto"/>
        <w:jc w:val="right"/>
        <w:rPr>
          <w:rFonts w:ascii="Times New Roman" w:eastAsia="Times New Roman" w:hAnsi="Times New Roman" w:cs="Times New Roman"/>
          <w:sz w:val="18"/>
          <w:szCs w:val="18"/>
          <w:lang w:eastAsia="ru-RU"/>
        </w:rPr>
      </w:pPr>
      <w:r w:rsidRPr="00D15B60">
        <w:rPr>
          <w:rFonts w:ascii="Times New Roman" w:eastAsia="Times New Roman" w:hAnsi="Times New Roman" w:cs="Times New Roman"/>
          <w:sz w:val="18"/>
          <w:szCs w:val="18"/>
          <w:lang w:eastAsia="ru-RU"/>
        </w:rPr>
        <w:t xml:space="preserve">                                                                                        к постановлению администрации                                                                    </w:t>
      </w:r>
    </w:p>
    <w:p w:rsidR="00D15B60" w:rsidRPr="00D15B60" w:rsidRDefault="00D15B60" w:rsidP="00D15B60">
      <w:pPr>
        <w:spacing w:after="0" w:line="240" w:lineRule="auto"/>
        <w:jc w:val="right"/>
        <w:rPr>
          <w:rFonts w:ascii="Times New Roman" w:eastAsia="Times New Roman" w:hAnsi="Times New Roman" w:cs="Times New Roman"/>
          <w:sz w:val="18"/>
          <w:szCs w:val="18"/>
          <w:lang w:eastAsia="ru-RU"/>
        </w:rPr>
      </w:pPr>
      <w:r w:rsidRPr="00D15B60">
        <w:rPr>
          <w:rFonts w:ascii="Times New Roman" w:eastAsia="Times New Roman" w:hAnsi="Times New Roman" w:cs="Times New Roman"/>
          <w:sz w:val="18"/>
          <w:szCs w:val="18"/>
          <w:lang w:eastAsia="ru-RU"/>
        </w:rPr>
        <w:t xml:space="preserve">                                                                                 муниципального образования</w:t>
      </w:r>
    </w:p>
    <w:p w:rsidR="00D15B60" w:rsidRPr="00D15B60" w:rsidRDefault="00D15B60" w:rsidP="00D15B60">
      <w:pPr>
        <w:spacing w:after="0" w:line="240" w:lineRule="auto"/>
        <w:jc w:val="right"/>
        <w:rPr>
          <w:rFonts w:ascii="Times New Roman" w:eastAsia="Times New Roman" w:hAnsi="Times New Roman" w:cs="Times New Roman"/>
          <w:sz w:val="18"/>
          <w:szCs w:val="18"/>
          <w:lang w:eastAsia="ru-RU"/>
        </w:rPr>
      </w:pPr>
      <w:r w:rsidRPr="00D15B60">
        <w:rPr>
          <w:rFonts w:ascii="Times New Roman" w:eastAsia="Times New Roman" w:hAnsi="Times New Roman" w:cs="Times New Roman"/>
          <w:sz w:val="18"/>
          <w:szCs w:val="18"/>
          <w:lang w:eastAsia="ru-RU"/>
        </w:rPr>
        <w:t xml:space="preserve">                                                                                             рабочий поселок Атиг </w:t>
      </w:r>
    </w:p>
    <w:p w:rsidR="00D15B60" w:rsidRPr="00D15B60" w:rsidRDefault="00D15B60" w:rsidP="00D15B60">
      <w:pPr>
        <w:spacing w:after="0" w:line="240" w:lineRule="auto"/>
        <w:jc w:val="right"/>
        <w:rPr>
          <w:rFonts w:ascii="Times New Roman" w:eastAsia="Times New Roman" w:hAnsi="Times New Roman" w:cs="Times New Roman"/>
          <w:sz w:val="18"/>
          <w:szCs w:val="18"/>
          <w:lang w:eastAsia="ru-RU"/>
        </w:rPr>
      </w:pPr>
      <w:r w:rsidRPr="00D15B60">
        <w:rPr>
          <w:rFonts w:ascii="Times New Roman" w:eastAsia="Times New Roman" w:hAnsi="Times New Roman" w:cs="Times New Roman"/>
          <w:sz w:val="18"/>
          <w:szCs w:val="18"/>
          <w:lang w:eastAsia="ru-RU"/>
        </w:rPr>
        <w:t xml:space="preserve">                                                                                             от 19.03.2019 № 82</w:t>
      </w:r>
    </w:p>
    <w:p w:rsidR="00D15B60" w:rsidRPr="00D15B60" w:rsidRDefault="00D15B60" w:rsidP="00D15B60">
      <w:pPr>
        <w:spacing w:after="0" w:line="240" w:lineRule="auto"/>
        <w:jc w:val="center"/>
        <w:rPr>
          <w:rFonts w:ascii="Times New Roman" w:eastAsia="Times New Roman" w:hAnsi="Times New Roman" w:cs="Times New Roman"/>
          <w:sz w:val="18"/>
          <w:szCs w:val="18"/>
          <w:lang w:eastAsia="ru-RU"/>
        </w:rPr>
      </w:pPr>
      <w:r w:rsidRPr="00D15B60">
        <w:rPr>
          <w:rFonts w:ascii="Times New Roman" w:eastAsia="Times New Roman" w:hAnsi="Times New Roman" w:cs="Times New Roman"/>
          <w:sz w:val="18"/>
          <w:szCs w:val="18"/>
          <w:lang w:eastAsia="ru-RU"/>
        </w:rPr>
        <w:t>Перечень</w:t>
      </w:r>
    </w:p>
    <w:p w:rsidR="00D15B60" w:rsidRPr="00D15B60" w:rsidRDefault="00D15B60" w:rsidP="00D15B60">
      <w:pPr>
        <w:spacing w:after="0" w:line="240" w:lineRule="auto"/>
        <w:jc w:val="center"/>
        <w:rPr>
          <w:rFonts w:ascii="Times New Roman" w:eastAsia="Times New Roman" w:hAnsi="Times New Roman" w:cs="Times New Roman"/>
          <w:sz w:val="18"/>
          <w:szCs w:val="18"/>
          <w:lang w:eastAsia="ru-RU"/>
        </w:rPr>
      </w:pPr>
      <w:r w:rsidRPr="00D15B60">
        <w:rPr>
          <w:rFonts w:ascii="Times New Roman" w:eastAsia="Times New Roman" w:hAnsi="Times New Roman" w:cs="Times New Roman"/>
          <w:sz w:val="18"/>
          <w:szCs w:val="18"/>
          <w:lang w:eastAsia="ru-RU"/>
        </w:rPr>
        <w:t>населенных пунктов муниципального образования рабочий поселок Атиг, подверженных угрозе распространения лесных пожаров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590"/>
        <w:gridCol w:w="5474"/>
      </w:tblGrid>
      <w:tr w:rsidR="00D15B60" w:rsidRPr="00D15B60" w:rsidTr="00D7174E">
        <w:tc>
          <w:tcPr>
            <w:tcW w:w="648" w:type="dxa"/>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w:t>
            </w:r>
          </w:p>
        </w:tc>
        <w:tc>
          <w:tcPr>
            <w:tcW w:w="3600" w:type="dxa"/>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Наименование муниципального образования</w:t>
            </w:r>
          </w:p>
        </w:tc>
        <w:tc>
          <w:tcPr>
            <w:tcW w:w="5493" w:type="dxa"/>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Населенные пункты, подверженные угрозе</w:t>
            </w:r>
          </w:p>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распространения лесных пожаров</w:t>
            </w:r>
          </w:p>
        </w:tc>
      </w:tr>
      <w:tr w:rsidR="00D15B60" w:rsidRPr="00D15B60" w:rsidTr="00D7174E">
        <w:tc>
          <w:tcPr>
            <w:tcW w:w="648" w:type="dxa"/>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1.</w:t>
            </w:r>
          </w:p>
        </w:tc>
        <w:tc>
          <w:tcPr>
            <w:tcW w:w="3600" w:type="dxa"/>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 xml:space="preserve"> Муниципальное образование рабочий поселок Атиг</w:t>
            </w:r>
          </w:p>
        </w:tc>
        <w:tc>
          <w:tcPr>
            <w:tcW w:w="5493" w:type="dxa"/>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рабочий поселок Атиг</w:t>
            </w:r>
          </w:p>
        </w:tc>
      </w:tr>
    </w:tbl>
    <w:p w:rsidR="00D15B60" w:rsidRPr="00D15B60" w:rsidRDefault="00D15B60" w:rsidP="00D15B60">
      <w:pPr>
        <w:spacing w:after="0" w:line="240" w:lineRule="auto"/>
        <w:jc w:val="right"/>
        <w:rPr>
          <w:rFonts w:ascii="Times New Roman" w:eastAsia="Times New Roman" w:hAnsi="Times New Roman" w:cs="Times New Roman"/>
          <w:sz w:val="18"/>
          <w:szCs w:val="18"/>
          <w:lang w:eastAsia="ru-RU"/>
        </w:rPr>
      </w:pPr>
      <w:r w:rsidRPr="00D15B60">
        <w:rPr>
          <w:rFonts w:ascii="Times New Roman" w:eastAsia="Times New Roman" w:hAnsi="Times New Roman" w:cs="Times New Roman"/>
          <w:sz w:val="18"/>
          <w:szCs w:val="18"/>
          <w:lang w:eastAsia="ru-RU"/>
        </w:rPr>
        <w:t xml:space="preserve">                                                          Приложение № 2 </w:t>
      </w:r>
    </w:p>
    <w:p w:rsidR="00D15B60" w:rsidRPr="00D15B60" w:rsidRDefault="00D15B60" w:rsidP="00D15B60">
      <w:pPr>
        <w:spacing w:after="0" w:line="240" w:lineRule="auto"/>
        <w:jc w:val="right"/>
        <w:rPr>
          <w:rFonts w:ascii="Times New Roman" w:eastAsia="Times New Roman" w:hAnsi="Times New Roman" w:cs="Times New Roman"/>
          <w:sz w:val="18"/>
          <w:szCs w:val="18"/>
          <w:lang w:eastAsia="ru-RU"/>
        </w:rPr>
      </w:pPr>
      <w:r w:rsidRPr="00D15B60">
        <w:rPr>
          <w:rFonts w:ascii="Times New Roman" w:eastAsia="Times New Roman" w:hAnsi="Times New Roman" w:cs="Times New Roman"/>
          <w:sz w:val="18"/>
          <w:szCs w:val="18"/>
          <w:lang w:eastAsia="ru-RU"/>
        </w:rPr>
        <w:t xml:space="preserve">                                                                                        к постановлению администрации                                                                    </w:t>
      </w:r>
    </w:p>
    <w:p w:rsidR="00D15B60" w:rsidRPr="00D15B60" w:rsidRDefault="00D15B60" w:rsidP="00D15B60">
      <w:pPr>
        <w:spacing w:after="0" w:line="240" w:lineRule="auto"/>
        <w:jc w:val="right"/>
        <w:rPr>
          <w:rFonts w:ascii="Times New Roman" w:eastAsia="Times New Roman" w:hAnsi="Times New Roman" w:cs="Times New Roman"/>
          <w:sz w:val="18"/>
          <w:szCs w:val="18"/>
          <w:lang w:eastAsia="ru-RU"/>
        </w:rPr>
      </w:pPr>
      <w:r w:rsidRPr="00D15B60">
        <w:rPr>
          <w:rFonts w:ascii="Times New Roman" w:eastAsia="Times New Roman" w:hAnsi="Times New Roman" w:cs="Times New Roman"/>
          <w:sz w:val="18"/>
          <w:szCs w:val="18"/>
          <w:lang w:eastAsia="ru-RU"/>
        </w:rPr>
        <w:t xml:space="preserve">                                                                                 муниципального образования</w:t>
      </w:r>
    </w:p>
    <w:p w:rsidR="00D15B60" w:rsidRPr="00D15B60" w:rsidRDefault="00D15B60" w:rsidP="00D15B60">
      <w:pPr>
        <w:spacing w:after="0" w:line="240" w:lineRule="auto"/>
        <w:jc w:val="right"/>
        <w:rPr>
          <w:rFonts w:ascii="Times New Roman" w:eastAsia="Times New Roman" w:hAnsi="Times New Roman" w:cs="Times New Roman"/>
          <w:sz w:val="18"/>
          <w:szCs w:val="18"/>
          <w:lang w:eastAsia="ru-RU"/>
        </w:rPr>
      </w:pPr>
      <w:r w:rsidRPr="00D15B60">
        <w:rPr>
          <w:rFonts w:ascii="Times New Roman" w:eastAsia="Times New Roman" w:hAnsi="Times New Roman" w:cs="Times New Roman"/>
          <w:sz w:val="18"/>
          <w:szCs w:val="18"/>
          <w:lang w:eastAsia="ru-RU"/>
        </w:rPr>
        <w:t xml:space="preserve">                                                                                             рабочий поселок Атиг </w:t>
      </w:r>
    </w:p>
    <w:p w:rsidR="00D15B60" w:rsidRPr="00D15B60" w:rsidRDefault="00D15B60" w:rsidP="00D15B60">
      <w:pPr>
        <w:spacing w:after="0" w:line="240" w:lineRule="auto"/>
        <w:jc w:val="right"/>
        <w:rPr>
          <w:rFonts w:ascii="Times New Roman" w:eastAsia="Times New Roman" w:hAnsi="Times New Roman" w:cs="Times New Roman"/>
          <w:sz w:val="18"/>
          <w:szCs w:val="18"/>
          <w:lang w:eastAsia="ru-RU"/>
        </w:rPr>
      </w:pPr>
      <w:r w:rsidRPr="00D15B60">
        <w:rPr>
          <w:rFonts w:ascii="Times New Roman" w:eastAsia="Times New Roman" w:hAnsi="Times New Roman" w:cs="Times New Roman"/>
          <w:sz w:val="18"/>
          <w:szCs w:val="18"/>
          <w:lang w:eastAsia="ru-RU"/>
        </w:rPr>
        <w:t xml:space="preserve">                                                                                             от 19.03.2019 № 82</w:t>
      </w:r>
    </w:p>
    <w:p w:rsidR="00D15B60" w:rsidRPr="00D15B60" w:rsidRDefault="00D15B60" w:rsidP="00D15B60">
      <w:pPr>
        <w:spacing w:after="0" w:line="240" w:lineRule="auto"/>
        <w:jc w:val="center"/>
        <w:rPr>
          <w:rFonts w:ascii="Times New Roman" w:eastAsia="Times New Roman" w:hAnsi="Times New Roman" w:cs="Times New Roman"/>
          <w:b/>
          <w:sz w:val="18"/>
          <w:szCs w:val="18"/>
          <w:lang w:eastAsia="ru-RU"/>
        </w:rPr>
      </w:pPr>
      <w:r w:rsidRPr="00D15B60">
        <w:rPr>
          <w:rFonts w:ascii="Times New Roman" w:eastAsia="Times New Roman" w:hAnsi="Times New Roman" w:cs="Times New Roman"/>
          <w:b/>
          <w:sz w:val="18"/>
          <w:szCs w:val="18"/>
          <w:lang w:eastAsia="ru-RU"/>
        </w:rPr>
        <w:t>ПАСПОРТ</w:t>
      </w:r>
    </w:p>
    <w:p w:rsidR="00D15B60" w:rsidRPr="00D15B60" w:rsidRDefault="00D15B60" w:rsidP="00D15B60">
      <w:pPr>
        <w:spacing w:after="0" w:line="240" w:lineRule="auto"/>
        <w:jc w:val="center"/>
        <w:rPr>
          <w:rFonts w:ascii="Times New Roman" w:eastAsia="Times New Roman" w:hAnsi="Times New Roman" w:cs="Times New Roman"/>
          <w:b/>
          <w:sz w:val="18"/>
          <w:szCs w:val="18"/>
          <w:lang w:eastAsia="ru-RU"/>
        </w:rPr>
      </w:pPr>
      <w:r w:rsidRPr="00D15B60">
        <w:rPr>
          <w:rFonts w:ascii="Times New Roman" w:eastAsia="Times New Roman" w:hAnsi="Times New Roman" w:cs="Times New Roman"/>
          <w:b/>
          <w:sz w:val="18"/>
          <w:szCs w:val="18"/>
          <w:lang w:eastAsia="ru-RU"/>
        </w:rPr>
        <w:t>ПОЖАРНОЙ БЕЗОПАСНОСТИ НАСЕЛЕННОГО ПУНКТА,</w:t>
      </w:r>
    </w:p>
    <w:p w:rsidR="00D15B60" w:rsidRPr="00D15B60" w:rsidRDefault="00D15B60" w:rsidP="00D15B60">
      <w:pPr>
        <w:spacing w:after="0" w:line="240" w:lineRule="auto"/>
        <w:jc w:val="center"/>
        <w:rPr>
          <w:rFonts w:ascii="Times New Roman" w:eastAsia="Times New Roman" w:hAnsi="Times New Roman" w:cs="Times New Roman"/>
          <w:b/>
          <w:sz w:val="18"/>
          <w:szCs w:val="18"/>
          <w:lang w:eastAsia="ru-RU"/>
        </w:rPr>
      </w:pPr>
      <w:r w:rsidRPr="00D15B60">
        <w:rPr>
          <w:rFonts w:ascii="Times New Roman" w:eastAsia="Times New Roman" w:hAnsi="Times New Roman" w:cs="Times New Roman"/>
          <w:b/>
          <w:sz w:val="18"/>
          <w:szCs w:val="18"/>
          <w:lang w:eastAsia="ru-RU"/>
        </w:rPr>
        <w:t>ПОДВЕРЖЕНОГО УГРОЗЕ ЛЕСНЫХ ПОЖАРОВ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1"/>
        <w:gridCol w:w="4190"/>
      </w:tblGrid>
      <w:tr w:rsidR="00D15B60" w:rsidRPr="00D15B60" w:rsidTr="00D7174E">
        <w:tc>
          <w:tcPr>
            <w:tcW w:w="5778" w:type="dxa"/>
            <w:tcBorders>
              <w:top w:val="single" w:sz="4" w:space="0" w:color="auto"/>
              <w:left w:val="single" w:sz="4" w:space="0" w:color="auto"/>
              <w:bottom w:val="single" w:sz="4" w:space="0" w:color="auto"/>
              <w:right w:val="single" w:sz="4" w:space="0" w:color="auto"/>
            </w:tcBorders>
            <w:hideMark/>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Наименование населённого пункта</w:t>
            </w:r>
            <w:r w:rsidRPr="00D15B60">
              <w:rPr>
                <w:rFonts w:ascii="Times New Roman" w:eastAsia="Times New Roman" w:hAnsi="Times New Roman" w:cs="Times New Roman"/>
                <w:b/>
                <w:sz w:val="16"/>
                <w:szCs w:val="16"/>
                <w:lang w:eastAsia="ru-RU"/>
              </w:rPr>
              <w:t>*</w:t>
            </w:r>
            <w:r w:rsidRPr="00D15B60">
              <w:rPr>
                <w:rFonts w:ascii="Times New Roman" w:eastAsia="Times New Roman" w:hAnsi="Times New Roman" w:cs="Times New Roman"/>
                <w:sz w:val="16"/>
                <w:szCs w:val="16"/>
                <w:lang w:eastAsia="ru-RU"/>
              </w:rPr>
              <w:t xml:space="preserve"> </w:t>
            </w:r>
          </w:p>
        </w:tc>
        <w:tc>
          <w:tcPr>
            <w:tcW w:w="4359" w:type="dxa"/>
            <w:tcBorders>
              <w:top w:val="single" w:sz="4" w:space="0" w:color="auto"/>
              <w:left w:val="single" w:sz="4" w:space="0" w:color="auto"/>
              <w:bottom w:val="single" w:sz="4" w:space="0" w:color="auto"/>
              <w:right w:val="single" w:sz="4" w:space="0" w:color="auto"/>
            </w:tcBorders>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proofErr w:type="spellStart"/>
            <w:r w:rsidRPr="00D15B60">
              <w:rPr>
                <w:rFonts w:ascii="Times New Roman" w:eastAsia="Times New Roman" w:hAnsi="Times New Roman" w:cs="Times New Roman"/>
                <w:sz w:val="16"/>
                <w:szCs w:val="16"/>
                <w:lang w:eastAsia="ru-RU"/>
              </w:rPr>
              <w:t>пгт</w:t>
            </w:r>
            <w:proofErr w:type="spellEnd"/>
            <w:r w:rsidRPr="00D15B60">
              <w:rPr>
                <w:rFonts w:ascii="Times New Roman" w:eastAsia="Times New Roman" w:hAnsi="Times New Roman" w:cs="Times New Roman"/>
                <w:sz w:val="16"/>
                <w:szCs w:val="16"/>
                <w:lang w:eastAsia="ru-RU"/>
              </w:rPr>
              <w:t xml:space="preserve"> Атиг</w:t>
            </w:r>
          </w:p>
        </w:tc>
      </w:tr>
      <w:tr w:rsidR="00D15B60" w:rsidRPr="00D15B60" w:rsidTr="00D7174E">
        <w:tc>
          <w:tcPr>
            <w:tcW w:w="5778" w:type="dxa"/>
            <w:tcBorders>
              <w:top w:val="single" w:sz="4" w:space="0" w:color="auto"/>
              <w:left w:val="single" w:sz="4" w:space="0" w:color="auto"/>
              <w:bottom w:val="single" w:sz="4" w:space="0" w:color="auto"/>
              <w:right w:val="single" w:sz="4" w:space="0" w:color="auto"/>
            </w:tcBorders>
            <w:hideMark/>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Наименование городского (сельского) поселения</w:t>
            </w:r>
          </w:p>
        </w:tc>
        <w:tc>
          <w:tcPr>
            <w:tcW w:w="4359" w:type="dxa"/>
            <w:tcBorders>
              <w:top w:val="single" w:sz="4" w:space="0" w:color="auto"/>
              <w:left w:val="single" w:sz="4" w:space="0" w:color="auto"/>
              <w:bottom w:val="single" w:sz="4" w:space="0" w:color="auto"/>
              <w:right w:val="single" w:sz="4" w:space="0" w:color="auto"/>
            </w:tcBorders>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Муниципальное образование</w:t>
            </w:r>
          </w:p>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рабочий посёлок Атиг</w:t>
            </w:r>
          </w:p>
        </w:tc>
      </w:tr>
      <w:tr w:rsidR="00D15B60" w:rsidRPr="00D15B60" w:rsidTr="00D7174E">
        <w:tc>
          <w:tcPr>
            <w:tcW w:w="5778" w:type="dxa"/>
            <w:tcBorders>
              <w:top w:val="single" w:sz="4" w:space="0" w:color="auto"/>
              <w:left w:val="single" w:sz="4" w:space="0" w:color="auto"/>
              <w:bottom w:val="single" w:sz="4" w:space="0" w:color="auto"/>
              <w:right w:val="single" w:sz="4" w:space="0" w:color="auto"/>
            </w:tcBorders>
            <w:hideMark/>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Наименование муниципального района</w:t>
            </w:r>
          </w:p>
        </w:tc>
        <w:tc>
          <w:tcPr>
            <w:tcW w:w="4359" w:type="dxa"/>
            <w:tcBorders>
              <w:top w:val="single" w:sz="4" w:space="0" w:color="auto"/>
              <w:left w:val="single" w:sz="4" w:space="0" w:color="auto"/>
              <w:bottom w:val="single" w:sz="4" w:space="0" w:color="auto"/>
              <w:right w:val="single" w:sz="4" w:space="0" w:color="auto"/>
            </w:tcBorders>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Нижнесергинский</w:t>
            </w:r>
          </w:p>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муниципальный район</w:t>
            </w:r>
          </w:p>
        </w:tc>
      </w:tr>
      <w:tr w:rsidR="00D15B60" w:rsidRPr="00D15B60" w:rsidTr="00D7174E">
        <w:tc>
          <w:tcPr>
            <w:tcW w:w="5778" w:type="dxa"/>
            <w:tcBorders>
              <w:top w:val="single" w:sz="4" w:space="0" w:color="auto"/>
              <w:left w:val="single" w:sz="4" w:space="0" w:color="auto"/>
              <w:bottom w:val="single" w:sz="4" w:space="0" w:color="auto"/>
              <w:right w:val="single" w:sz="4" w:space="0" w:color="auto"/>
            </w:tcBorders>
            <w:hideMark/>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Наименование городского округа</w:t>
            </w:r>
          </w:p>
        </w:tc>
        <w:tc>
          <w:tcPr>
            <w:tcW w:w="4359" w:type="dxa"/>
            <w:tcBorders>
              <w:top w:val="single" w:sz="4" w:space="0" w:color="auto"/>
              <w:left w:val="single" w:sz="4" w:space="0" w:color="auto"/>
              <w:bottom w:val="single" w:sz="4" w:space="0" w:color="auto"/>
              <w:right w:val="single" w:sz="4" w:space="0" w:color="auto"/>
            </w:tcBorders>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w:t>
            </w:r>
          </w:p>
        </w:tc>
      </w:tr>
      <w:tr w:rsidR="00D15B60" w:rsidRPr="00D15B60" w:rsidTr="00D7174E">
        <w:tc>
          <w:tcPr>
            <w:tcW w:w="5778" w:type="dxa"/>
            <w:tcBorders>
              <w:top w:val="single" w:sz="4" w:space="0" w:color="auto"/>
              <w:left w:val="single" w:sz="4" w:space="0" w:color="auto"/>
              <w:bottom w:val="single" w:sz="4" w:space="0" w:color="auto"/>
              <w:right w:val="single" w:sz="4" w:space="0" w:color="auto"/>
            </w:tcBorders>
            <w:hideMark/>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Наименование субъекта Российской Федерации</w:t>
            </w:r>
          </w:p>
        </w:tc>
        <w:tc>
          <w:tcPr>
            <w:tcW w:w="4359" w:type="dxa"/>
            <w:tcBorders>
              <w:top w:val="single" w:sz="4" w:space="0" w:color="auto"/>
              <w:left w:val="single" w:sz="4" w:space="0" w:color="auto"/>
              <w:bottom w:val="single" w:sz="4" w:space="0" w:color="auto"/>
              <w:right w:val="single" w:sz="4" w:space="0" w:color="auto"/>
            </w:tcBorders>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Свердловская область</w:t>
            </w:r>
          </w:p>
        </w:tc>
      </w:tr>
    </w:tbl>
    <w:p w:rsidR="00D15B60" w:rsidRPr="00D15B60" w:rsidRDefault="00D15B60" w:rsidP="00D15B60">
      <w:pPr>
        <w:spacing w:after="0" w:line="240" w:lineRule="auto"/>
        <w:jc w:val="center"/>
        <w:rPr>
          <w:rFonts w:ascii="Times New Roman" w:eastAsia="Times New Roman" w:hAnsi="Times New Roman" w:cs="Times New Roman"/>
          <w:b/>
          <w:sz w:val="18"/>
          <w:szCs w:val="18"/>
          <w:lang w:eastAsia="ru-RU"/>
        </w:rPr>
      </w:pPr>
      <w:r w:rsidRPr="00D15B60">
        <w:rPr>
          <w:rFonts w:ascii="Times New Roman" w:eastAsia="Times New Roman" w:hAnsi="Times New Roman" w:cs="Times New Roman"/>
          <w:b/>
          <w:sz w:val="18"/>
          <w:szCs w:val="18"/>
          <w:lang w:eastAsia="ru-RU"/>
        </w:rPr>
        <w:t>Общие сведения о населенном пункте</w:t>
      </w:r>
    </w:p>
    <w:p w:rsidR="00D15B60" w:rsidRPr="00D15B60" w:rsidRDefault="00D15B60" w:rsidP="00D15B60">
      <w:pPr>
        <w:spacing w:after="0" w:line="240" w:lineRule="auto"/>
        <w:jc w:val="center"/>
        <w:rPr>
          <w:rFonts w:ascii="Times New Roman" w:eastAsia="Times New Roman" w:hAnsi="Times New Roman" w:cs="Times New Roman"/>
          <w:b/>
          <w:sz w:val="18"/>
          <w:szCs w:val="18"/>
          <w:lang w:eastAsia="ru-RU"/>
        </w:rPr>
      </w:pPr>
      <w:r w:rsidRPr="00D15B60">
        <w:rPr>
          <w:rFonts w:ascii="Times New Roman" w:eastAsia="Times New Roman" w:hAnsi="Times New Roman" w:cs="Times New Roman"/>
          <w:b/>
          <w:sz w:val="18"/>
          <w:szCs w:val="18"/>
          <w:lang w:eastAsia="ru-RU"/>
        </w:rPr>
        <w:t>Краткое описание населённого пункта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6486"/>
        <w:gridCol w:w="2165"/>
      </w:tblGrid>
      <w:tr w:rsidR="00D15B60" w:rsidRPr="00D15B60" w:rsidTr="00D7174E">
        <w:tc>
          <w:tcPr>
            <w:tcW w:w="920" w:type="dxa"/>
            <w:tcBorders>
              <w:top w:val="single" w:sz="4" w:space="0" w:color="auto"/>
              <w:left w:val="single" w:sz="4" w:space="0" w:color="auto"/>
              <w:bottom w:val="single" w:sz="4" w:space="0" w:color="auto"/>
              <w:right w:val="single" w:sz="4" w:space="0" w:color="auto"/>
            </w:tcBorders>
            <w:hideMark/>
          </w:tcPr>
          <w:p w:rsidR="00D15B60" w:rsidRPr="00D15B60" w:rsidRDefault="00D15B60" w:rsidP="00D15B60">
            <w:pPr>
              <w:spacing w:after="0" w:line="240" w:lineRule="auto"/>
              <w:jc w:val="both"/>
              <w:rPr>
                <w:rFonts w:ascii="Times New Roman" w:eastAsia="Times New Roman" w:hAnsi="Times New Roman" w:cs="Times New Roman"/>
                <w:b/>
                <w:sz w:val="16"/>
                <w:szCs w:val="16"/>
                <w:lang w:eastAsia="ru-RU"/>
              </w:rPr>
            </w:pPr>
            <w:r w:rsidRPr="00D15B60">
              <w:rPr>
                <w:rFonts w:ascii="Times New Roman" w:eastAsia="Times New Roman" w:hAnsi="Times New Roman" w:cs="Times New Roman"/>
                <w:b/>
                <w:sz w:val="16"/>
                <w:szCs w:val="16"/>
                <w:lang w:eastAsia="ru-RU"/>
              </w:rPr>
              <w:t>№ п/п</w:t>
            </w:r>
          </w:p>
        </w:tc>
        <w:tc>
          <w:tcPr>
            <w:tcW w:w="6486" w:type="dxa"/>
            <w:tcBorders>
              <w:top w:val="single" w:sz="4" w:space="0" w:color="auto"/>
              <w:left w:val="single" w:sz="4" w:space="0" w:color="auto"/>
              <w:bottom w:val="single" w:sz="4" w:space="0" w:color="auto"/>
              <w:right w:val="single" w:sz="4" w:space="0" w:color="auto"/>
            </w:tcBorders>
            <w:hideMark/>
          </w:tcPr>
          <w:p w:rsidR="00D15B60" w:rsidRPr="00D15B60" w:rsidRDefault="00D15B60" w:rsidP="00D15B60">
            <w:pPr>
              <w:spacing w:after="0" w:line="240" w:lineRule="auto"/>
              <w:jc w:val="both"/>
              <w:rPr>
                <w:rFonts w:ascii="Times New Roman" w:eastAsia="Times New Roman" w:hAnsi="Times New Roman" w:cs="Times New Roman"/>
                <w:b/>
                <w:sz w:val="16"/>
                <w:szCs w:val="16"/>
                <w:lang w:eastAsia="ru-RU"/>
              </w:rPr>
            </w:pPr>
            <w:r w:rsidRPr="00D15B60">
              <w:rPr>
                <w:rFonts w:ascii="Times New Roman" w:eastAsia="Times New Roman" w:hAnsi="Times New Roman" w:cs="Times New Roman"/>
                <w:b/>
                <w:sz w:val="16"/>
                <w:szCs w:val="16"/>
                <w:lang w:eastAsia="ru-RU"/>
              </w:rPr>
              <w:t>Характеристика населенного пункта</w:t>
            </w:r>
          </w:p>
        </w:tc>
        <w:tc>
          <w:tcPr>
            <w:tcW w:w="2165" w:type="dxa"/>
            <w:tcBorders>
              <w:top w:val="single" w:sz="4" w:space="0" w:color="auto"/>
              <w:left w:val="single" w:sz="4" w:space="0" w:color="auto"/>
              <w:bottom w:val="single" w:sz="4" w:space="0" w:color="auto"/>
              <w:right w:val="single" w:sz="4" w:space="0" w:color="auto"/>
            </w:tcBorders>
            <w:hideMark/>
          </w:tcPr>
          <w:p w:rsidR="00D15B60" w:rsidRPr="00D15B60" w:rsidRDefault="00D15B60" w:rsidP="00D15B60">
            <w:pPr>
              <w:spacing w:after="0" w:line="240" w:lineRule="auto"/>
              <w:jc w:val="both"/>
              <w:rPr>
                <w:rFonts w:ascii="Times New Roman" w:eastAsia="Times New Roman" w:hAnsi="Times New Roman" w:cs="Times New Roman"/>
                <w:b/>
                <w:sz w:val="16"/>
                <w:szCs w:val="16"/>
                <w:lang w:eastAsia="ru-RU"/>
              </w:rPr>
            </w:pPr>
            <w:r w:rsidRPr="00D15B60">
              <w:rPr>
                <w:rFonts w:ascii="Times New Roman" w:eastAsia="Times New Roman" w:hAnsi="Times New Roman" w:cs="Times New Roman"/>
                <w:b/>
                <w:sz w:val="16"/>
                <w:szCs w:val="16"/>
                <w:lang w:eastAsia="ru-RU"/>
              </w:rPr>
              <w:t>Значение</w:t>
            </w:r>
          </w:p>
        </w:tc>
      </w:tr>
      <w:tr w:rsidR="00D15B60" w:rsidRPr="00D15B60" w:rsidTr="00D7174E">
        <w:tc>
          <w:tcPr>
            <w:tcW w:w="920" w:type="dxa"/>
            <w:tcBorders>
              <w:top w:val="single" w:sz="4" w:space="0" w:color="auto"/>
              <w:left w:val="single" w:sz="4" w:space="0" w:color="auto"/>
              <w:bottom w:val="single" w:sz="4" w:space="0" w:color="auto"/>
              <w:right w:val="single" w:sz="4" w:space="0" w:color="auto"/>
            </w:tcBorders>
            <w:hideMark/>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1</w:t>
            </w:r>
          </w:p>
        </w:tc>
        <w:tc>
          <w:tcPr>
            <w:tcW w:w="6486" w:type="dxa"/>
            <w:tcBorders>
              <w:top w:val="single" w:sz="4" w:space="0" w:color="auto"/>
              <w:left w:val="single" w:sz="4" w:space="0" w:color="auto"/>
              <w:bottom w:val="single" w:sz="4" w:space="0" w:color="auto"/>
              <w:right w:val="single" w:sz="4" w:space="0" w:color="auto"/>
            </w:tcBorders>
            <w:hideMark/>
          </w:tcPr>
          <w:p w:rsidR="00D15B60" w:rsidRPr="00D15B60" w:rsidRDefault="00D15B60" w:rsidP="00D15B60">
            <w:pPr>
              <w:spacing w:after="0" w:line="240" w:lineRule="auto"/>
              <w:jc w:val="both"/>
              <w:rPr>
                <w:rFonts w:ascii="Times New Roman" w:eastAsia="Times New Roman" w:hAnsi="Times New Roman" w:cs="Times New Roman"/>
                <w:sz w:val="16"/>
                <w:szCs w:val="16"/>
                <w:vertAlign w:val="superscript"/>
                <w:lang w:eastAsia="ru-RU"/>
              </w:rPr>
            </w:pPr>
            <w:r w:rsidRPr="00D15B60">
              <w:rPr>
                <w:rFonts w:ascii="Times New Roman" w:eastAsia="Times New Roman" w:hAnsi="Times New Roman" w:cs="Times New Roman"/>
                <w:sz w:val="16"/>
                <w:szCs w:val="16"/>
                <w:lang w:eastAsia="ru-RU"/>
              </w:rPr>
              <w:t>Общая площадь населенного пункта, км</w:t>
            </w:r>
            <w:r w:rsidRPr="00D15B60">
              <w:rPr>
                <w:rFonts w:ascii="Times New Roman" w:eastAsia="Times New Roman" w:hAnsi="Times New Roman" w:cs="Times New Roman"/>
                <w:sz w:val="16"/>
                <w:szCs w:val="16"/>
                <w:vertAlign w:val="superscript"/>
                <w:lang w:eastAsia="ru-RU"/>
              </w:rPr>
              <w:t>2</w:t>
            </w:r>
          </w:p>
        </w:tc>
        <w:tc>
          <w:tcPr>
            <w:tcW w:w="2165" w:type="dxa"/>
            <w:tcBorders>
              <w:top w:val="single" w:sz="4" w:space="0" w:color="auto"/>
              <w:left w:val="single" w:sz="4" w:space="0" w:color="auto"/>
              <w:bottom w:val="single" w:sz="4" w:space="0" w:color="auto"/>
              <w:right w:val="single" w:sz="4" w:space="0" w:color="auto"/>
            </w:tcBorders>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11,72</w:t>
            </w:r>
          </w:p>
        </w:tc>
      </w:tr>
      <w:tr w:rsidR="00D15B60" w:rsidRPr="00D15B60" w:rsidTr="00D7174E">
        <w:tc>
          <w:tcPr>
            <w:tcW w:w="920" w:type="dxa"/>
            <w:tcBorders>
              <w:top w:val="single" w:sz="4" w:space="0" w:color="auto"/>
              <w:left w:val="single" w:sz="4" w:space="0" w:color="auto"/>
              <w:bottom w:val="single" w:sz="4" w:space="0" w:color="auto"/>
              <w:right w:val="single" w:sz="4" w:space="0" w:color="auto"/>
            </w:tcBorders>
            <w:hideMark/>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2</w:t>
            </w:r>
          </w:p>
        </w:tc>
        <w:tc>
          <w:tcPr>
            <w:tcW w:w="6486" w:type="dxa"/>
            <w:tcBorders>
              <w:top w:val="single" w:sz="4" w:space="0" w:color="auto"/>
              <w:left w:val="single" w:sz="4" w:space="0" w:color="auto"/>
              <w:bottom w:val="single" w:sz="4" w:space="0" w:color="auto"/>
              <w:right w:val="single" w:sz="4" w:space="0" w:color="auto"/>
            </w:tcBorders>
            <w:hideMark/>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Общая протяжённость участка(</w:t>
            </w:r>
            <w:proofErr w:type="spellStart"/>
            <w:r w:rsidRPr="00D15B60">
              <w:rPr>
                <w:rFonts w:ascii="Times New Roman" w:eastAsia="Times New Roman" w:hAnsi="Times New Roman" w:cs="Times New Roman"/>
                <w:sz w:val="16"/>
                <w:szCs w:val="16"/>
                <w:lang w:eastAsia="ru-RU"/>
              </w:rPr>
              <w:t>ов</w:t>
            </w:r>
            <w:proofErr w:type="spellEnd"/>
            <w:r w:rsidRPr="00D15B60">
              <w:rPr>
                <w:rFonts w:ascii="Times New Roman" w:eastAsia="Times New Roman" w:hAnsi="Times New Roman" w:cs="Times New Roman"/>
                <w:sz w:val="16"/>
                <w:szCs w:val="16"/>
                <w:lang w:eastAsia="ru-RU"/>
              </w:rPr>
              <w:t>) границы населённого пункта с лесным участком, км.</w:t>
            </w:r>
          </w:p>
        </w:tc>
        <w:tc>
          <w:tcPr>
            <w:tcW w:w="2165" w:type="dxa"/>
            <w:tcBorders>
              <w:top w:val="single" w:sz="4" w:space="0" w:color="auto"/>
              <w:left w:val="single" w:sz="4" w:space="0" w:color="auto"/>
              <w:bottom w:val="single" w:sz="4" w:space="0" w:color="auto"/>
              <w:right w:val="single" w:sz="4" w:space="0" w:color="auto"/>
            </w:tcBorders>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3,05</w:t>
            </w:r>
          </w:p>
        </w:tc>
      </w:tr>
      <w:tr w:rsidR="00D15B60" w:rsidRPr="00D15B60" w:rsidTr="00D7174E">
        <w:tc>
          <w:tcPr>
            <w:tcW w:w="920" w:type="dxa"/>
            <w:tcBorders>
              <w:top w:val="single" w:sz="4" w:space="0" w:color="auto"/>
              <w:left w:val="single" w:sz="4" w:space="0" w:color="auto"/>
              <w:bottom w:val="single" w:sz="4" w:space="0" w:color="auto"/>
              <w:right w:val="single" w:sz="4" w:space="0" w:color="auto"/>
            </w:tcBorders>
            <w:hideMark/>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3</w:t>
            </w:r>
          </w:p>
        </w:tc>
        <w:tc>
          <w:tcPr>
            <w:tcW w:w="6486" w:type="dxa"/>
            <w:tcBorders>
              <w:top w:val="single" w:sz="4" w:space="0" w:color="auto"/>
              <w:left w:val="single" w:sz="4" w:space="0" w:color="auto"/>
              <w:bottom w:val="single" w:sz="4" w:space="0" w:color="auto"/>
              <w:right w:val="single" w:sz="4" w:space="0" w:color="auto"/>
            </w:tcBorders>
            <w:hideMark/>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Общая площадь городских лесов, расположенных на землях населенного пункта, га</w:t>
            </w:r>
          </w:p>
        </w:tc>
        <w:tc>
          <w:tcPr>
            <w:tcW w:w="2165" w:type="dxa"/>
            <w:tcBorders>
              <w:top w:val="single" w:sz="4" w:space="0" w:color="auto"/>
              <w:left w:val="single" w:sz="4" w:space="0" w:color="auto"/>
              <w:bottom w:val="single" w:sz="4" w:space="0" w:color="auto"/>
              <w:right w:val="single" w:sz="4" w:space="0" w:color="auto"/>
            </w:tcBorders>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w:t>
            </w:r>
          </w:p>
        </w:tc>
      </w:tr>
      <w:tr w:rsidR="00D15B60" w:rsidRPr="00D15B60" w:rsidTr="00D7174E">
        <w:tc>
          <w:tcPr>
            <w:tcW w:w="920" w:type="dxa"/>
            <w:tcBorders>
              <w:top w:val="single" w:sz="4" w:space="0" w:color="auto"/>
              <w:left w:val="single" w:sz="4" w:space="0" w:color="auto"/>
              <w:bottom w:val="single" w:sz="4" w:space="0" w:color="auto"/>
              <w:right w:val="single" w:sz="4" w:space="0" w:color="auto"/>
            </w:tcBorders>
            <w:hideMark/>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4</w:t>
            </w:r>
          </w:p>
        </w:tc>
        <w:tc>
          <w:tcPr>
            <w:tcW w:w="6486" w:type="dxa"/>
            <w:tcBorders>
              <w:top w:val="single" w:sz="4" w:space="0" w:color="auto"/>
              <w:left w:val="single" w:sz="4" w:space="0" w:color="auto"/>
              <w:bottom w:val="single" w:sz="4" w:space="0" w:color="auto"/>
              <w:right w:val="single" w:sz="4" w:space="0" w:color="auto"/>
            </w:tcBorders>
            <w:hideMark/>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Расчетное время прибытия пожарного подразделения до наиболее удаленной точки населенного пункта, граничащей с лесным участком, мин.</w:t>
            </w:r>
          </w:p>
        </w:tc>
        <w:tc>
          <w:tcPr>
            <w:tcW w:w="2165" w:type="dxa"/>
            <w:tcBorders>
              <w:top w:val="single" w:sz="4" w:space="0" w:color="auto"/>
              <w:left w:val="single" w:sz="4" w:space="0" w:color="auto"/>
              <w:bottom w:val="single" w:sz="4" w:space="0" w:color="auto"/>
              <w:right w:val="single" w:sz="4" w:space="0" w:color="auto"/>
            </w:tcBorders>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p>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12 мин.</w:t>
            </w:r>
          </w:p>
        </w:tc>
      </w:tr>
    </w:tbl>
    <w:p w:rsidR="00D15B60" w:rsidRPr="00D15B60" w:rsidRDefault="00D15B60" w:rsidP="00D15B60">
      <w:pPr>
        <w:spacing w:after="0" w:line="240" w:lineRule="auto"/>
        <w:jc w:val="center"/>
        <w:rPr>
          <w:rFonts w:ascii="Times New Roman" w:eastAsia="Times New Roman" w:hAnsi="Times New Roman" w:cs="Times New Roman"/>
          <w:b/>
          <w:sz w:val="18"/>
          <w:szCs w:val="18"/>
          <w:lang w:eastAsia="ru-RU"/>
        </w:rPr>
      </w:pPr>
      <w:r w:rsidRPr="00D15B60">
        <w:rPr>
          <w:rFonts w:ascii="Times New Roman" w:eastAsia="Times New Roman" w:hAnsi="Times New Roman" w:cs="Times New Roman"/>
          <w:b/>
          <w:sz w:val="18"/>
          <w:szCs w:val="18"/>
          <w:lang w:eastAsia="ru-RU"/>
        </w:rPr>
        <w:t>Сведения о медицинских учреждениях, домах отдыха, пансионатах с круглосуточным пребыванием людей, имеющим общую границу с лесным участком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965"/>
        <w:gridCol w:w="2004"/>
        <w:gridCol w:w="2127"/>
        <w:gridCol w:w="2693"/>
      </w:tblGrid>
      <w:tr w:rsidR="00D15B60" w:rsidRPr="00D15B60" w:rsidTr="00D7174E">
        <w:tc>
          <w:tcPr>
            <w:tcW w:w="675" w:type="dxa"/>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w:t>
            </w:r>
          </w:p>
        </w:tc>
        <w:tc>
          <w:tcPr>
            <w:tcW w:w="1965" w:type="dxa"/>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Наименование объекта</w:t>
            </w:r>
          </w:p>
        </w:tc>
        <w:tc>
          <w:tcPr>
            <w:tcW w:w="2004" w:type="dxa"/>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Адрес объекта</w:t>
            </w:r>
          </w:p>
        </w:tc>
        <w:tc>
          <w:tcPr>
            <w:tcW w:w="2127" w:type="dxa"/>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Численность персонала</w:t>
            </w:r>
          </w:p>
        </w:tc>
        <w:tc>
          <w:tcPr>
            <w:tcW w:w="2693" w:type="dxa"/>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Численность пациентов (отдыхающих)</w:t>
            </w:r>
          </w:p>
        </w:tc>
      </w:tr>
      <w:tr w:rsidR="00D15B60" w:rsidRPr="00D15B60" w:rsidTr="00D7174E">
        <w:tc>
          <w:tcPr>
            <w:tcW w:w="675" w:type="dxa"/>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w:t>
            </w:r>
          </w:p>
        </w:tc>
        <w:tc>
          <w:tcPr>
            <w:tcW w:w="1965" w:type="dxa"/>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w:t>
            </w:r>
          </w:p>
        </w:tc>
        <w:tc>
          <w:tcPr>
            <w:tcW w:w="2004" w:type="dxa"/>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w:t>
            </w:r>
          </w:p>
        </w:tc>
        <w:tc>
          <w:tcPr>
            <w:tcW w:w="2127" w:type="dxa"/>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w:t>
            </w:r>
          </w:p>
        </w:tc>
        <w:tc>
          <w:tcPr>
            <w:tcW w:w="2693" w:type="dxa"/>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w:t>
            </w:r>
          </w:p>
        </w:tc>
      </w:tr>
    </w:tbl>
    <w:p w:rsidR="00D15B60" w:rsidRPr="00D15B60" w:rsidRDefault="00D15B60" w:rsidP="00D15B60">
      <w:pPr>
        <w:spacing w:after="0" w:line="240" w:lineRule="auto"/>
        <w:jc w:val="center"/>
        <w:rPr>
          <w:rFonts w:ascii="Times New Roman" w:eastAsia="Times New Roman" w:hAnsi="Times New Roman" w:cs="Times New Roman"/>
          <w:b/>
          <w:sz w:val="18"/>
          <w:szCs w:val="18"/>
          <w:lang w:eastAsia="ru-RU"/>
        </w:rPr>
      </w:pPr>
      <w:r w:rsidRPr="00D15B60">
        <w:rPr>
          <w:rFonts w:ascii="Times New Roman" w:eastAsia="Times New Roman" w:hAnsi="Times New Roman" w:cs="Times New Roman"/>
          <w:b/>
          <w:sz w:val="18"/>
          <w:szCs w:val="18"/>
          <w:lang w:eastAsia="ru-RU"/>
        </w:rPr>
        <w:t>Сведения о ближайших к населенному пункту подразделениях пожарной охраны</w:t>
      </w:r>
    </w:p>
    <w:p w:rsidR="00D15B60" w:rsidRPr="00D15B60" w:rsidRDefault="00D15B60" w:rsidP="00D15B60">
      <w:pPr>
        <w:spacing w:after="0" w:line="240" w:lineRule="auto"/>
        <w:jc w:val="both"/>
        <w:rPr>
          <w:rFonts w:ascii="Times New Roman" w:eastAsia="Times New Roman" w:hAnsi="Times New Roman" w:cs="Times New Roman"/>
          <w:b/>
          <w:bCs/>
          <w:sz w:val="18"/>
          <w:szCs w:val="18"/>
          <w:lang w:eastAsia="ru-RU"/>
        </w:rPr>
      </w:pPr>
    </w:p>
    <w:tbl>
      <w:tblPr>
        <w:tblpPr w:leftFromText="180" w:rightFromText="180" w:vertAnchor="text" w:horzAnchor="margin" w:tblpXSpec="center" w:tblpY="-47"/>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9"/>
        <w:gridCol w:w="1074"/>
        <w:gridCol w:w="1275"/>
        <w:gridCol w:w="1444"/>
        <w:gridCol w:w="1863"/>
        <w:gridCol w:w="1383"/>
        <w:gridCol w:w="900"/>
        <w:gridCol w:w="720"/>
      </w:tblGrid>
      <w:tr w:rsidR="00D15B60" w:rsidRPr="00D15B60" w:rsidTr="00D7174E">
        <w:trPr>
          <w:cantSplit/>
          <w:trHeight w:val="212"/>
        </w:trPr>
        <w:tc>
          <w:tcPr>
            <w:tcW w:w="1529" w:type="dxa"/>
            <w:vAlign w:val="center"/>
          </w:tcPr>
          <w:p w:rsidR="00D15B60" w:rsidRPr="00D15B60" w:rsidRDefault="00D15B60" w:rsidP="00D15B60">
            <w:pPr>
              <w:spacing w:after="0" w:line="240" w:lineRule="auto"/>
              <w:jc w:val="both"/>
              <w:rPr>
                <w:rFonts w:ascii="Times New Roman" w:eastAsia="Times New Roman" w:hAnsi="Times New Roman" w:cs="Times New Roman"/>
                <w:bCs/>
                <w:sz w:val="16"/>
                <w:szCs w:val="16"/>
                <w:lang w:eastAsia="ru-RU"/>
              </w:rPr>
            </w:pPr>
            <w:r w:rsidRPr="00D15B60">
              <w:rPr>
                <w:rFonts w:ascii="Times New Roman" w:eastAsia="Times New Roman" w:hAnsi="Times New Roman" w:cs="Times New Roman"/>
                <w:bCs/>
                <w:sz w:val="16"/>
                <w:szCs w:val="16"/>
                <w:lang w:eastAsia="ru-RU"/>
              </w:rPr>
              <w:lastRenderedPageBreak/>
              <w:t>Наименование подразделения, адрес</w:t>
            </w:r>
          </w:p>
        </w:tc>
        <w:tc>
          <w:tcPr>
            <w:tcW w:w="1074" w:type="dxa"/>
            <w:vAlign w:val="center"/>
          </w:tcPr>
          <w:p w:rsidR="00D15B60" w:rsidRPr="00D15B60" w:rsidRDefault="00D15B60" w:rsidP="00D15B60">
            <w:pPr>
              <w:spacing w:after="0" w:line="240" w:lineRule="auto"/>
              <w:jc w:val="both"/>
              <w:rPr>
                <w:rFonts w:ascii="Times New Roman" w:eastAsia="Times New Roman" w:hAnsi="Times New Roman" w:cs="Times New Roman"/>
                <w:bCs/>
                <w:sz w:val="16"/>
                <w:szCs w:val="16"/>
                <w:lang w:eastAsia="ru-RU"/>
              </w:rPr>
            </w:pPr>
            <w:r w:rsidRPr="00D15B60">
              <w:rPr>
                <w:rFonts w:ascii="Times New Roman" w:eastAsia="Times New Roman" w:hAnsi="Times New Roman" w:cs="Times New Roman"/>
                <w:bCs/>
                <w:sz w:val="16"/>
                <w:szCs w:val="16"/>
                <w:lang w:eastAsia="ru-RU"/>
              </w:rPr>
              <w:t>Вид пожарной охраны</w:t>
            </w:r>
          </w:p>
        </w:tc>
        <w:tc>
          <w:tcPr>
            <w:tcW w:w="1275" w:type="dxa"/>
            <w:vAlign w:val="center"/>
          </w:tcPr>
          <w:p w:rsidR="00D15B60" w:rsidRPr="00D15B60" w:rsidRDefault="00D15B60" w:rsidP="00D15B60">
            <w:pPr>
              <w:spacing w:after="0" w:line="240" w:lineRule="auto"/>
              <w:jc w:val="both"/>
              <w:rPr>
                <w:rFonts w:ascii="Times New Roman" w:eastAsia="Times New Roman" w:hAnsi="Times New Roman" w:cs="Times New Roman"/>
                <w:bCs/>
                <w:sz w:val="16"/>
                <w:szCs w:val="16"/>
                <w:lang w:eastAsia="ru-RU"/>
              </w:rPr>
            </w:pPr>
            <w:r w:rsidRPr="00D15B60">
              <w:rPr>
                <w:rFonts w:ascii="Times New Roman" w:eastAsia="Times New Roman" w:hAnsi="Times New Roman" w:cs="Times New Roman"/>
                <w:bCs/>
                <w:sz w:val="16"/>
                <w:szCs w:val="16"/>
                <w:lang w:eastAsia="ru-RU"/>
              </w:rPr>
              <w:t>Расстояние до населённого пункта</w:t>
            </w:r>
          </w:p>
        </w:tc>
        <w:tc>
          <w:tcPr>
            <w:tcW w:w="1444" w:type="dxa"/>
            <w:vAlign w:val="center"/>
          </w:tcPr>
          <w:p w:rsidR="00D15B60" w:rsidRPr="00D15B60" w:rsidRDefault="00D15B60" w:rsidP="00D15B60">
            <w:pPr>
              <w:spacing w:after="0" w:line="240" w:lineRule="auto"/>
              <w:jc w:val="both"/>
              <w:rPr>
                <w:rFonts w:ascii="Times New Roman" w:eastAsia="Times New Roman" w:hAnsi="Times New Roman" w:cs="Times New Roman"/>
                <w:bCs/>
                <w:sz w:val="16"/>
                <w:szCs w:val="16"/>
                <w:lang w:eastAsia="ru-RU"/>
              </w:rPr>
            </w:pPr>
            <w:r w:rsidRPr="00D15B60">
              <w:rPr>
                <w:rFonts w:ascii="Times New Roman" w:eastAsia="Times New Roman" w:hAnsi="Times New Roman" w:cs="Times New Roman"/>
                <w:bCs/>
                <w:sz w:val="16"/>
                <w:szCs w:val="16"/>
                <w:lang w:eastAsia="ru-RU"/>
              </w:rPr>
              <w:t>Время прибытия к месту вызова, мин</w:t>
            </w:r>
          </w:p>
        </w:tc>
        <w:tc>
          <w:tcPr>
            <w:tcW w:w="1863" w:type="dxa"/>
            <w:vAlign w:val="center"/>
          </w:tcPr>
          <w:p w:rsidR="00D15B60" w:rsidRPr="00D15B60" w:rsidRDefault="00D15B60" w:rsidP="00D15B60">
            <w:pPr>
              <w:spacing w:after="0" w:line="240" w:lineRule="auto"/>
              <w:jc w:val="both"/>
              <w:rPr>
                <w:rFonts w:ascii="Times New Roman" w:eastAsia="Times New Roman" w:hAnsi="Times New Roman" w:cs="Times New Roman"/>
                <w:bCs/>
                <w:sz w:val="16"/>
                <w:szCs w:val="16"/>
                <w:lang w:eastAsia="ru-RU"/>
              </w:rPr>
            </w:pPr>
            <w:r w:rsidRPr="00D15B60">
              <w:rPr>
                <w:rFonts w:ascii="Times New Roman" w:eastAsia="Times New Roman" w:hAnsi="Times New Roman" w:cs="Times New Roman"/>
                <w:bCs/>
                <w:sz w:val="16"/>
                <w:szCs w:val="16"/>
                <w:lang w:eastAsia="ru-RU"/>
              </w:rPr>
              <w:t>Техника в расчёте (вид/количество)</w:t>
            </w:r>
          </w:p>
        </w:tc>
        <w:tc>
          <w:tcPr>
            <w:tcW w:w="1383" w:type="dxa"/>
            <w:vAlign w:val="center"/>
          </w:tcPr>
          <w:p w:rsidR="00D15B60" w:rsidRPr="00D15B60" w:rsidRDefault="00D15B60" w:rsidP="00D15B60">
            <w:pPr>
              <w:spacing w:after="0" w:line="240" w:lineRule="auto"/>
              <w:jc w:val="both"/>
              <w:rPr>
                <w:rFonts w:ascii="Times New Roman" w:eastAsia="Times New Roman" w:hAnsi="Times New Roman" w:cs="Times New Roman"/>
                <w:bCs/>
                <w:sz w:val="16"/>
                <w:szCs w:val="16"/>
                <w:lang w:eastAsia="ru-RU"/>
              </w:rPr>
            </w:pPr>
            <w:r w:rsidRPr="00D15B60">
              <w:rPr>
                <w:rFonts w:ascii="Times New Roman" w:eastAsia="Times New Roman" w:hAnsi="Times New Roman" w:cs="Times New Roman"/>
                <w:bCs/>
                <w:sz w:val="16"/>
                <w:szCs w:val="16"/>
                <w:lang w:eastAsia="ru-RU"/>
              </w:rPr>
              <w:t>Техника в резерве (вид/количество)</w:t>
            </w:r>
          </w:p>
        </w:tc>
        <w:tc>
          <w:tcPr>
            <w:tcW w:w="1620" w:type="dxa"/>
            <w:gridSpan w:val="2"/>
            <w:vAlign w:val="center"/>
          </w:tcPr>
          <w:p w:rsidR="00D15B60" w:rsidRPr="00D15B60" w:rsidRDefault="00D15B60" w:rsidP="00D15B60">
            <w:pPr>
              <w:spacing w:after="0" w:line="240" w:lineRule="auto"/>
              <w:jc w:val="both"/>
              <w:rPr>
                <w:rFonts w:ascii="Times New Roman" w:eastAsia="Times New Roman" w:hAnsi="Times New Roman" w:cs="Times New Roman"/>
                <w:bCs/>
                <w:sz w:val="16"/>
                <w:szCs w:val="16"/>
                <w:lang w:eastAsia="ru-RU"/>
              </w:rPr>
            </w:pPr>
            <w:r w:rsidRPr="00D15B60">
              <w:rPr>
                <w:rFonts w:ascii="Times New Roman" w:eastAsia="Times New Roman" w:hAnsi="Times New Roman" w:cs="Times New Roman"/>
                <w:bCs/>
                <w:sz w:val="16"/>
                <w:szCs w:val="16"/>
                <w:lang w:eastAsia="ru-RU"/>
              </w:rPr>
              <w:t>Численность личного состава (чел)</w:t>
            </w:r>
          </w:p>
        </w:tc>
      </w:tr>
      <w:tr w:rsidR="00D15B60" w:rsidRPr="00D15B60" w:rsidTr="00D7174E">
        <w:trPr>
          <w:cantSplit/>
          <w:trHeight w:val="212"/>
        </w:trPr>
        <w:tc>
          <w:tcPr>
            <w:tcW w:w="1529" w:type="dxa"/>
            <w:vAlign w:val="center"/>
          </w:tcPr>
          <w:p w:rsidR="00D15B60" w:rsidRPr="00D15B60" w:rsidRDefault="00D15B60" w:rsidP="00D15B60">
            <w:pPr>
              <w:spacing w:after="0" w:line="240" w:lineRule="auto"/>
              <w:jc w:val="both"/>
              <w:rPr>
                <w:rFonts w:ascii="Times New Roman" w:eastAsia="Times New Roman" w:hAnsi="Times New Roman" w:cs="Times New Roman"/>
                <w:bCs/>
                <w:sz w:val="16"/>
                <w:szCs w:val="16"/>
                <w:lang w:eastAsia="ru-RU"/>
              </w:rPr>
            </w:pPr>
          </w:p>
        </w:tc>
        <w:tc>
          <w:tcPr>
            <w:tcW w:w="1074" w:type="dxa"/>
            <w:vAlign w:val="center"/>
          </w:tcPr>
          <w:p w:rsidR="00D15B60" w:rsidRPr="00D15B60" w:rsidRDefault="00D15B60" w:rsidP="00D15B60">
            <w:pPr>
              <w:spacing w:after="0" w:line="240" w:lineRule="auto"/>
              <w:jc w:val="both"/>
              <w:rPr>
                <w:rFonts w:ascii="Times New Roman" w:eastAsia="Times New Roman" w:hAnsi="Times New Roman" w:cs="Times New Roman"/>
                <w:bCs/>
                <w:sz w:val="16"/>
                <w:szCs w:val="16"/>
                <w:lang w:eastAsia="ru-RU"/>
              </w:rPr>
            </w:pPr>
          </w:p>
        </w:tc>
        <w:tc>
          <w:tcPr>
            <w:tcW w:w="1275" w:type="dxa"/>
            <w:vAlign w:val="center"/>
          </w:tcPr>
          <w:p w:rsidR="00D15B60" w:rsidRPr="00D15B60" w:rsidRDefault="00D15B60" w:rsidP="00D15B60">
            <w:pPr>
              <w:spacing w:after="0" w:line="240" w:lineRule="auto"/>
              <w:jc w:val="both"/>
              <w:rPr>
                <w:rFonts w:ascii="Times New Roman" w:eastAsia="Times New Roman" w:hAnsi="Times New Roman" w:cs="Times New Roman"/>
                <w:bCs/>
                <w:sz w:val="16"/>
                <w:szCs w:val="16"/>
                <w:lang w:eastAsia="ru-RU"/>
              </w:rPr>
            </w:pPr>
          </w:p>
        </w:tc>
        <w:tc>
          <w:tcPr>
            <w:tcW w:w="1444" w:type="dxa"/>
            <w:vAlign w:val="center"/>
          </w:tcPr>
          <w:p w:rsidR="00D15B60" w:rsidRPr="00D15B60" w:rsidRDefault="00D15B60" w:rsidP="00D15B60">
            <w:pPr>
              <w:spacing w:after="0" w:line="240" w:lineRule="auto"/>
              <w:jc w:val="both"/>
              <w:rPr>
                <w:rFonts w:ascii="Times New Roman" w:eastAsia="Times New Roman" w:hAnsi="Times New Roman" w:cs="Times New Roman"/>
                <w:bCs/>
                <w:sz w:val="16"/>
                <w:szCs w:val="16"/>
                <w:lang w:eastAsia="ru-RU"/>
              </w:rPr>
            </w:pPr>
          </w:p>
        </w:tc>
        <w:tc>
          <w:tcPr>
            <w:tcW w:w="1863" w:type="dxa"/>
            <w:vAlign w:val="center"/>
          </w:tcPr>
          <w:p w:rsidR="00D15B60" w:rsidRPr="00D15B60" w:rsidRDefault="00D15B60" w:rsidP="00D15B60">
            <w:pPr>
              <w:spacing w:after="0" w:line="240" w:lineRule="auto"/>
              <w:jc w:val="both"/>
              <w:rPr>
                <w:rFonts w:ascii="Times New Roman" w:eastAsia="Times New Roman" w:hAnsi="Times New Roman" w:cs="Times New Roman"/>
                <w:bCs/>
                <w:sz w:val="16"/>
                <w:szCs w:val="16"/>
                <w:lang w:eastAsia="ru-RU"/>
              </w:rPr>
            </w:pPr>
          </w:p>
        </w:tc>
        <w:tc>
          <w:tcPr>
            <w:tcW w:w="1383" w:type="dxa"/>
            <w:vAlign w:val="center"/>
          </w:tcPr>
          <w:p w:rsidR="00D15B60" w:rsidRPr="00D15B60" w:rsidRDefault="00D15B60" w:rsidP="00D15B60">
            <w:pPr>
              <w:spacing w:after="0" w:line="240" w:lineRule="auto"/>
              <w:jc w:val="both"/>
              <w:rPr>
                <w:rFonts w:ascii="Times New Roman" w:eastAsia="Times New Roman" w:hAnsi="Times New Roman" w:cs="Times New Roman"/>
                <w:bCs/>
                <w:sz w:val="16"/>
                <w:szCs w:val="16"/>
                <w:lang w:eastAsia="ru-RU"/>
              </w:rPr>
            </w:pPr>
          </w:p>
        </w:tc>
        <w:tc>
          <w:tcPr>
            <w:tcW w:w="900" w:type="dxa"/>
            <w:vAlign w:val="center"/>
          </w:tcPr>
          <w:p w:rsidR="00D15B60" w:rsidRPr="00D15B60" w:rsidRDefault="00D15B60" w:rsidP="00D15B60">
            <w:pPr>
              <w:spacing w:after="0" w:line="240" w:lineRule="auto"/>
              <w:jc w:val="both"/>
              <w:rPr>
                <w:rFonts w:ascii="Times New Roman" w:eastAsia="Times New Roman" w:hAnsi="Times New Roman" w:cs="Times New Roman"/>
                <w:bCs/>
                <w:sz w:val="16"/>
                <w:szCs w:val="16"/>
                <w:lang w:eastAsia="ru-RU"/>
              </w:rPr>
            </w:pPr>
            <w:r w:rsidRPr="00D15B60">
              <w:rPr>
                <w:rFonts w:ascii="Times New Roman" w:eastAsia="Times New Roman" w:hAnsi="Times New Roman" w:cs="Times New Roman"/>
                <w:bCs/>
                <w:sz w:val="16"/>
                <w:szCs w:val="16"/>
                <w:lang w:eastAsia="ru-RU"/>
              </w:rPr>
              <w:t>Всего</w:t>
            </w:r>
          </w:p>
        </w:tc>
        <w:tc>
          <w:tcPr>
            <w:tcW w:w="720" w:type="dxa"/>
            <w:vAlign w:val="center"/>
          </w:tcPr>
          <w:p w:rsidR="00D15B60" w:rsidRPr="00D15B60" w:rsidRDefault="00D15B60" w:rsidP="00D15B60">
            <w:pPr>
              <w:spacing w:after="0" w:line="240" w:lineRule="auto"/>
              <w:jc w:val="both"/>
              <w:rPr>
                <w:rFonts w:ascii="Times New Roman" w:eastAsia="Times New Roman" w:hAnsi="Times New Roman" w:cs="Times New Roman"/>
                <w:bCs/>
                <w:sz w:val="16"/>
                <w:szCs w:val="16"/>
                <w:lang w:eastAsia="ru-RU"/>
              </w:rPr>
            </w:pPr>
            <w:r w:rsidRPr="00D15B60">
              <w:rPr>
                <w:rFonts w:ascii="Times New Roman" w:eastAsia="Times New Roman" w:hAnsi="Times New Roman" w:cs="Times New Roman"/>
                <w:bCs/>
                <w:sz w:val="16"/>
                <w:szCs w:val="16"/>
                <w:lang w:eastAsia="ru-RU"/>
              </w:rPr>
              <w:t>В карауле</w:t>
            </w:r>
          </w:p>
        </w:tc>
      </w:tr>
      <w:tr w:rsidR="00D15B60" w:rsidRPr="00D15B60" w:rsidTr="00D7174E">
        <w:trPr>
          <w:cantSplit/>
          <w:trHeight w:val="212"/>
        </w:trPr>
        <w:tc>
          <w:tcPr>
            <w:tcW w:w="10188" w:type="dxa"/>
            <w:gridSpan w:val="8"/>
            <w:vAlign w:val="center"/>
          </w:tcPr>
          <w:p w:rsidR="00D15B60" w:rsidRPr="00D15B60" w:rsidRDefault="00D15B60" w:rsidP="00D15B60">
            <w:pPr>
              <w:spacing w:after="0" w:line="240" w:lineRule="auto"/>
              <w:jc w:val="both"/>
              <w:rPr>
                <w:rFonts w:ascii="Times New Roman" w:eastAsia="Times New Roman" w:hAnsi="Times New Roman" w:cs="Times New Roman"/>
                <w:bCs/>
                <w:sz w:val="16"/>
                <w:szCs w:val="16"/>
                <w:lang w:eastAsia="ru-RU"/>
              </w:rPr>
            </w:pPr>
            <w:r w:rsidRPr="00D15B60">
              <w:rPr>
                <w:rFonts w:ascii="Times New Roman" w:eastAsia="Times New Roman" w:hAnsi="Times New Roman" w:cs="Times New Roman"/>
                <w:bCs/>
                <w:sz w:val="16"/>
                <w:szCs w:val="16"/>
                <w:lang w:eastAsia="ru-RU"/>
              </w:rPr>
              <w:t>Подразделения пожарной охраны, дислоцированные на территории п. Атиг</w:t>
            </w:r>
          </w:p>
        </w:tc>
      </w:tr>
      <w:tr w:rsidR="00D15B60" w:rsidRPr="00D15B60" w:rsidTr="00D7174E">
        <w:trPr>
          <w:cantSplit/>
          <w:trHeight w:val="212"/>
        </w:trPr>
        <w:tc>
          <w:tcPr>
            <w:tcW w:w="1529" w:type="dxa"/>
            <w:vAlign w:val="center"/>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ГБ ПТУ ОПС№2</w:t>
            </w:r>
          </w:p>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 xml:space="preserve"> ПЧ № 6</w:t>
            </w:r>
          </w:p>
        </w:tc>
        <w:tc>
          <w:tcPr>
            <w:tcW w:w="1074" w:type="dxa"/>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p>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ГПС</w:t>
            </w:r>
          </w:p>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p>
        </w:tc>
        <w:tc>
          <w:tcPr>
            <w:tcW w:w="1275" w:type="dxa"/>
            <w:vAlign w:val="center"/>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0,2км</w:t>
            </w:r>
          </w:p>
        </w:tc>
        <w:tc>
          <w:tcPr>
            <w:tcW w:w="1444" w:type="dxa"/>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p>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до</w:t>
            </w:r>
            <w:r w:rsidRPr="00D15B60">
              <w:rPr>
                <w:rFonts w:ascii="Times New Roman" w:eastAsia="Times New Roman" w:hAnsi="Times New Roman" w:cs="Times New Roman"/>
                <w:sz w:val="16"/>
                <w:szCs w:val="16"/>
                <w:lang w:val="en-US" w:eastAsia="ru-RU"/>
              </w:rPr>
              <w:t xml:space="preserve"> 12</w:t>
            </w:r>
            <w:r w:rsidRPr="00D15B60">
              <w:rPr>
                <w:rFonts w:ascii="Times New Roman" w:eastAsia="Times New Roman" w:hAnsi="Times New Roman" w:cs="Times New Roman"/>
                <w:sz w:val="16"/>
                <w:szCs w:val="16"/>
                <w:lang w:eastAsia="ru-RU"/>
              </w:rPr>
              <w:t>м</w:t>
            </w:r>
          </w:p>
        </w:tc>
        <w:tc>
          <w:tcPr>
            <w:tcW w:w="1863" w:type="dxa"/>
            <w:vAlign w:val="center"/>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АЦ – 40</w:t>
            </w:r>
          </w:p>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ЗИЛ – 131</w:t>
            </w:r>
          </w:p>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ЗИЛ - 130</w:t>
            </w:r>
          </w:p>
        </w:tc>
        <w:tc>
          <w:tcPr>
            <w:tcW w:w="1383" w:type="dxa"/>
            <w:vAlign w:val="center"/>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w:t>
            </w:r>
          </w:p>
        </w:tc>
        <w:tc>
          <w:tcPr>
            <w:tcW w:w="900" w:type="dxa"/>
            <w:vAlign w:val="center"/>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10</w:t>
            </w:r>
          </w:p>
        </w:tc>
        <w:tc>
          <w:tcPr>
            <w:tcW w:w="720" w:type="dxa"/>
            <w:vAlign w:val="center"/>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2</w:t>
            </w:r>
          </w:p>
        </w:tc>
      </w:tr>
      <w:tr w:rsidR="00D15B60" w:rsidRPr="00D15B60" w:rsidTr="00D7174E">
        <w:trPr>
          <w:cantSplit/>
          <w:trHeight w:val="212"/>
        </w:trPr>
        <w:tc>
          <w:tcPr>
            <w:tcW w:w="10188" w:type="dxa"/>
            <w:gridSpan w:val="8"/>
            <w:vAlign w:val="center"/>
          </w:tcPr>
          <w:p w:rsidR="00D15B60" w:rsidRPr="00D15B60" w:rsidRDefault="00D15B60" w:rsidP="00D15B60">
            <w:pPr>
              <w:spacing w:after="0" w:line="240" w:lineRule="auto"/>
              <w:jc w:val="both"/>
              <w:rPr>
                <w:rFonts w:ascii="Times New Roman" w:eastAsia="Times New Roman" w:hAnsi="Times New Roman" w:cs="Times New Roman"/>
                <w:bCs/>
                <w:sz w:val="16"/>
                <w:szCs w:val="16"/>
                <w:lang w:eastAsia="ru-RU"/>
              </w:rPr>
            </w:pPr>
            <w:r w:rsidRPr="00D15B60">
              <w:rPr>
                <w:rFonts w:ascii="Times New Roman" w:eastAsia="Times New Roman" w:hAnsi="Times New Roman" w:cs="Times New Roman"/>
                <w:bCs/>
                <w:sz w:val="16"/>
                <w:szCs w:val="16"/>
                <w:lang w:eastAsia="ru-RU"/>
              </w:rPr>
              <w:t>Ближайшие подразделения пожарной охраны</w:t>
            </w:r>
          </w:p>
        </w:tc>
      </w:tr>
      <w:tr w:rsidR="00D15B60" w:rsidRPr="00D15B60" w:rsidTr="00D7174E">
        <w:trPr>
          <w:cantSplit/>
          <w:trHeight w:val="212"/>
        </w:trPr>
        <w:tc>
          <w:tcPr>
            <w:tcW w:w="1529" w:type="dxa"/>
            <w:vAlign w:val="center"/>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 xml:space="preserve">273 ПЧ 32 ОФПС </w:t>
            </w:r>
            <w:proofErr w:type="spellStart"/>
            <w:r w:rsidRPr="00D15B60">
              <w:rPr>
                <w:rFonts w:ascii="Times New Roman" w:eastAsia="Times New Roman" w:hAnsi="Times New Roman" w:cs="Times New Roman"/>
                <w:sz w:val="16"/>
                <w:szCs w:val="16"/>
                <w:lang w:eastAsia="ru-RU"/>
              </w:rPr>
              <w:t>г.Нижние</w:t>
            </w:r>
            <w:proofErr w:type="spellEnd"/>
            <w:r w:rsidRPr="00D15B60">
              <w:rPr>
                <w:rFonts w:ascii="Times New Roman" w:eastAsia="Times New Roman" w:hAnsi="Times New Roman" w:cs="Times New Roman"/>
                <w:sz w:val="16"/>
                <w:szCs w:val="16"/>
                <w:lang w:eastAsia="ru-RU"/>
              </w:rPr>
              <w:t xml:space="preserve"> Серги, ул. Мира, 1а</w:t>
            </w:r>
          </w:p>
        </w:tc>
        <w:tc>
          <w:tcPr>
            <w:tcW w:w="1074" w:type="dxa"/>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 xml:space="preserve">Федеральная </w:t>
            </w:r>
          </w:p>
        </w:tc>
        <w:tc>
          <w:tcPr>
            <w:tcW w:w="1275" w:type="dxa"/>
            <w:vAlign w:val="center"/>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7 км</w:t>
            </w:r>
          </w:p>
        </w:tc>
        <w:tc>
          <w:tcPr>
            <w:tcW w:w="1444" w:type="dxa"/>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p>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p>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15 мин.</w:t>
            </w:r>
          </w:p>
        </w:tc>
        <w:tc>
          <w:tcPr>
            <w:tcW w:w="1863" w:type="dxa"/>
            <w:vAlign w:val="center"/>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4</w:t>
            </w:r>
          </w:p>
        </w:tc>
        <w:tc>
          <w:tcPr>
            <w:tcW w:w="1383" w:type="dxa"/>
            <w:vAlign w:val="center"/>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2</w:t>
            </w:r>
          </w:p>
        </w:tc>
        <w:tc>
          <w:tcPr>
            <w:tcW w:w="900" w:type="dxa"/>
            <w:vAlign w:val="center"/>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48</w:t>
            </w:r>
          </w:p>
        </w:tc>
        <w:tc>
          <w:tcPr>
            <w:tcW w:w="720" w:type="dxa"/>
            <w:vAlign w:val="center"/>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12</w:t>
            </w:r>
          </w:p>
        </w:tc>
      </w:tr>
      <w:tr w:rsidR="00D15B60" w:rsidRPr="00D15B60" w:rsidTr="00D7174E">
        <w:trPr>
          <w:cantSplit/>
          <w:trHeight w:val="212"/>
        </w:trPr>
        <w:tc>
          <w:tcPr>
            <w:tcW w:w="1529" w:type="dxa"/>
            <w:vAlign w:val="center"/>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 xml:space="preserve">45 ПЧ 32 ОФПС </w:t>
            </w:r>
            <w:proofErr w:type="spellStart"/>
            <w:r w:rsidRPr="00D15B60">
              <w:rPr>
                <w:rFonts w:ascii="Times New Roman" w:eastAsia="Times New Roman" w:hAnsi="Times New Roman" w:cs="Times New Roman"/>
                <w:sz w:val="16"/>
                <w:szCs w:val="16"/>
                <w:lang w:eastAsia="ru-RU"/>
              </w:rPr>
              <w:t>г.Михайловск</w:t>
            </w:r>
            <w:proofErr w:type="spellEnd"/>
            <w:r w:rsidRPr="00D15B60">
              <w:rPr>
                <w:rFonts w:ascii="Times New Roman" w:eastAsia="Times New Roman" w:hAnsi="Times New Roman" w:cs="Times New Roman"/>
                <w:sz w:val="16"/>
                <w:szCs w:val="16"/>
                <w:lang w:eastAsia="ru-RU"/>
              </w:rPr>
              <w:t>, ул. Кирова,2а</w:t>
            </w:r>
          </w:p>
        </w:tc>
        <w:tc>
          <w:tcPr>
            <w:tcW w:w="1074" w:type="dxa"/>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 xml:space="preserve">Федеральная </w:t>
            </w:r>
          </w:p>
        </w:tc>
        <w:tc>
          <w:tcPr>
            <w:tcW w:w="1275" w:type="dxa"/>
            <w:vAlign w:val="center"/>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40 км</w:t>
            </w:r>
          </w:p>
        </w:tc>
        <w:tc>
          <w:tcPr>
            <w:tcW w:w="1444" w:type="dxa"/>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p>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p>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40 мин.</w:t>
            </w:r>
          </w:p>
        </w:tc>
        <w:tc>
          <w:tcPr>
            <w:tcW w:w="1863" w:type="dxa"/>
            <w:vAlign w:val="center"/>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3</w:t>
            </w:r>
          </w:p>
        </w:tc>
        <w:tc>
          <w:tcPr>
            <w:tcW w:w="1383" w:type="dxa"/>
            <w:vAlign w:val="center"/>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1</w:t>
            </w:r>
          </w:p>
        </w:tc>
        <w:tc>
          <w:tcPr>
            <w:tcW w:w="900" w:type="dxa"/>
            <w:vAlign w:val="center"/>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48</w:t>
            </w:r>
          </w:p>
        </w:tc>
        <w:tc>
          <w:tcPr>
            <w:tcW w:w="720" w:type="dxa"/>
            <w:vAlign w:val="center"/>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12</w:t>
            </w:r>
          </w:p>
        </w:tc>
      </w:tr>
    </w:tbl>
    <w:p w:rsidR="00D15B60" w:rsidRPr="00D15B60" w:rsidRDefault="00D15B60" w:rsidP="00D15B60">
      <w:pPr>
        <w:spacing w:after="0" w:line="240" w:lineRule="auto"/>
        <w:jc w:val="center"/>
        <w:rPr>
          <w:rFonts w:ascii="Times New Roman" w:eastAsia="Times New Roman" w:hAnsi="Times New Roman" w:cs="Times New Roman"/>
          <w:b/>
          <w:sz w:val="18"/>
          <w:szCs w:val="18"/>
          <w:lang w:eastAsia="ru-RU"/>
        </w:rPr>
      </w:pPr>
      <w:r w:rsidRPr="00D15B60">
        <w:rPr>
          <w:rFonts w:ascii="Times New Roman" w:eastAsia="Times New Roman" w:hAnsi="Times New Roman" w:cs="Times New Roman"/>
          <w:b/>
          <w:sz w:val="18"/>
          <w:szCs w:val="18"/>
          <w:lang w:eastAsia="ru-RU"/>
        </w:rPr>
        <w:t>Лица, ответственные за проведение мероприятий по предупреждению и ликвидации последствий чрезвычайных ситуаций и оказание помощи пострадавшим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552"/>
        <w:gridCol w:w="2693"/>
        <w:gridCol w:w="3402"/>
      </w:tblGrid>
      <w:tr w:rsidR="00D15B60" w:rsidRPr="00D15B60" w:rsidTr="00D7174E">
        <w:tc>
          <w:tcPr>
            <w:tcW w:w="817" w:type="dxa"/>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w:t>
            </w:r>
          </w:p>
        </w:tc>
        <w:tc>
          <w:tcPr>
            <w:tcW w:w="2552" w:type="dxa"/>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ФИО</w:t>
            </w:r>
          </w:p>
        </w:tc>
        <w:tc>
          <w:tcPr>
            <w:tcW w:w="2693" w:type="dxa"/>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 xml:space="preserve">Должность </w:t>
            </w:r>
          </w:p>
        </w:tc>
        <w:tc>
          <w:tcPr>
            <w:tcW w:w="3402" w:type="dxa"/>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 xml:space="preserve">Контактный телефон </w:t>
            </w:r>
          </w:p>
        </w:tc>
      </w:tr>
      <w:tr w:rsidR="00D15B60" w:rsidRPr="00D15B60" w:rsidTr="00D7174E">
        <w:tc>
          <w:tcPr>
            <w:tcW w:w="817" w:type="dxa"/>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1</w:t>
            </w:r>
          </w:p>
        </w:tc>
        <w:tc>
          <w:tcPr>
            <w:tcW w:w="2552" w:type="dxa"/>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proofErr w:type="spellStart"/>
            <w:r w:rsidRPr="00D15B60">
              <w:rPr>
                <w:rFonts w:ascii="Times New Roman" w:eastAsia="Times New Roman" w:hAnsi="Times New Roman" w:cs="Times New Roman"/>
                <w:sz w:val="16"/>
                <w:szCs w:val="16"/>
                <w:lang w:eastAsia="ru-RU"/>
              </w:rPr>
              <w:t>Мезенов</w:t>
            </w:r>
            <w:proofErr w:type="spellEnd"/>
          </w:p>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 xml:space="preserve"> Сергей Сергеевич </w:t>
            </w:r>
          </w:p>
        </w:tc>
        <w:tc>
          <w:tcPr>
            <w:tcW w:w="2693" w:type="dxa"/>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Глава  муниципального образования рабочий поселок Атиг</w:t>
            </w:r>
          </w:p>
        </w:tc>
        <w:tc>
          <w:tcPr>
            <w:tcW w:w="3402" w:type="dxa"/>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8(34398)-2-32-51</w:t>
            </w:r>
          </w:p>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p>
        </w:tc>
      </w:tr>
    </w:tbl>
    <w:p w:rsidR="00D15B60" w:rsidRPr="00D15B60" w:rsidRDefault="00D15B60" w:rsidP="00D15B60">
      <w:pPr>
        <w:spacing w:after="0" w:line="240" w:lineRule="auto"/>
        <w:jc w:val="center"/>
        <w:rPr>
          <w:rFonts w:ascii="Times New Roman" w:eastAsia="Times New Roman" w:hAnsi="Times New Roman" w:cs="Times New Roman"/>
          <w:b/>
          <w:sz w:val="18"/>
          <w:szCs w:val="18"/>
          <w:lang w:eastAsia="ru-RU"/>
        </w:rPr>
      </w:pPr>
      <w:r w:rsidRPr="00D15B60">
        <w:rPr>
          <w:rFonts w:ascii="Times New Roman" w:eastAsia="Times New Roman" w:hAnsi="Times New Roman" w:cs="Times New Roman"/>
          <w:b/>
          <w:sz w:val="18"/>
          <w:szCs w:val="18"/>
          <w:lang w:eastAsia="ru-RU"/>
        </w:rPr>
        <w:t>Сведения о выполнении требований пожарной безопасности</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7501"/>
        <w:gridCol w:w="1712"/>
      </w:tblGrid>
      <w:tr w:rsidR="00D15B60" w:rsidRPr="00D15B60" w:rsidTr="00D7174E">
        <w:trPr>
          <w:tblHeader/>
        </w:trPr>
        <w:tc>
          <w:tcPr>
            <w:tcW w:w="534" w:type="dxa"/>
            <w:tcBorders>
              <w:top w:val="single" w:sz="4" w:space="0" w:color="auto"/>
              <w:left w:val="single" w:sz="4" w:space="0" w:color="auto"/>
              <w:bottom w:val="single" w:sz="4" w:space="0" w:color="auto"/>
              <w:right w:val="single" w:sz="4" w:space="0" w:color="auto"/>
            </w:tcBorders>
            <w:vAlign w:val="center"/>
            <w:hideMark/>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 п\п</w:t>
            </w:r>
          </w:p>
        </w:tc>
        <w:tc>
          <w:tcPr>
            <w:tcW w:w="7501" w:type="dxa"/>
            <w:tcBorders>
              <w:top w:val="single" w:sz="4" w:space="0" w:color="auto"/>
              <w:left w:val="single" w:sz="4" w:space="0" w:color="auto"/>
              <w:bottom w:val="single" w:sz="4" w:space="0" w:color="auto"/>
              <w:right w:val="single" w:sz="4" w:space="0" w:color="auto"/>
            </w:tcBorders>
            <w:vAlign w:val="center"/>
            <w:hideMark/>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 xml:space="preserve">Показатель готовности </w:t>
            </w:r>
          </w:p>
        </w:tc>
        <w:tc>
          <w:tcPr>
            <w:tcW w:w="1712" w:type="dxa"/>
            <w:tcBorders>
              <w:top w:val="single" w:sz="4" w:space="0" w:color="auto"/>
              <w:left w:val="single" w:sz="4" w:space="0" w:color="auto"/>
              <w:bottom w:val="single" w:sz="4" w:space="0" w:color="auto"/>
              <w:right w:val="single" w:sz="4" w:space="0" w:color="auto"/>
            </w:tcBorders>
            <w:vAlign w:val="center"/>
            <w:hideMark/>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Критерий готовности</w:t>
            </w:r>
          </w:p>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(имеется/</w:t>
            </w:r>
          </w:p>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отсутствует)</w:t>
            </w:r>
          </w:p>
        </w:tc>
      </w:tr>
      <w:tr w:rsidR="00D15B60" w:rsidRPr="00D15B60" w:rsidTr="00D7174E">
        <w:tc>
          <w:tcPr>
            <w:tcW w:w="534" w:type="dxa"/>
            <w:tcBorders>
              <w:top w:val="single" w:sz="4" w:space="0" w:color="auto"/>
              <w:left w:val="single" w:sz="4" w:space="0" w:color="auto"/>
              <w:bottom w:val="single" w:sz="4" w:space="0" w:color="auto"/>
              <w:right w:val="single" w:sz="4" w:space="0" w:color="auto"/>
            </w:tcBorders>
            <w:hideMark/>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1</w:t>
            </w:r>
          </w:p>
        </w:tc>
        <w:tc>
          <w:tcPr>
            <w:tcW w:w="7501" w:type="dxa"/>
            <w:tcBorders>
              <w:top w:val="single" w:sz="4" w:space="0" w:color="auto"/>
              <w:left w:val="single" w:sz="4" w:space="0" w:color="auto"/>
              <w:bottom w:val="single" w:sz="4" w:space="0" w:color="auto"/>
              <w:right w:val="single" w:sz="4" w:space="0" w:color="auto"/>
            </w:tcBorders>
            <w:hideMark/>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Противопожарная преграда установленной ширины на всей протяжённости участка(</w:t>
            </w:r>
            <w:proofErr w:type="spellStart"/>
            <w:r w:rsidRPr="00D15B60">
              <w:rPr>
                <w:rFonts w:ascii="Times New Roman" w:eastAsia="Times New Roman" w:hAnsi="Times New Roman" w:cs="Times New Roman"/>
                <w:sz w:val="16"/>
                <w:szCs w:val="16"/>
                <w:lang w:eastAsia="ru-RU"/>
              </w:rPr>
              <w:t>ов</w:t>
            </w:r>
            <w:proofErr w:type="spellEnd"/>
            <w:r w:rsidRPr="00D15B60">
              <w:rPr>
                <w:rFonts w:ascii="Times New Roman" w:eastAsia="Times New Roman" w:hAnsi="Times New Roman" w:cs="Times New Roman"/>
                <w:sz w:val="16"/>
                <w:szCs w:val="16"/>
                <w:lang w:eastAsia="ru-RU"/>
              </w:rPr>
              <w:t xml:space="preserve">) границы населённого пункта с лесным участком </w:t>
            </w:r>
          </w:p>
        </w:tc>
        <w:tc>
          <w:tcPr>
            <w:tcW w:w="1712" w:type="dxa"/>
            <w:tcBorders>
              <w:top w:val="single" w:sz="4" w:space="0" w:color="auto"/>
              <w:left w:val="single" w:sz="4" w:space="0" w:color="auto"/>
              <w:bottom w:val="single" w:sz="4" w:space="0" w:color="auto"/>
              <w:right w:val="single" w:sz="4" w:space="0" w:color="auto"/>
            </w:tcBorders>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p>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Имеется</w:t>
            </w:r>
          </w:p>
        </w:tc>
      </w:tr>
      <w:tr w:rsidR="00D15B60" w:rsidRPr="00D15B60" w:rsidTr="00D7174E">
        <w:trPr>
          <w:trHeight w:val="453"/>
        </w:trPr>
        <w:tc>
          <w:tcPr>
            <w:tcW w:w="534" w:type="dxa"/>
            <w:tcBorders>
              <w:top w:val="single" w:sz="4" w:space="0" w:color="auto"/>
              <w:left w:val="single" w:sz="4" w:space="0" w:color="auto"/>
              <w:bottom w:val="single" w:sz="4" w:space="0" w:color="auto"/>
              <w:right w:val="single" w:sz="4" w:space="0" w:color="auto"/>
            </w:tcBorders>
            <w:hideMark/>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2</w:t>
            </w:r>
          </w:p>
        </w:tc>
        <w:tc>
          <w:tcPr>
            <w:tcW w:w="7501" w:type="dxa"/>
            <w:tcBorders>
              <w:top w:val="single" w:sz="4" w:space="0" w:color="auto"/>
              <w:left w:val="single" w:sz="4" w:space="0" w:color="auto"/>
              <w:bottom w:val="single" w:sz="4" w:space="0" w:color="auto"/>
              <w:right w:val="single" w:sz="4" w:space="0" w:color="auto"/>
            </w:tcBorders>
            <w:hideMark/>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Организация своевременной очистки территории населенного пункта и минерализованной полосы от горючих отходов, мусора, тары, опавших листьев, сухой травы и т.п.</w:t>
            </w:r>
          </w:p>
        </w:tc>
        <w:tc>
          <w:tcPr>
            <w:tcW w:w="1712" w:type="dxa"/>
            <w:tcBorders>
              <w:top w:val="single" w:sz="4" w:space="0" w:color="auto"/>
              <w:left w:val="single" w:sz="4" w:space="0" w:color="auto"/>
              <w:bottom w:val="single" w:sz="4" w:space="0" w:color="auto"/>
              <w:right w:val="single" w:sz="4" w:space="0" w:color="auto"/>
            </w:tcBorders>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p>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Имеется</w:t>
            </w:r>
          </w:p>
        </w:tc>
      </w:tr>
      <w:tr w:rsidR="00D15B60" w:rsidRPr="00D15B60" w:rsidTr="00D7174E">
        <w:tc>
          <w:tcPr>
            <w:tcW w:w="534" w:type="dxa"/>
            <w:tcBorders>
              <w:top w:val="single" w:sz="4" w:space="0" w:color="auto"/>
              <w:left w:val="single" w:sz="4" w:space="0" w:color="auto"/>
              <w:bottom w:val="single" w:sz="4" w:space="0" w:color="auto"/>
              <w:right w:val="single" w:sz="4" w:space="0" w:color="auto"/>
            </w:tcBorders>
            <w:hideMark/>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3</w:t>
            </w:r>
          </w:p>
        </w:tc>
        <w:tc>
          <w:tcPr>
            <w:tcW w:w="7501" w:type="dxa"/>
            <w:tcBorders>
              <w:top w:val="single" w:sz="4" w:space="0" w:color="auto"/>
              <w:left w:val="single" w:sz="4" w:space="0" w:color="auto"/>
              <w:bottom w:val="single" w:sz="4" w:space="0" w:color="auto"/>
              <w:right w:val="single" w:sz="4" w:space="0" w:color="auto"/>
            </w:tcBorders>
            <w:hideMark/>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Исправная звуковая система оповещения населения о чрезвычайной ситуации</w:t>
            </w:r>
          </w:p>
        </w:tc>
        <w:tc>
          <w:tcPr>
            <w:tcW w:w="1712" w:type="dxa"/>
            <w:tcBorders>
              <w:top w:val="single" w:sz="4" w:space="0" w:color="auto"/>
              <w:left w:val="single" w:sz="4" w:space="0" w:color="auto"/>
              <w:bottom w:val="single" w:sz="4" w:space="0" w:color="auto"/>
              <w:right w:val="single" w:sz="4" w:space="0" w:color="auto"/>
            </w:tcBorders>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Имеется</w:t>
            </w:r>
          </w:p>
        </w:tc>
      </w:tr>
      <w:tr w:rsidR="00D15B60" w:rsidRPr="00D15B60" w:rsidTr="00D7174E">
        <w:tc>
          <w:tcPr>
            <w:tcW w:w="534" w:type="dxa"/>
            <w:tcBorders>
              <w:top w:val="single" w:sz="4" w:space="0" w:color="auto"/>
              <w:left w:val="single" w:sz="4" w:space="0" w:color="auto"/>
              <w:bottom w:val="single" w:sz="4" w:space="0" w:color="auto"/>
              <w:right w:val="single" w:sz="4" w:space="0" w:color="auto"/>
            </w:tcBorders>
            <w:hideMark/>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4</w:t>
            </w:r>
          </w:p>
        </w:tc>
        <w:tc>
          <w:tcPr>
            <w:tcW w:w="7501" w:type="dxa"/>
            <w:tcBorders>
              <w:top w:val="single" w:sz="4" w:space="0" w:color="auto"/>
              <w:left w:val="single" w:sz="4" w:space="0" w:color="auto"/>
              <w:bottom w:val="single" w:sz="4" w:space="0" w:color="auto"/>
              <w:right w:val="single" w:sz="4" w:space="0" w:color="auto"/>
            </w:tcBorders>
            <w:hideMark/>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 xml:space="preserve">Источники наружного противопожарного водоснабжения (пожарные гидранты, реки, озера, пруды, бассейны, градирни и </w:t>
            </w:r>
            <w:proofErr w:type="spellStart"/>
            <w:r w:rsidRPr="00D15B60">
              <w:rPr>
                <w:rFonts w:ascii="Times New Roman" w:eastAsia="Times New Roman" w:hAnsi="Times New Roman" w:cs="Times New Roman"/>
                <w:sz w:val="16"/>
                <w:szCs w:val="16"/>
                <w:lang w:eastAsia="ru-RU"/>
              </w:rPr>
              <w:t>т.п</w:t>
            </w:r>
            <w:proofErr w:type="spellEnd"/>
            <w:r w:rsidRPr="00D15B60">
              <w:rPr>
                <w:rFonts w:ascii="Times New Roman" w:eastAsia="Times New Roman" w:hAnsi="Times New Roman" w:cs="Times New Roman"/>
                <w:sz w:val="16"/>
                <w:szCs w:val="16"/>
                <w:lang w:eastAsia="ru-RU"/>
              </w:rPr>
              <w:t>), отвечающие установленным требованиям пожарной безопасности</w:t>
            </w:r>
          </w:p>
        </w:tc>
        <w:tc>
          <w:tcPr>
            <w:tcW w:w="1712" w:type="dxa"/>
            <w:tcBorders>
              <w:top w:val="single" w:sz="4" w:space="0" w:color="auto"/>
              <w:left w:val="single" w:sz="4" w:space="0" w:color="auto"/>
              <w:bottom w:val="single" w:sz="4" w:space="0" w:color="auto"/>
              <w:right w:val="single" w:sz="4" w:space="0" w:color="auto"/>
            </w:tcBorders>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p>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Имеется</w:t>
            </w:r>
          </w:p>
        </w:tc>
      </w:tr>
      <w:tr w:rsidR="00D15B60" w:rsidRPr="00D15B60" w:rsidTr="00D7174E">
        <w:tc>
          <w:tcPr>
            <w:tcW w:w="534" w:type="dxa"/>
            <w:tcBorders>
              <w:top w:val="single" w:sz="4" w:space="0" w:color="auto"/>
              <w:left w:val="single" w:sz="4" w:space="0" w:color="auto"/>
              <w:bottom w:val="single" w:sz="4" w:space="0" w:color="auto"/>
              <w:right w:val="single" w:sz="4" w:space="0" w:color="auto"/>
            </w:tcBorders>
            <w:hideMark/>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5</w:t>
            </w:r>
          </w:p>
        </w:tc>
        <w:tc>
          <w:tcPr>
            <w:tcW w:w="7501" w:type="dxa"/>
            <w:tcBorders>
              <w:top w:val="single" w:sz="4" w:space="0" w:color="auto"/>
              <w:left w:val="single" w:sz="4" w:space="0" w:color="auto"/>
              <w:bottom w:val="single" w:sz="4" w:space="0" w:color="auto"/>
              <w:right w:val="single" w:sz="4" w:space="0" w:color="auto"/>
            </w:tcBorders>
            <w:hideMark/>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 xml:space="preserve">Подъездная автомобильная дорога к населенному пункту, а также обеспеченность подъездов к зданиям и сооружениям на его территории </w:t>
            </w:r>
          </w:p>
        </w:tc>
        <w:tc>
          <w:tcPr>
            <w:tcW w:w="1712" w:type="dxa"/>
            <w:tcBorders>
              <w:top w:val="single" w:sz="4" w:space="0" w:color="auto"/>
              <w:left w:val="single" w:sz="4" w:space="0" w:color="auto"/>
              <w:bottom w:val="single" w:sz="4" w:space="0" w:color="auto"/>
              <w:right w:val="single" w:sz="4" w:space="0" w:color="auto"/>
            </w:tcBorders>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p>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Имеется</w:t>
            </w:r>
          </w:p>
        </w:tc>
      </w:tr>
      <w:tr w:rsidR="00D15B60" w:rsidRPr="00D15B60" w:rsidTr="00D7174E">
        <w:tc>
          <w:tcPr>
            <w:tcW w:w="534" w:type="dxa"/>
            <w:tcBorders>
              <w:top w:val="single" w:sz="4" w:space="0" w:color="auto"/>
              <w:left w:val="single" w:sz="4" w:space="0" w:color="auto"/>
              <w:bottom w:val="single" w:sz="4" w:space="0" w:color="auto"/>
              <w:right w:val="single" w:sz="4" w:space="0" w:color="auto"/>
            </w:tcBorders>
            <w:hideMark/>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6</w:t>
            </w:r>
          </w:p>
        </w:tc>
        <w:tc>
          <w:tcPr>
            <w:tcW w:w="7501" w:type="dxa"/>
            <w:tcBorders>
              <w:top w:val="single" w:sz="4" w:space="0" w:color="auto"/>
              <w:left w:val="single" w:sz="4" w:space="0" w:color="auto"/>
              <w:bottom w:val="single" w:sz="4" w:space="0" w:color="auto"/>
              <w:right w:val="single" w:sz="4" w:space="0" w:color="auto"/>
            </w:tcBorders>
            <w:hideMark/>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 xml:space="preserve">Первичные средства пожаротушения и противопожарный инвентарь (ранцевые огнетушители, мотопомпы, </w:t>
            </w:r>
            <w:proofErr w:type="spellStart"/>
            <w:r w:rsidRPr="00D15B60">
              <w:rPr>
                <w:rFonts w:ascii="Times New Roman" w:eastAsia="Times New Roman" w:hAnsi="Times New Roman" w:cs="Times New Roman"/>
                <w:sz w:val="16"/>
                <w:szCs w:val="16"/>
                <w:lang w:eastAsia="ru-RU"/>
              </w:rPr>
              <w:t>спецмаски</w:t>
            </w:r>
            <w:proofErr w:type="spellEnd"/>
            <w:r w:rsidRPr="00D15B60">
              <w:rPr>
                <w:rFonts w:ascii="Times New Roman" w:eastAsia="Times New Roman" w:hAnsi="Times New Roman" w:cs="Times New Roman"/>
                <w:sz w:val="16"/>
                <w:szCs w:val="16"/>
                <w:lang w:eastAsia="ru-RU"/>
              </w:rPr>
              <w:t xml:space="preserve">, краги, топоры, лопаты багры и </w:t>
            </w:r>
            <w:proofErr w:type="spellStart"/>
            <w:r w:rsidRPr="00D15B60">
              <w:rPr>
                <w:rFonts w:ascii="Times New Roman" w:eastAsia="Times New Roman" w:hAnsi="Times New Roman" w:cs="Times New Roman"/>
                <w:sz w:val="16"/>
                <w:szCs w:val="16"/>
                <w:lang w:eastAsia="ru-RU"/>
              </w:rPr>
              <w:t>т.п</w:t>
            </w:r>
            <w:proofErr w:type="spellEnd"/>
            <w:r w:rsidRPr="00D15B60">
              <w:rPr>
                <w:rFonts w:ascii="Times New Roman" w:eastAsia="Times New Roman" w:hAnsi="Times New Roman" w:cs="Times New Roman"/>
                <w:sz w:val="16"/>
                <w:szCs w:val="16"/>
                <w:lang w:eastAsia="ru-RU"/>
              </w:rPr>
              <w:t>) для привлекаемых к тушению пожаров добровольных формирований</w:t>
            </w:r>
          </w:p>
        </w:tc>
        <w:tc>
          <w:tcPr>
            <w:tcW w:w="1712" w:type="dxa"/>
            <w:tcBorders>
              <w:top w:val="single" w:sz="4" w:space="0" w:color="auto"/>
              <w:left w:val="single" w:sz="4" w:space="0" w:color="auto"/>
              <w:bottom w:val="single" w:sz="4" w:space="0" w:color="auto"/>
              <w:right w:val="single" w:sz="4" w:space="0" w:color="auto"/>
            </w:tcBorders>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p>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Имеется</w:t>
            </w:r>
          </w:p>
        </w:tc>
      </w:tr>
      <w:tr w:rsidR="00D15B60" w:rsidRPr="00D15B60" w:rsidTr="00D7174E">
        <w:tc>
          <w:tcPr>
            <w:tcW w:w="534" w:type="dxa"/>
            <w:tcBorders>
              <w:top w:val="single" w:sz="4" w:space="0" w:color="auto"/>
              <w:left w:val="single" w:sz="4" w:space="0" w:color="auto"/>
              <w:bottom w:val="single" w:sz="4" w:space="0" w:color="auto"/>
              <w:right w:val="single" w:sz="4" w:space="0" w:color="auto"/>
            </w:tcBorders>
            <w:hideMark/>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7</w:t>
            </w:r>
          </w:p>
        </w:tc>
        <w:tc>
          <w:tcPr>
            <w:tcW w:w="7501" w:type="dxa"/>
            <w:tcBorders>
              <w:top w:val="single" w:sz="4" w:space="0" w:color="auto"/>
              <w:left w:val="single" w:sz="4" w:space="0" w:color="auto"/>
              <w:bottom w:val="single" w:sz="4" w:space="0" w:color="auto"/>
              <w:right w:val="single" w:sz="4" w:space="0" w:color="auto"/>
            </w:tcBorders>
            <w:hideMark/>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 xml:space="preserve">Муниципальный правовой акт, регламентирующий порядок подготовки населенного пункта к пожароопасному сезону </w:t>
            </w:r>
          </w:p>
        </w:tc>
        <w:tc>
          <w:tcPr>
            <w:tcW w:w="1712" w:type="dxa"/>
            <w:tcBorders>
              <w:top w:val="single" w:sz="4" w:space="0" w:color="auto"/>
              <w:left w:val="single" w:sz="4" w:space="0" w:color="auto"/>
              <w:bottom w:val="single" w:sz="4" w:space="0" w:color="auto"/>
              <w:right w:val="single" w:sz="4" w:space="0" w:color="auto"/>
            </w:tcBorders>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p>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Имеется</w:t>
            </w:r>
          </w:p>
        </w:tc>
      </w:tr>
      <w:tr w:rsidR="00D15B60" w:rsidRPr="00D15B60" w:rsidTr="00D7174E">
        <w:tc>
          <w:tcPr>
            <w:tcW w:w="534" w:type="dxa"/>
            <w:tcBorders>
              <w:top w:val="single" w:sz="4" w:space="0" w:color="auto"/>
              <w:left w:val="single" w:sz="4" w:space="0" w:color="auto"/>
              <w:bottom w:val="single" w:sz="4" w:space="0" w:color="auto"/>
              <w:right w:val="single" w:sz="4" w:space="0" w:color="auto"/>
            </w:tcBorders>
            <w:hideMark/>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8</w:t>
            </w:r>
          </w:p>
        </w:tc>
        <w:tc>
          <w:tcPr>
            <w:tcW w:w="7501" w:type="dxa"/>
            <w:tcBorders>
              <w:top w:val="single" w:sz="4" w:space="0" w:color="auto"/>
              <w:left w:val="single" w:sz="4" w:space="0" w:color="auto"/>
              <w:bottom w:val="single" w:sz="4" w:space="0" w:color="auto"/>
              <w:right w:val="single" w:sz="4" w:space="0" w:color="auto"/>
            </w:tcBorders>
            <w:hideMark/>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Наличие мероприятий по обеспечению пожарной безопасности в планы развития территорий населенного пункта</w:t>
            </w:r>
          </w:p>
        </w:tc>
        <w:tc>
          <w:tcPr>
            <w:tcW w:w="1712" w:type="dxa"/>
            <w:tcBorders>
              <w:top w:val="single" w:sz="4" w:space="0" w:color="auto"/>
              <w:left w:val="single" w:sz="4" w:space="0" w:color="auto"/>
              <w:bottom w:val="single" w:sz="4" w:space="0" w:color="auto"/>
              <w:right w:val="single" w:sz="4" w:space="0" w:color="auto"/>
            </w:tcBorders>
          </w:tcPr>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p>
          <w:p w:rsidR="00D15B60" w:rsidRPr="00D15B60" w:rsidRDefault="00D15B60" w:rsidP="00D15B60">
            <w:pPr>
              <w:spacing w:after="0" w:line="240" w:lineRule="auto"/>
              <w:jc w:val="both"/>
              <w:rPr>
                <w:rFonts w:ascii="Times New Roman" w:eastAsia="Times New Roman" w:hAnsi="Times New Roman" w:cs="Times New Roman"/>
                <w:sz w:val="16"/>
                <w:szCs w:val="16"/>
                <w:lang w:eastAsia="ru-RU"/>
              </w:rPr>
            </w:pPr>
            <w:r w:rsidRPr="00D15B60">
              <w:rPr>
                <w:rFonts w:ascii="Times New Roman" w:eastAsia="Times New Roman" w:hAnsi="Times New Roman" w:cs="Times New Roman"/>
                <w:sz w:val="16"/>
                <w:szCs w:val="16"/>
                <w:lang w:eastAsia="ru-RU"/>
              </w:rPr>
              <w:t>Имеется</w:t>
            </w:r>
          </w:p>
        </w:tc>
      </w:tr>
      <w:tr w:rsidR="00D15B60" w:rsidRPr="00D15B60" w:rsidTr="00D7174E">
        <w:tc>
          <w:tcPr>
            <w:tcW w:w="9747" w:type="dxa"/>
            <w:gridSpan w:val="3"/>
            <w:tcBorders>
              <w:top w:val="single" w:sz="4" w:space="0" w:color="000000"/>
              <w:left w:val="nil"/>
              <w:bottom w:val="nil"/>
              <w:right w:val="nil"/>
            </w:tcBorders>
            <w:hideMark/>
          </w:tcPr>
          <w:p w:rsidR="00D15B60" w:rsidRPr="00D15B60" w:rsidRDefault="00D15B60" w:rsidP="00D15B60">
            <w:pPr>
              <w:spacing w:after="0" w:line="240" w:lineRule="auto"/>
              <w:jc w:val="both"/>
              <w:rPr>
                <w:rFonts w:ascii="Times New Roman" w:eastAsia="Times New Roman" w:hAnsi="Times New Roman" w:cs="Times New Roman"/>
                <w:sz w:val="16"/>
                <w:szCs w:val="16"/>
                <w:vertAlign w:val="superscript"/>
                <w:lang w:eastAsia="ru-RU"/>
              </w:rPr>
            </w:pPr>
          </w:p>
        </w:tc>
      </w:tr>
    </w:tbl>
    <w:p w:rsidR="00685B95" w:rsidRPr="00685B95" w:rsidRDefault="00685B95" w:rsidP="00D15B60">
      <w:pPr>
        <w:spacing w:after="0" w:line="240" w:lineRule="auto"/>
        <w:jc w:val="center"/>
        <w:rPr>
          <w:rFonts w:ascii="Times New Roman" w:eastAsia="Times New Roman" w:hAnsi="Times New Roman" w:cs="Times New Roman"/>
          <w:sz w:val="18"/>
          <w:szCs w:val="18"/>
          <w:lang w:eastAsia="ru-RU"/>
        </w:rPr>
      </w:pPr>
      <w:r w:rsidRPr="00685B95">
        <w:rPr>
          <w:rFonts w:ascii="Times New Roman" w:eastAsia="Times New Roman" w:hAnsi="Times New Roman" w:cs="Times New Roman"/>
          <w:sz w:val="18"/>
          <w:szCs w:val="18"/>
          <w:lang w:eastAsia="ru-RU"/>
        </w:rPr>
        <w:t>АДМИНИСТРАЦИЯ</w:t>
      </w:r>
    </w:p>
    <w:p w:rsidR="00685B95" w:rsidRPr="00685B95" w:rsidRDefault="00685B95" w:rsidP="00D15B60">
      <w:pPr>
        <w:spacing w:after="0" w:line="240" w:lineRule="auto"/>
        <w:jc w:val="center"/>
        <w:rPr>
          <w:rFonts w:ascii="Times New Roman" w:eastAsia="Times New Roman" w:hAnsi="Times New Roman" w:cs="Times New Roman"/>
          <w:sz w:val="18"/>
          <w:szCs w:val="18"/>
          <w:lang w:eastAsia="ru-RU"/>
        </w:rPr>
      </w:pPr>
      <w:r w:rsidRPr="00685B95">
        <w:rPr>
          <w:rFonts w:ascii="Times New Roman" w:eastAsia="Times New Roman" w:hAnsi="Times New Roman" w:cs="Times New Roman"/>
          <w:sz w:val="18"/>
          <w:szCs w:val="18"/>
          <w:lang w:eastAsia="ru-RU"/>
        </w:rPr>
        <w:t>МУНИЦИПАЛЬНОГО ОБРАЗОВАНИЯ РАБОЧИЙ ПОСЕЛОК АТИГ</w:t>
      </w:r>
    </w:p>
    <w:p w:rsidR="00685B95" w:rsidRPr="00685B95" w:rsidRDefault="00685B95" w:rsidP="00D15B60">
      <w:pPr>
        <w:spacing w:after="0" w:line="240" w:lineRule="auto"/>
        <w:jc w:val="center"/>
        <w:rPr>
          <w:rFonts w:ascii="Times New Roman" w:eastAsia="Times New Roman" w:hAnsi="Times New Roman" w:cs="Times New Roman"/>
          <w:sz w:val="18"/>
          <w:szCs w:val="18"/>
          <w:lang w:eastAsia="ru-RU"/>
        </w:rPr>
      </w:pPr>
      <w:r w:rsidRPr="00685B95">
        <w:rPr>
          <w:rFonts w:ascii="Times New Roman" w:eastAsia="Times New Roman" w:hAnsi="Times New Roman" w:cs="Times New Roman"/>
          <w:sz w:val="18"/>
          <w:szCs w:val="18"/>
          <w:lang w:eastAsia="ru-RU"/>
        </w:rPr>
        <w:t>ПОСТАНОВЛЕНИЕ</w:t>
      </w:r>
    </w:p>
    <w:p w:rsidR="00FA1672" w:rsidRPr="00FA1672" w:rsidRDefault="00685B95" w:rsidP="00FA1672">
      <w:pPr>
        <w:spacing w:after="0" w:line="240" w:lineRule="auto"/>
        <w:jc w:val="center"/>
        <w:rPr>
          <w:rFonts w:ascii="Times New Roman" w:eastAsia="Times New Roman" w:hAnsi="Times New Roman" w:cs="Times New Roman"/>
          <w:sz w:val="18"/>
          <w:szCs w:val="18"/>
          <w:lang w:eastAsia="ru-RU"/>
        </w:rPr>
      </w:pPr>
      <w:r w:rsidRPr="00685B95">
        <w:rPr>
          <w:rFonts w:ascii="Times New Roman" w:eastAsia="Times New Roman" w:hAnsi="Times New Roman" w:cs="Times New Roman"/>
          <w:sz w:val="18"/>
          <w:szCs w:val="18"/>
          <w:lang w:eastAsia="ru-RU"/>
        </w:rPr>
        <w:t xml:space="preserve">от 19.03.2019 года № </w:t>
      </w:r>
      <w:r w:rsidR="00FA1672">
        <w:rPr>
          <w:rFonts w:ascii="Times New Roman" w:eastAsia="Times New Roman" w:hAnsi="Times New Roman" w:cs="Times New Roman"/>
          <w:sz w:val="18"/>
          <w:szCs w:val="18"/>
          <w:lang w:eastAsia="ru-RU"/>
        </w:rPr>
        <w:t>84</w:t>
      </w:r>
      <w:r w:rsidRPr="00685B95">
        <w:rPr>
          <w:rFonts w:ascii="Times New Roman" w:eastAsia="Times New Roman" w:hAnsi="Times New Roman" w:cs="Times New Roman"/>
          <w:sz w:val="18"/>
          <w:szCs w:val="18"/>
          <w:lang w:eastAsia="ru-RU"/>
        </w:rPr>
        <w:t xml:space="preserve">                                                                                                                      рабочий поселок Атиг</w:t>
      </w:r>
    </w:p>
    <w:p w:rsidR="00FA1672" w:rsidRPr="00FA1672" w:rsidRDefault="00FA1672" w:rsidP="00FA1672">
      <w:pPr>
        <w:spacing w:after="0" w:line="240" w:lineRule="auto"/>
        <w:jc w:val="center"/>
        <w:rPr>
          <w:rFonts w:ascii="Times New Roman" w:eastAsia="Times New Roman" w:hAnsi="Times New Roman" w:cs="Times New Roman"/>
          <w:b/>
          <w:i/>
          <w:sz w:val="18"/>
          <w:szCs w:val="18"/>
          <w:lang w:eastAsia="ru-RU"/>
        </w:rPr>
      </w:pPr>
      <w:r w:rsidRPr="00FA1672">
        <w:rPr>
          <w:rFonts w:ascii="Times New Roman" w:eastAsia="Times New Roman" w:hAnsi="Times New Roman" w:cs="Times New Roman"/>
          <w:b/>
          <w:i/>
          <w:sz w:val="18"/>
          <w:szCs w:val="18"/>
          <w:lang w:eastAsia="ru-RU"/>
        </w:rPr>
        <w:t>Об утверждении Положения о комиссии по предупреждению и ликвидации чрезвычайных ситуаций и обеспечению первичных мер пожарной безопасности на территории муниципального образования рабочий посёлок Атиг</w:t>
      </w:r>
    </w:p>
    <w:p w:rsidR="00FA1672" w:rsidRPr="00FA1672" w:rsidRDefault="00FA1672" w:rsidP="00FA1672">
      <w:pPr>
        <w:spacing w:after="0" w:line="240" w:lineRule="auto"/>
        <w:ind w:firstLine="284"/>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В соответствии с Федеральным конституционным законом от 30 мая 2001 года № 3-ФКЗ "О чрезвычайном положении", Федеральным законом от 21 декабря 1994 г. № 68-ФЗ "О защите населения и территорий от чрезвычайных ситуаций природного и техногенного характера", Федеральным законом № 28-ФЗ от 12.02.1998 "О гражданской обороне», а также обеспечение первичных мер пожарной безопасности в границах муниципального образования рабочий поселок Атиг</w:t>
      </w:r>
    </w:p>
    <w:p w:rsidR="00FA1672" w:rsidRPr="00FA1672" w:rsidRDefault="00FA1672" w:rsidP="00FA1672">
      <w:pPr>
        <w:spacing w:after="0" w:line="240" w:lineRule="auto"/>
        <w:jc w:val="both"/>
        <w:rPr>
          <w:rFonts w:ascii="Times New Roman" w:eastAsia="Times New Roman" w:hAnsi="Times New Roman" w:cs="Times New Roman"/>
          <w:b/>
          <w:sz w:val="18"/>
          <w:szCs w:val="18"/>
          <w:lang w:eastAsia="ru-RU"/>
        </w:rPr>
      </w:pPr>
      <w:r w:rsidRPr="00FA1672">
        <w:rPr>
          <w:rFonts w:ascii="Times New Roman" w:eastAsia="Times New Roman" w:hAnsi="Times New Roman" w:cs="Times New Roman"/>
          <w:b/>
          <w:sz w:val="18"/>
          <w:szCs w:val="18"/>
          <w:lang w:eastAsia="ru-RU"/>
        </w:rPr>
        <w:t>ПОСТАНОВЛЯЮ:</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1. Утвердить Положение о комиссии по предупреждению и ликвидации чрезвычайных ситуаций и обеспечению первичных мер пожарной безопасности на территории муниципального образования рабочий поселок Атиг (Приложение 1). </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2. Создать и утвердить комиссию по предупреждению и ликвидации чрезвычайных ситуаций, и обеспечению первичных мер пожарной безопасности на территории муниципального образования рабочий посёлок Атиг (Приложение 2). </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3. Опубликовать настоящее постановление в официальном печатном издании «Информационный вестник муниципального образования рабочий посёлок Атиг». </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4. Контроль за выполнением настоящего постановления оставляю за собой.</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Глава</w:t>
      </w:r>
      <w:r>
        <w:rPr>
          <w:rFonts w:ascii="Times New Roman" w:eastAsia="Times New Roman" w:hAnsi="Times New Roman" w:cs="Times New Roman"/>
          <w:sz w:val="18"/>
          <w:szCs w:val="18"/>
          <w:lang w:eastAsia="ru-RU"/>
        </w:rPr>
        <w:t xml:space="preserve"> </w:t>
      </w:r>
      <w:r w:rsidRPr="00FA1672">
        <w:rPr>
          <w:rFonts w:ascii="Times New Roman" w:eastAsia="Times New Roman" w:hAnsi="Times New Roman" w:cs="Times New Roman"/>
          <w:sz w:val="18"/>
          <w:szCs w:val="18"/>
          <w:lang w:eastAsia="ru-RU"/>
        </w:rPr>
        <w:t>муниципального образования</w:t>
      </w:r>
      <w:r>
        <w:rPr>
          <w:rFonts w:ascii="Times New Roman" w:eastAsia="Times New Roman" w:hAnsi="Times New Roman" w:cs="Times New Roman"/>
          <w:sz w:val="18"/>
          <w:szCs w:val="18"/>
          <w:lang w:eastAsia="ru-RU"/>
        </w:rPr>
        <w:t xml:space="preserve"> </w:t>
      </w:r>
      <w:r w:rsidRPr="00FA1672">
        <w:rPr>
          <w:rFonts w:ascii="Times New Roman" w:eastAsia="Times New Roman" w:hAnsi="Times New Roman" w:cs="Times New Roman"/>
          <w:sz w:val="18"/>
          <w:szCs w:val="18"/>
          <w:lang w:eastAsia="ru-RU"/>
        </w:rPr>
        <w:t xml:space="preserve">рабочий поселок Атиг                                                                </w:t>
      </w:r>
      <w:r>
        <w:rPr>
          <w:rFonts w:ascii="Times New Roman" w:eastAsia="Times New Roman" w:hAnsi="Times New Roman" w:cs="Times New Roman"/>
          <w:sz w:val="18"/>
          <w:szCs w:val="18"/>
          <w:lang w:eastAsia="ru-RU"/>
        </w:rPr>
        <w:t xml:space="preserve">                      </w:t>
      </w:r>
      <w:r w:rsidRPr="00FA1672">
        <w:rPr>
          <w:rFonts w:ascii="Times New Roman" w:eastAsia="Times New Roman" w:hAnsi="Times New Roman" w:cs="Times New Roman"/>
          <w:sz w:val="18"/>
          <w:szCs w:val="18"/>
          <w:lang w:eastAsia="ru-RU"/>
        </w:rPr>
        <w:t xml:space="preserve">С.С. </w:t>
      </w:r>
      <w:proofErr w:type="spellStart"/>
      <w:r w:rsidRPr="00FA1672">
        <w:rPr>
          <w:rFonts w:ascii="Times New Roman" w:eastAsia="Times New Roman" w:hAnsi="Times New Roman" w:cs="Times New Roman"/>
          <w:sz w:val="18"/>
          <w:szCs w:val="18"/>
          <w:lang w:eastAsia="ru-RU"/>
        </w:rPr>
        <w:t>Мезенов</w:t>
      </w:r>
      <w:proofErr w:type="spellEnd"/>
    </w:p>
    <w:p w:rsidR="00FA1672" w:rsidRPr="00FA1672" w:rsidRDefault="00FA1672" w:rsidP="00FA1672">
      <w:pPr>
        <w:spacing w:after="0" w:line="240" w:lineRule="auto"/>
        <w:jc w:val="right"/>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 Приложение 1</w:t>
      </w:r>
    </w:p>
    <w:p w:rsidR="00FA1672" w:rsidRPr="00FA1672" w:rsidRDefault="00FA1672" w:rsidP="00FA1672">
      <w:pPr>
        <w:spacing w:after="0" w:line="240" w:lineRule="auto"/>
        <w:jc w:val="right"/>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к постановлению администрации </w:t>
      </w:r>
    </w:p>
    <w:p w:rsidR="00FA1672" w:rsidRPr="00FA1672" w:rsidRDefault="00FA1672" w:rsidP="00FA1672">
      <w:pPr>
        <w:spacing w:after="0" w:line="240" w:lineRule="auto"/>
        <w:jc w:val="right"/>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муниципального образования </w:t>
      </w:r>
    </w:p>
    <w:p w:rsidR="00FA1672" w:rsidRPr="00FA1672" w:rsidRDefault="00FA1672" w:rsidP="00FA1672">
      <w:pPr>
        <w:spacing w:after="0" w:line="240" w:lineRule="auto"/>
        <w:jc w:val="right"/>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рабочий поселок Атиг</w:t>
      </w:r>
    </w:p>
    <w:p w:rsidR="00FA1672" w:rsidRPr="00FA1672" w:rsidRDefault="00FA1672" w:rsidP="00FA1672">
      <w:pPr>
        <w:spacing w:after="0" w:line="240" w:lineRule="auto"/>
        <w:jc w:val="right"/>
        <w:rPr>
          <w:rFonts w:ascii="Times New Roman" w:eastAsia="Times New Roman" w:hAnsi="Times New Roman" w:cs="Times New Roman"/>
          <w:sz w:val="18"/>
          <w:szCs w:val="18"/>
          <w:u w:val="single"/>
          <w:lang w:eastAsia="ru-RU"/>
        </w:rPr>
      </w:pPr>
      <w:r w:rsidRPr="00FA1672">
        <w:rPr>
          <w:rFonts w:ascii="Times New Roman" w:eastAsia="Times New Roman" w:hAnsi="Times New Roman" w:cs="Times New Roman"/>
          <w:sz w:val="18"/>
          <w:szCs w:val="18"/>
          <w:lang w:eastAsia="ru-RU"/>
        </w:rPr>
        <w:t>от</w:t>
      </w:r>
      <w:r w:rsidRPr="00FA1672">
        <w:rPr>
          <w:rFonts w:ascii="Times New Roman" w:eastAsia="Times New Roman" w:hAnsi="Times New Roman" w:cs="Times New Roman"/>
          <w:sz w:val="18"/>
          <w:szCs w:val="18"/>
          <w:u w:val="single"/>
          <w:lang w:eastAsia="ru-RU"/>
        </w:rPr>
        <w:t xml:space="preserve"> 19.03.2019 года</w:t>
      </w:r>
      <w:r w:rsidRPr="00FA1672">
        <w:rPr>
          <w:rFonts w:ascii="Times New Roman" w:eastAsia="Times New Roman" w:hAnsi="Times New Roman" w:cs="Times New Roman"/>
          <w:sz w:val="18"/>
          <w:szCs w:val="18"/>
          <w:lang w:eastAsia="ru-RU"/>
        </w:rPr>
        <w:t xml:space="preserve">  №  </w:t>
      </w:r>
      <w:r w:rsidRPr="00FA1672">
        <w:rPr>
          <w:rFonts w:ascii="Times New Roman" w:eastAsia="Times New Roman" w:hAnsi="Times New Roman" w:cs="Times New Roman"/>
          <w:sz w:val="18"/>
          <w:szCs w:val="18"/>
          <w:u w:val="single"/>
          <w:lang w:eastAsia="ru-RU"/>
        </w:rPr>
        <w:t>84</w:t>
      </w:r>
    </w:p>
    <w:p w:rsidR="00FA1672" w:rsidRPr="00FA1672" w:rsidRDefault="00FA1672" w:rsidP="00FA1672">
      <w:pPr>
        <w:spacing w:after="0" w:line="240" w:lineRule="auto"/>
        <w:jc w:val="both"/>
        <w:rPr>
          <w:rFonts w:ascii="Times New Roman" w:eastAsia="Times New Roman" w:hAnsi="Times New Roman" w:cs="Times New Roman"/>
          <w:b/>
          <w:sz w:val="18"/>
          <w:szCs w:val="18"/>
          <w:lang w:eastAsia="ru-RU"/>
        </w:rPr>
      </w:pPr>
    </w:p>
    <w:p w:rsidR="00FA1672" w:rsidRPr="00FA1672" w:rsidRDefault="00FA1672" w:rsidP="00FA1672">
      <w:pPr>
        <w:spacing w:after="0" w:line="240" w:lineRule="auto"/>
        <w:jc w:val="center"/>
        <w:rPr>
          <w:rFonts w:ascii="Times New Roman" w:eastAsia="Times New Roman" w:hAnsi="Times New Roman" w:cs="Times New Roman"/>
          <w:b/>
          <w:sz w:val="18"/>
          <w:szCs w:val="18"/>
          <w:lang w:eastAsia="ru-RU"/>
        </w:rPr>
      </w:pPr>
      <w:r w:rsidRPr="00FA1672">
        <w:rPr>
          <w:rFonts w:ascii="Times New Roman" w:eastAsia="Times New Roman" w:hAnsi="Times New Roman" w:cs="Times New Roman"/>
          <w:b/>
          <w:sz w:val="18"/>
          <w:szCs w:val="18"/>
          <w:lang w:eastAsia="ru-RU"/>
        </w:rPr>
        <w:lastRenderedPageBreak/>
        <w:t>ПОЛОЖЕНИЕ</w:t>
      </w:r>
    </w:p>
    <w:p w:rsidR="00FA1672" w:rsidRPr="00FA1672" w:rsidRDefault="00FA1672" w:rsidP="00FA1672">
      <w:pPr>
        <w:spacing w:after="0" w:line="240" w:lineRule="auto"/>
        <w:jc w:val="center"/>
        <w:rPr>
          <w:rFonts w:ascii="Times New Roman" w:eastAsia="Times New Roman" w:hAnsi="Times New Roman" w:cs="Times New Roman"/>
          <w:b/>
          <w:sz w:val="18"/>
          <w:szCs w:val="18"/>
          <w:lang w:eastAsia="ru-RU"/>
        </w:rPr>
      </w:pPr>
      <w:r w:rsidRPr="00FA1672">
        <w:rPr>
          <w:rFonts w:ascii="Times New Roman" w:eastAsia="Times New Roman" w:hAnsi="Times New Roman" w:cs="Times New Roman"/>
          <w:b/>
          <w:sz w:val="18"/>
          <w:szCs w:val="18"/>
          <w:lang w:eastAsia="ru-RU"/>
        </w:rPr>
        <w:t>о комиссии по предупреждению и ликвидации чрезвычайных ситуаций и обеспечению первичных мер пожарной безопасности на территории муниципального образования рабочий посёлок Атиг</w:t>
      </w:r>
    </w:p>
    <w:p w:rsidR="00FA1672" w:rsidRPr="00FA1672" w:rsidRDefault="00FA1672" w:rsidP="00FA1672">
      <w:pPr>
        <w:spacing w:after="0" w:line="240" w:lineRule="auto"/>
        <w:jc w:val="center"/>
        <w:rPr>
          <w:rFonts w:ascii="Times New Roman" w:eastAsia="Times New Roman" w:hAnsi="Times New Roman" w:cs="Times New Roman"/>
          <w:sz w:val="18"/>
          <w:szCs w:val="18"/>
          <w:lang w:eastAsia="ru-RU"/>
        </w:rPr>
      </w:pPr>
      <w:r w:rsidRPr="00FA1672">
        <w:rPr>
          <w:rFonts w:ascii="Times New Roman" w:eastAsia="Times New Roman" w:hAnsi="Times New Roman" w:cs="Times New Roman"/>
          <w:b/>
          <w:sz w:val="18"/>
          <w:szCs w:val="18"/>
          <w:lang w:val="en-US" w:eastAsia="ru-RU"/>
        </w:rPr>
        <w:t>I</w:t>
      </w:r>
      <w:r w:rsidRPr="00FA1672">
        <w:rPr>
          <w:rFonts w:ascii="Times New Roman" w:eastAsia="Times New Roman" w:hAnsi="Times New Roman" w:cs="Times New Roman"/>
          <w:b/>
          <w:sz w:val="18"/>
          <w:szCs w:val="18"/>
          <w:lang w:eastAsia="ru-RU"/>
        </w:rPr>
        <w:t>. Общие положения</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1.  Комиссия по участию в предупреждении и ликвидации чрезвычайных ситуаций и обеспечению первичных мер пожарной безопасности на территории муниципального образования рабочий посёлок Атиг (далее-Комиссия) является координационным органом, обеспечивающим согласованность действий в муниципальном звене областной системы РСЧС в целях реализации единой государственной политики в области предупреждения и ликвидации чрезвычайных ситуаций и обеспечения, первичных мер пожарной безопасности. </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2. Комиссия руководствуется в своей деятельности Конституцией и законами Российской Федерации, постановлениями и распоряжениями Правительства Российской Федерации, законами и постановлениями Правительства Свердловской области, постановлениями главы муниципального образования рабочий поселок Атиг, нормативными документами министерства по делам гражданской обороны, чрезвычайным ситуациям и ликвидации последствий стихийных бедствий, а также настоящим положением.</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3. Комиссия осуществляет свою деятельность под руководством заместителя главы администрации Нижнесергинского муниципального района.</w:t>
      </w:r>
    </w:p>
    <w:p w:rsidR="00FA1672" w:rsidRPr="00FA1672" w:rsidRDefault="00FA1672" w:rsidP="00FA1672">
      <w:pPr>
        <w:spacing w:after="0" w:line="240" w:lineRule="auto"/>
        <w:jc w:val="center"/>
        <w:rPr>
          <w:rFonts w:ascii="Times New Roman" w:eastAsia="Times New Roman" w:hAnsi="Times New Roman" w:cs="Times New Roman"/>
          <w:sz w:val="18"/>
          <w:szCs w:val="18"/>
          <w:lang w:eastAsia="ru-RU"/>
        </w:rPr>
      </w:pPr>
      <w:r w:rsidRPr="00FA1672">
        <w:rPr>
          <w:rFonts w:ascii="Times New Roman" w:eastAsia="Times New Roman" w:hAnsi="Times New Roman" w:cs="Times New Roman"/>
          <w:b/>
          <w:sz w:val="18"/>
          <w:szCs w:val="18"/>
          <w:lang w:val="en-US" w:eastAsia="ru-RU"/>
        </w:rPr>
        <w:t>II</w:t>
      </w:r>
      <w:r w:rsidRPr="00FA1672">
        <w:rPr>
          <w:rFonts w:ascii="Times New Roman" w:eastAsia="Times New Roman" w:hAnsi="Times New Roman" w:cs="Times New Roman"/>
          <w:b/>
          <w:sz w:val="18"/>
          <w:szCs w:val="18"/>
          <w:lang w:eastAsia="ru-RU"/>
        </w:rPr>
        <w:t>. Основные задачи</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1. Участие в реализации единой государственной политики в области предупреждения и ликвидации чрезвычайных ситуаций и обеспечения, первичных мер пожарной безопасности.</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2.Обеспечение согласованных действий органов местного самоуправления, организаций и общественных организаций при решении вопросов предупреждения и ликвидации чрезвычайных ситуаций и обеспечения, первичных мер пожарной безопасности.</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3. Разработка и реализация мероприятий по ликвидации чрезвычайных ситуаций, уменьшения ущерба от последствий пожаров, стихийных бедствий, по обеспечению устойчиво работ организаций в условиях ЧС.</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4. Организация обучения и подготовка населения к действиям в чрезвычайных ситуациях и при возникновении пожаров.</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5. Анализ, обобщение информации, выработка рекомендаций по действиям населения при пожарах и в чрезвычайных ситуациях и доведения их через средства массовой информации. </w:t>
      </w:r>
    </w:p>
    <w:p w:rsidR="00FA1672" w:rsidRPr="00FA1672" w:rsidRDefault="00FA1672" w:rsidP="00FA1672">
      <w:pPr>
        <w:spacing w:after="0" w:line="240" w:lineRule="auto"/>
        <w:jc w:val="center"/>
        <w:rPr>
          <w:rFonts w:ascii="Times New Roman" w:eastAsia="Times New Roman" w:hAnsi="Times New Roman" w:cs="Times New Roman"/>
          <w:sz w:val="18"/>
          <w:szCs w:val="18"/>
          <w:lang w:eastAsia="ru-RU"/>
        </w:rPr>
      </w:pPr>
      <w:r w:rsidRPr="00FA1672">
        <w:rPr>
          <w:rFonts w:ascii="Times New Roman" w:eastAsia="Times New Roman" w:hAnsi="Times New Roman" w:cs="Times New Roman"/>
          <w:b/>
          <w:sz w:val="18"/>
          <w:szCs w:val="18"/>
          <w:lang w:val="en-US" w:eastAsia="ru-RU"/>
        </w:rPr>
        <w:t>III</w:t>
      </w:r>
      <w:r w:rsidRPr="00FA1672">
        <w:rPr>
          <w:rFonts w:ascii="Times New Roman" w:eastAsia="Times New Roman" w:hAnsi="Times New Roman" w:cs="Times New Roman"/>
          <w:b/>
          <w:sz w:val="18"/>
          <w:szCs w:val="18"/>
          <w:lang w:eastAsia="ru-RU"/>
        </w:rPr>
        <w:t>. Права Комиссии</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1. Запрашивать у органов местного самоуправления, организаций и общественных объединений, а также у соответствующей районной комиссии необходимые материалы и информацию.</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2. Создавать рабочие группы из представителей органов местного самоуправления и заинтересованных организаций для решения конкретных задач по направлению деятельности комиссии. </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3. По вопросам, требующим решения главы муниципального образования рабочий поселок Атиг, вносить в установленном порядке соответствующие предложения.</w:t>
      </w:r>
    </w:p>
    <w:p w:rsidR="00FA1672" w:rsidRPr="00FA1672" w:rsidRDefault="00FA1672" w:rsidP="00FA1672">
      <w:pPr>
        <w:spacing w:after="0" w:line="240" w:lineRule="auto"/>
        <w:jc w:val="center"/>
        <w:rPr>
          <w:rFonts w:ascii="Times New Roman" w:eastAsia="Times New Roman" w:hAnsi="Times New Roman" w:cs="Times New Roman"/>
          <w:sz w:val="18"/>
          <w:szCs w:val="18"/>
          <w:lang w:eastAsia="ru-RU"/>
        </w:rPr>
      </w:pPr>
      <w:r w:rsidRPr="00FA1672">
        <w:rPr>
          <w:rFonts w:ascii="Times New Roman" w:eastAsia="Times New Roman" w:hAnsi="Times New Roman" w:cs="Times New Roman"/>
          <w:b/>
          <w:sz w:val="18"/>
          <w:szCs w:val="18"/>
          <w:lang w:val="en-US" w:eastAsia="ru-RU"/>
        </w:rPr>
        <w:t>IV</w:t>
      </w:r>
      <w:r w:rsidRPr="00FA1672">
        <w:rPr>
          <w:rFonts w:ascii="Times New Roman" w:eastAsia="Times New Roman" w:hAnsi="Times New Roman" w:cs="Times New Roman"/>
          <w:b/>
          <w:sz w:val="18"/>
          <w:szCs w:val="18"/>
          <w:lang w:eastAsia="ru-RU"/>
        </w:rPr>
        <w:t>. Организация работы</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1. Комиссия осуществляет свою деятельность в соответствии с планом, принимаемым на заседании комиссии и утверждаемым ее председателем. Плановые заседания проводятся не реже одного раза в квартал.</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2. Заседание комиссии проводит ее председатель или по его поручению заместитель. В период между заседаниями комиссии решения принимаются председателем с последующим их утверждением на заседании комиссии. </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3. Члены комиссии участвуют в заседаниях без права замены.</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4. При подготовке плановых заседаний члены комиссии, ответственные за подготовку рассматриваемых на заседании вопросов, представляют заранее в комиссию проекты решений и списки приглашенных лиц. </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5. Комиссия по результатам рассмотрения вопросов в пределах своей компетенции принимает решения, обязательные для исполнения всеми организациями независимо от форм собственности, расположенные на территории муниципального образования.</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6. Решение принимается большинством голосов присутствующих на заседании комиссии и отражается в протоколе, подписываемом председателем комиссии или его заместителем, председательствующем на заседании. Решение и выписки из протокола заседания комиссии направляются исполнителям не позднее пяти рабочих дней после заседания комиссии. </w:t>
      </w:r>
    </w:p>
    <w:p w:rsidR="00FA1672" w:rsidRPr="00FA1672" w:rsidRDefault="00FA1672" w:rsidP="00FA1672">
      <w:pPr>
        <w:spacing w:after="0" w:line="240" w:lineRule="auto"/>
        <w:jc w:val="center"/>
        <w:rPr>
          <w:rFonts w:ascii="Times New Roman" w:eastAsia="Times New Roman" w:hAnsi="Times New Roman" w:cs="Times New Roman"/>
          <w:sz w:val="18"/>
          <w:szCs w:val="18"/>
          <w:lang w:eastAsia="ru-RU"/>
        </w:rPr>
      </w:pPr>
      <w:r w:rsidRPr="00FA1672">
        <w:rPr>
          <w:rFonts w:ascii="Times New Roman" w:eastAsia="Times New Roman" w:hAnsi="Times New Roman" w:cs="Times New Roman"/>
          <w:b/>
          <w:sz w:val="18"/>
          <w:szCs w:val="18"/>
          <w:lang w:val="en-US" w:eastAsia="ru-RU"/>
        </w:rPr>
        <w:t>V</w:t>
      </w:r>
      <w:r w:rsidRPr="00FA1672">
        <w:rPr>
          <w:rFonts w:ascii="Times New Roman" w:eastAsia="Times New Roman" w:hAnsi="Times New Roman" w:cs="Times New Roman"/>
          <w:b/>
          <w:sz w:val="18"/>
          <w:szCs w:val="18"/>
          <w:lang w:eastAsia="ru-RU"/>
        </w:rPr>
        <w:t>. Создание, реорганизация и ликвидация комиссии</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1. Комиссия утверждается постановлением администрации муниципального образования рабочий посёлок Атиг.</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2. Комиссия и дополнения в положение о комиссии, определение персонального состава комиссии и его изменение, а также ликвидация комиссии производится главой муниципального образования рабочий посёлок Атиг в порядке, установленном законодательством.</w:t>
      </w:r>
    </w:p>
    <w:p w:rsidR="00FA1672" w:rsidRPr="00FA1672" w:rsidRDefault="00FA1672" w:rsidP="00FA1672">
      <w:pPr>
        <w:spacing w:after="0" w:line="240" w:lineRule="auto"/>
        <w:jc w:val="right"/>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Приложение 2 </w:t>
      </w:r>
    </w:p>
    <w:p w:rsidR="00FA1672" w:rsidRPr="00FA1672" w:rsidRDefault="00FA1672" w:rsidP="00FA1672">
      <w:pPr>
        <w:spacing w:after="0" w:line="240" w:lineRule="auto"/>
        <w:jc w:val="right"/>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к постановлению администрации муниципального </w:t>
      </w:r>
    </w:p>
    <w:p w:rsidR="00FA1672" w:rsidRPr="00FA1672" w:rsidRDefault="00FA1672" w:rsidP="00FA1672">
      <w:pPr>
        <w:spacing w:after="0" w:line="240" w:lineRule="auto"/>
        <w:jc w:val="right"/>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образования рабочий посёлок Атиг</w:t>
      </w:r>
    </w:p>
    <w:p w:rsidR="00FA1672" w:rsidRPr="00FA1672" w:rsidRDefault="00FA1672" w:rsidP="00FA1672">
      <w:pPr>
        <w:spacing w:after="0" w:line="240" w:lineRule="auto"/>
        <w:jc w:val="right"/>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от</w:t>
      </w:r>
      <w:r w:rsidRPr="00FA1672">
        <w:rPr>
          <w:rFonts w:ascii="Times New Roman" w:eastAsia="Times New Roman" w:hAnsi="Times New Roman" w:cs="Times New Roman"/>
          <w:sz w:val="18"/>
          <w:szCs w:val="18"/>
          <w:u w:val="single"/>
          <w:lang w:eastAsia="ru-RU"/>
        </w:rPr>
        <w:t xml:space="preserve"> 19.03.2019 года </w:t>
      </w:r>
      <w:r w:rsidRPr="00FA1672">
        <w:rPr>
          <w:rFonts w:ascii="Times New Roman" w:eastAsia="Times New Roman" w:hAnsi="Times New Roman" w:cs="Times New Roman"/>
          <w:sz w:val="18"/>
          <w:szCs w:val="18"/>
          <w:lang w:eastAsia="ru-RU"/>
        </w:rPr>
        <w:t xml:space="preserve">  № 84 </w:t>
      </w:r>
    </w:p>
    <w:p w:rsidR="00FA1672" w:rsidRPr="00FA1672" w:rsidRDefault="00FA1672" w:rsidP="00FA1672">
      <w:pPr>
        <w:spacing w:after="0" w:line="240" w:lineRule="auto"/>
        <w:jc w:val="center"/>
        <w:rPr>
          <w:rFonts w:ascii="Times New Roman" w:eastAsia="Times New Roman" w:hAnsi="Times New Roman" w:cs="Times New Roman"/>
          <w:b/>
          <w:sz w:val="18"/>
          <w:szCs w:val="18"/>
          <w:lang w:eastAsia="ru-RU"/>
        </w:rPr>
      </w:pPr>
      <w:r w:rsidRPr="00FA1672">
        <w:rPr>
          <w:rFonts w:ascii="Times New Roman" w:eastAsia="Times New Roman" w:hAnsi="Times New Roman" w:cs="Times New Roman"/>
          <w:b/>
          <w:sz w:val="18"/>
          <w:szCs w:val="18"/>
          <w:lang w:eastAsia="ru-RU"/>
        </w:rPr>
        <w:t>Состав</w:t>
      </w:r>
    </w:p>
    <w:p w:rsidR="00FA1672" w:rsidRPr="00FA1672" w:rsidRDefault="00FA1672" w:rsidP="00FA1672">
      <w:pPr>
        <w:spacing w:after="0" w:line="240" w:lineRule="auto"/>
        <w:jc w:val="center"/>
        <w:rPr>
          <w:rFonts w:ascii="Times New Roman" w:eastAsia="Times New Roman" w:hAnsi="Times New Roman" w:cs="Times New Roman"/>
          <w:b/>
          <w:sz w:val="18"/>
          <w:szCs w:val="18"/>
          <w:lang w:eastAsia="ru-RU"/>
        </w:rPr>
      </w:pPr>
      <w:r w:rsidRPr="00FA1672">
        <w:rPr>
          <w:rFonts w:ascii="Times New Roman" w:eastAsia="Times New Roman" w:hAnsi="Times New Roman" w:cs="Times New Roman"/>
          <w:b/>
          <w:sz w:val="18"/>
          <w:szCs w:val="18"/>
          <w:lang w:eastAsia="ru-RU"/>
        </w:rPr>
        <w:t>комиссии по предупреждению и ликвидации чрезвычайных ситуаций и обеспечению первичных мер пожарной безопасности на территории муниципального образования рабочий посёлок Атиг</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Председатель комиссии: Глава муниципального образования рабочий поселок Атиг (С.С. </w:t>
      </w:r>
      <w:proofErr w:type="spellStart"/>
      <w:r w:rsidRPr="00FA1672">
        <w:rPr>
          <w:rFonts w:ascii="Times New Roman" w:eastAsia="Times New Roman" w:hAnsi="Times New Roman" w:cs="Times New Roman"/>
          <w:sz w:val="18"/>
          <w:szCs w:val="18"/>
          <w:lang w:eastAsia="ru-RU"/>
        </w:rPr>
        <w:t>Мезенов</w:t>
      </w:r>
      <w:proofErr w:type="spellEnd"/>
      <w:r w:rsidRPr="00FA1672">
        <w:rPr>
          <w:rFonts w:ascii="Times New Roman" w:eastAsia="Times New Roman" w:hAnsi="Times New Roman" w:cs="Times New Roman"/>
          <w:sz w:val="18"/>
          <w:szCs w:val="18"/>
          <w:lang w:eastAsia="ru-RU"/>
        </w:rPr>
        <w:t>)</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Секретарь комиссии: Заместитель главы администрации муниципального образования рабочий поселок Атиг (О.В. </w:t>
      </w:r>
      <w:proofErr w:type="spellStart"/>
      <w:r w:rsidRPr="00FA1672">
        <w:rPr>
          <w:rFonts w:ascii="Times New Roman" w:eastAsia="Times New Roman" w:hAnsi="Times New Roman" w:cs="Times New Roman"/>
          <w:sz w:val="18"/>
          <w:szCs w:val="18"/>
          <w:lang w:eastAsia="ru-RU"/>
        </w:rPr>
        <w:t>Болтовская</w:t>
      </w:r>
      <w:proofErr w:type="spellEnd"/>
      <w:r w:rsidRPr="00FA1672">
        <w:rPr>
          <w:rFonts w:ascii="Times New Roman" w:eastAsia="Times New Roman" w:hAnsi="Times New Roman" w:cs="Times New Roman"/>
          <w:sz w:val="18"/>
          <w:szCs w:val="18"/>
          <w:lang w:eastAsia="ru-RU"/>
        </w:rPr>
        <w:t>)</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Члены комиссии:</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Ведущий специалист администрации муниципального образования рабочий поселок Атиг (Т.Н. </w:t>
      </w:r>
      <w:r w:rsidRPr="00FA1672">
        <w:rPr>
          <w:rFonts w:ascii="Times New Roman" w:eastAsia="Times New Roman" w:hAnsi="Times New Roman" w:cs="Times New Roman"/>
          <w:sz w:val="18"/>
          <w:szCs w:val="18"/>
          <w:lang w:val="en-US" w:eastAsia="ru-RU"/>
        </w:rPr>
        <w:t>C</w:t>
      </w:r>
      <w:proofErr w:type="spellStart"/>
      <w:r w:rsidRPr="00FA1672">
        <w:rPr>
          <w:rFonts w:ascii="Times New Roman" w:eastAsia="Times New Roman" w:hAnsi="Times New Roman" w:cs="Times New Roman"/>
          <w:sz w:val="18"/>
          <w:szCs w:val="18"/>
          <w:lang w:eastAsia="ru-RU"/>
        </w:rPr>
        <w:t>ухих</w:t>
      </w:r>
      <w:proofErr w:type="spellEnd"/>
      <w:r w:rsidRPr="00FA1672">
        <w:rPr>
          <w:rFonts w:ascii="Times New Roman" w:eastAsia="Times New Roman" w:hAnsi="Times New Roman" w:cs="Times New Roman"/>
          <w:sz w:val="18"/>
          <w:szCs w:val="18"/>
          <w:lang w:eastAsia="ru-RU"/>
        </w:rPr>
        <w:t>);</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Директор МБУ «СОБР» МО </w:t>
      </w:r>
      <w:proofErr w:type="spellStart"/>
      <w:r w:rsidRPr="00FA1672">
        <w:rPr>
          <w:rFonts w:ascii="Times New Roman" w:eastAsia="Times New Roman" w:hAnsi="Times New Roman" w:cs="Times New Roman"/>
          <w:sz w:val="18"/>
          <w:szCs w:val="18"/>
          <w:lang w:eastAsia="ru-RU"/>
        </w:rPr>
        <w:t>р.п</w:t>
      </w:r>
      <w:proofErr w:type="spellEnd"/>
      <w:r w:rsidRPr="00FA1672">
        <w:rPr>
          <w:rFonts w:ascii="Times New Roman" w:eastAsia="Times New Roman" w:hAnsi="Times New Roman" w:cs="Times New Roman"/>
          <w:sz w:val="18"/>
          <w:szCs w:val="18"/>
          <w:lang w:eastAsia="ru-RU"/>
        </w:rPr>
        <w:t xml:space="preserve">. Атиг (А.С. </w:t>
      </w:r>
      <w:proofErr w:type="spellStart"/>
      <w:r w:rsidRPr="00FA1672">
        <w:rPr>
          <w:rFonts w:ascii="Times New Roman" w:eastAsia="Times New Roman" w:hAnsi="Times New Roman" w:cs="Times New Roman"/>
          <w:sz w:val="18"/>
          <w:szCs w:val="18"/>
          <w:lang w:eastAsia="ru-RU"/>
        </w:rPr>
        <w:t>Лепский</w:t>
      </w:r>
      <w:proofErr w:type="spellEnd"/>
      <w:r w:rsidRPr="00FA1672">
        <w:rPr>
          <w:rFonts w:ascii="Times New Roman" w:eastAsia="Times New Roman" w:hAnsi="Times New Roman" w:cs="Times New Roman"/>
          <w:sz w:val="18"/>
          <w:szCs w:val="18"/>
          <w:lang w:eastAsia="ru-RU"/>
        </w:rPr>
        <w:t>)</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lastRenderedPageBreak/>
        <w:t xml:space="preserve">Начальник ПЧ 2/6 </w:t>
      </w:r>
      <w:proofErr w:type="spellStart"/>
      <w:r w:rsidRPr="00FA1672">
        <w:rPr>
          <w:rFonts w:ascii="Times New Roman" w:eastAsia="Times New Roman" w:hAnsi="Times New Roman" w:cs="Times New Roman"/>
          <w:sz w:val="18"/>
          <w:szCs w:val="18"/>
          <w:lang w:eastAsia="ru-RU"/>
        </w:rPr>
        <w:t>р.п</w:t>
      </w:r>
      <w:proofErr w:type="spellEnd"/>
      <w:r w:rsidRPr="00FA1672">
        <w:rPr>
          <w:rFonts w:ascii="Times New Roman" w:eastAsia="Times New Roman" w:hAnsi="Times New Roman" w:cs="Times New Roman"/>
          <w:sz w:val="18"/>
          <w:szCs w:val="18"/>
          <w:lang w:eastAsia="ru-RU"/>
        </w:rPr>
        <w:t>. Атиг, по согласованию (В.И. Булатов)</w:t>
      </w:r>
    </w:p>
    <w:p w:rsidR="00D15B60" w:rsidRDefault="00FA1672" w:rsidP="00581813">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 Директор МУП «ЖКХ»</w:t>
      </w:r>
      <w:r>
        <w:rPr>
          <w:rFonts w:ascii="Times New Roman" w:eastAsia="Times New Roman" w:hAnsi="Times New Roman" w:cs="Times New Roman"/>
          <w:sz w:val="18"/>
          <w:szCs w:val="18"/>
          <w:lang w:eastAsia="ru-RU"/>
        </w:rPr>
        <w:t xml:space="preserve"> МО </w:t>
      </w:r>
      <w:proofErr w:type="spellStart"/>
      <w:r>
        <w:rPr>
          <w:rFonts w:ascii="Times New Roman" w:eastAsia="Times New Roman" w:hAnsi="Times New Roman" w:cs="Times New Roman"/>
          <w:sz w:val="18"/>
          <w:szCs w:val="18"/>
          <w:lang w:eastAsia="ru-RU"/>
        </w:rPr>
        <w:t>р.п</w:t>
      </w:r>
      <w:proofErr w:type="spellEnd"/>
      <w:r>
        <w:rPr>
          <w:rFonts w:ascii="Times New Roman" w:eastAsia="Times New Roman" w:hAnsi="Times New Roman" w:cs="Times New Roman"/>
          <w:sz w:val="18"/>
          <w:szCs w:val="18"/>
          <w:lang w:eastAsia="ru-RU"/>
        </w:rPr>
        <w:t>. Атиг (С.А. Округи</w:t>
      </w:r>
    </w:p>
    <w:p w:rsidR="00FA1672" w:rsidRDefault="00FA1672" w:rsidP="00D15B60">
      <w:pPr>
        <w:spacing w:after="0" w:line="240" w:lineRule="auto"/>
        <w:jc w:val="both"/>
        <w:rPr>
          <w:rFonts w:ascii="Times New Roman" w:eastAsia="Times New Roman" w:hAnsi="Times New Roman" w:cs="Times New Roman"/>
          <w:sz w:val="18"/>
          <w:szCs w:val="18"/>
          <w:lang w:eastAsia="ru-RU"/>
        </w:rPr>
      </w:pPr>
    </w:p>
    <w:p w:rsidR="00D15B60" w:rsidRPr="00D15B60" w:rsidRDefault="00D15B60" w:rsidP="00FA1672">
      <w:pPr>
        <w:spacing w:after="0" w:line="240" w:lineRule="auto"/>
        <w:jc w:val="center"/>
        <w:rPr>
          <w:rFonts w:ascii="Times New Roman" w:eastAsia="Times New Roman" w:hAnsi="Times New Roman" w:cs="Times New Roman"/>
          <w:sz w:val="18"/>
          <w:szCs w:val="18"/>
          <w:lang w:eastAsia="ru-RU"/>
        </w:rPr>
      </w:pPr>
      <w:r w:rsidRPr="00D15B60">
        <w:rPr>
          <w:rFonts w:ascii="Times New Roman" w:eastAsia="Times New Roman" w:hAnsi="Times New Roman" w:cs="Times New Roman"/>
          <w:sz w:val="18"/>
          <w:szCs w:val="18"/>
          <w:lang w:eastAsia="ru-RU"/>
        </w:rPr>
        <w:t>АДМИНИСТРАЦИЯ</w:t>
      </w:r>
    </w:p>
    <w:p w:rsidR="00D15B60" w:rsidRPr="00D15B60" w:rsidRDefault="00D15B60" w:rsidP="00FA1672">
      <w:pPr>
        <w:spacing w:after="0" w:line="240" w:lineRule="auto"/>
        <w:jc w:val="center"/>
        <w:rPr>
          <w:rFonts w:ascii="Times New Roman" w:eastAsia="Times New Roman" w:hAnsi="Times New Roman" w:cs="Times New Roman"/>
          <w:sz w:val="18"/>
          <w:szCs w:val="18"/>
          <w:lang w:eastAsia="ru-RU"/>
        </w:rPr>
      </w:pPr>
      <w:r w:rsidRPr="00D15B60">
        <w:rPr>
          <w:rFonts w:ascii="Times New Roman" w:eastAsia="Times New Roman" w:hAnsi="Times New Roman" w:cs="Times New Roman"/>
          <w:sz w:val="18"/>
          <w:szCs w:val="18"/>
          <w:lang w:eastAsia="ru-RU"/>
        </w:rPr>
        <w:t>МУНИЦИПАЛЬНОГО ОБРАЗОВАНИЯ РАБОЧИЙ ПОСЕЛОК АТИГ</w:t>
      </w:r>
    </w:p>
    <w:p w:rsidR="00D15B60" w:rsidRPr="00D15B60" w:rsidRDefault="00D15B60" w:rsidP="00FA1672">
      <w:pPr>
        <w:spacing w:after="0" w:line="240" w:lineRule="auto"/>
        <w:jc w:val="center"/>
        <w:rPr>
          <w:rFonts w:ascii="Times New Roman" w:eastAsia="Times New Roman" w:hAnsi="Times New Roman" w:cs="Times New Roman"/>
          <w:sz w:val="18"/>
          <w:szCs w:val="18"/>
          <w:lang w:eastAsia="ru-RU"/>
        </w:rPr>
      </w:pPr>
      <w:r w:rsidRPr="00D15B60">
        <w:rPr>
          <w:rFonts w:ascii="Times New Roman" w:eastAsia="Times New Roman" w:hAnsi="Times New Roman" w:cs="Times New Roman"/>
          <w:sz w:val="18"/>
          <w:szCs w:val="18"/>
          <w:lang w:eastAsia="ru-RU"/>
        </w:rPr>
        <w:t>ПОСТАНОВЛЕНИЕ</w:t>
      </w:r>
    </w:p>
    <w:p w:rsidR="00FA1672" w:rsidRPr="00FA1672" w:rsidRDefault="00D15B60" w:rsidP="00FA1672">
      <w:pPr>
        <w:spacing w:after="0" w:line="240" w:lineRule="auto"/>
        <w:jc w:val="center"/>
        <w:rPr>
          <w:rFonts w:ascii="Times New Roman" w:eastAsia="Times New Roman" w:hAnsi="Times New Roman" w:cs="Times New Roman"/>
          <w:sz w:val="18"/>
          <w:szCs w:val="18"/>
          <w:lang w:eastAsia="ru-RU"/>
        </w:rPr>
      </w:pPr>
      <w:r w:rsidRPr="00D15B60">
        <w:rPr>
          <w:rFonts w:ascii="Times New Roman" w:eastAsia="Times New Roman" w:hAnsi="Times New Roman" w:cs="Times New Roman"/>
          <w:sz w:val="18"/>
          <w:szCs w:val="18"/>
          <w:lang w:eastAsia="ru-RU"/>
        </w:rPr>
        <w:t xml:space="preserve">от 19.03.2019 года № </w:t>
      </w:r>
      <w:r w:rsidR="00FA1672">
        <w:rPr>
          <w:rFonts w:ascii="Times New Roman" w:eastAsia="Times New Roman" w:hAnsi="Times New Roman" w:cs="Times New Roman"/>
          <w:sz w:val="18"/>
          <w:szCs w:val="18"/>
          <w:lang w:eastAsia="ru-RU"/>
        </w:rPr>
        <w:t>89</w:t>
      </w:r>
      <w:r w:rsidRPr="00D15B60">
        <w:rPr>
          <w:rFonts w:ascii="Times New Roman" w:eastAsia="Times New Roman" w:hAnsi="Times New Roman" w:cs="Times New Roman"/>
          <w:sz w:val="18"/>
          <w:szCs w:val="18"/>
          <w:lang w:eastAsia="ru-RU"/>
        </w:rPr>
        <w:t xml:space="preserve">                                                                                                                      рабочий поселок Атиг</w:t>
      </w:r>
    </w:p>
    <w:p w:rsidR="00FA1672" w:rsidRPr="00FA1672" w:rsidRDefault="00FA1672" w:rsidP="00FA1672">
      <w:pPr>
        <w:spacing w:after="0" w:line="240" w:lineRule="auto"/>
        <w:jc w:val="center"/>
        <w:rPr>
          <w:rFonts w:ascii="Times New Roman" w:eastAsia="Times New Roman" w:hAnsi="Times New Roman" w:cs="Times New Roman"/>
          <w:b/>
          <w:i/>
          <w:sz w:val="18"/>
          <w:szCs w:val="18"/>
          <w:lang w:eastAsia="ru-RU"/>
        </w:rPr>
      </w:pPr>
      <w:r w:rsidRPr="00FA1672">
        <w:rPr>
          <w:rFonts w:ascii="Times New Roman" w:eastAsia="Times New Roman" w:hAnsi="Times New Roman" w:cs="Times New Roman"/>
          <w:b/>
          <w:i/>
          <w:sz w:val="18"/>
          <w:szCs w:val="18"/>
          <w:lang w:eastAsia="ru-RU"/>
        </w:rPr>
        <w:t xml:space="preserve">Об утверждении порядка выплаты платы </w:t>
      </w:r>
      <w:proofErr w:type="spellStart"/>
      <w:r w:rsidRPr="00FA1672">
        <w:rPr>
          <w:rFonts w:ascii="Times New Roman" w:eastAsia="Times New Roman" w:hAnsi="Times New Roman" w:cs="Times New Roman"/>
          <w:b/>
          <w:i/>
          <w:sz w:val="18"/>
          <w:szCs w:val="18"/>
          <w:lang w:eastAsia="ru-RU"/>
        </w:rPr>
        <w:t>Концедента</w:t>
      </w:r>
      <w:proofErr w:type="spellEnd"/>
      <w:r w:rsidRPr="00FA1672">
        <w:rPr>
          <w:rFonts w:ascii="Times New Roman" w:eastAsia="Times New Roman" w:hAnsi="Times New Roman" w:cs="Times New Roman"/>
          <w:b/>
          <w:i/>
          <w:sz w:val="18"/>
          <w:szCs w:val="18"/>
          <w:lang w:eastAsia="ru-RU"/>
        </w:rPr>
        <w:t xml:space="preserve"> в концессионных соглашениях, заключенных в отношении объектов теплоснабжения, централизованных систем горячего водоснабжения, холодного водоснабжения и (или) водоотведения, отдельных объектов таких систем, </w:t>
      </w:r>
      <w:proofErr w:type="spellStart"/>
      <w:r w:rsidRPr="00FA1672">
        <w:rPr>
          <w:rFonts w:ascii="Times New Roman" w:eastAsia="Times New Roman" w:hAnsi="Times New Roman" w:cs="Times New Roman"/>
          <w:b/>
          <w:i/>
          <w:sz w:val="18"/>
          <w:szCs w:val="18"/>
          <w:lang w:eastAsia="ru-RU"/>
        </w:rPr>
        <w:t>концедентом</w:t>
      </w:r>
      <w:proofErr w:type="spellEnd"/>
      <w:r w:rsidRPr="00FA1672">
        <w:rPr>
          <w:rFonts w:ascii="Times New Roman" w:eastAsia="Times New Roman" w:hAnsi="Times New Roman" w:cs="Times New Roman"/>
          <w:b/>
          <w:i/>
          <w:sz w:val="18"/>
          <w:szCs w:val="18"/>
          <w:lang w:eastAsia="ru-RU"/>
        </w:rPr>
        <w:t xml:space="preserve"> по которым выступает муниципальное образование рабочий поселок Атиг</w:t>
      </w:r>
    </w:p>
    <w:p w:rsidR="00FA1672" w:rsidRPr="00FA1672" w:rsidRDefault="00FA1672" w:rsidP="00FA1672">
      <w:pPr>
        <w:spacing w:after="0" w:line="240" w:lineRule="auto"/>
        <w:ind w:firstLine="284"/>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В соответствии с Бюджетным кодексом Российской Федерации, Федеральным законом от 21 июля 2005 года № 115-ФЗ «О концессионных соглашениях», ст.30 Устава муниципального образования рабочий поселок Атиг, в целях исполнения обязательств по выплате бюджетных обязательств в концессионных соглашениях, заключенных в отношении объектов теплоснабжения, централизованных систем горячего водоснабжения, холодного водоснабжения и (или) водоотведения, отдельных объектов таких систем, </w:t>
      </w:r>
      <w:proofErr w:type="spellStart"/>
      <w:r w:rsidRPr="00FA1672">
        <w:rPr>
          <w:rFonts w:ascii="Times New Roman" w:eastAsia="Times New Roman" w:hAnsi="Times New Roman" w:cs="Times New Roman"/>
          <w:sz w:val="18"/>
          <w:szCs w:val="18"/>
          <w:lang w:eastAsia="ru-RU"/>
        </w:rPr>
        <w:t>концедентом</w:t>
      </w:r>
      <w:proofErr w:type="spellEnd"/>
      <w:r w:rsidRPr="00FA1672">
        <w:rPr>
          <w:rFonts w:ascii="Times New Roman" w:eastAsia="Times New Roman" w:hAnsi="Times New Roman" w:cs="Times New Roman"/>
          <w:sz w:val="18"/>
          <w:szCs w:val="18"/>
          <w:lang w:eastAsia="ru-RU"/>
        </w:rPr>
        <w:t xml:space="preserve"> по которым выступает муниципальное образование рабочий поселок Атиг, </w:t>
      </w:r>
    </w:p>
    <w:p w:rsidR="00FA1672" w:rsidRPr="00FA1672" w:rsidRDefault="00FA1672" w:rsidP="00FA1672">
      <w:pPr>
        <w:spacing w:after="0" w:line="240" w:lineRule="auto"/>
        <w:jc w:val="both"/>
        <w:rPr>
          <w:rFonts w:ascii="Times New Roman" w:eastAsia="Times New Roman" w:hAnsi="Times New Roman" w:cs="Times New Roman"/>
          <w:b/>
          <w:sz w:val="18"/>
          <w:szCs w:val="18"/>
          <w:lang w:eastAsia="ru-RU"/>
        </w:rPr>
      </w:pPr>
      <w:r w:rsidRPr="00FA1672">
        <w:rPr>
          <w:rFonts w:ascii="Times New Roman" w:eastAsia="Times New Roman" w:hAnsi="Times New Roman" w:cs="Times New Roman"/>
          <w:b/>
          <w:sz w:val="18"/>
          <w:szCs w:val="18"/>
          <w:lang w:eastAsia="ru-RU"/>
        </w:rPr>
        <w:t>ПОСТАНОВЛЯЮ:</w:t>
      </w:r>
    </w:p>
    <w:p w:rsidR="00FA1672" w:rsidRPr="00FA1672" w:rsidRDefault="00FA1672" w:rsidP="00FA1672">
      <w:pPr>
        <w:numPr>
          <w:ilvl w:val="4"/>
          <w:numId w:val="55"/>
        </w:numPr>
        <w:tabs>
          <w:tab w:val="clear" w:pos="1008"/>
          <w:tab w:val="num" w:pos="567"/>
        </w:tabs>
        <w:spacing w:after="0" w:line="240" w:lineRule="auto"/>
        <w:ind w:left="0" w:firstLine="0"/>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1. Утвердить Порядок выплаты бюджетных обязательств в концессионных соглашениях, заключенных в отношении объектов теплоснабжения, централизованных систем горячего водоснабжения, холодного водоснабжения и (или) водоотведения, отдельных объектов таких систем, </w:t>
      </w:r>
      <w:proofErr w:type="spellStart"/>
      <w:r w:rsidRPr="00FA1672">
        <w:rPr>
          <w:rFonts w:ascii="Times New Roman" w:eastAsia="Times New Roman" w:hAnsi="Times New Roman" w:cs="Times New Roman"/>
          <w:sz w:val="18"/>
          <w:szCs w:val="18"/>
          <w:lang w:eastAsia="ru-RU"/>
        </w:rPr>
        <w:t>концедентом</w:t>
      </w:r>
      <w:proofErr w:type="spellEnd"/>
      <w:r w:rsidRPr="00FA1672">
        <w:rPr>
          <w:rFonts w:ascii="Times New Roman" w:eastAsia="Times New Roman" w:hAnsi="Times New Roman" w:cs="Times New Roman"/>
          <w:sz w:val="18"/>
          <w:szCs w:val="18"/>
          <w:lang w:eastAsia="ru-RU"/>
        </w:rPr>
        <w:t xml:space="preserve"> по которым выступает муниципальное образование рабочий поселок Атиг (прилагается).</w:t>
      </w:r>
    </w:p>
    <w:p w:rsidR="00FA1672" w:rsidRPr="00FA1672" w:rsidRDefault="00FA1672" w:rsidP="00FA1672">
      <w:pPr>
        <w:numPr>
          <w:ilvl w:val="2"/>
          <w:numId w:val="55"/>
        </w:numPr>
        <w:spacing w:after="0" w:line="240" w:lineRule="auto"/>
        <w:ind w:left="0" w:firstLine="0"/>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2. Предоставлять выплаты бюджетных обязательств по концессионным соглашениям, заключенным в отношении объектов теплоснабжения, централизованных систем горячего водоснабжения, холодного водоснабжения и (или) водоотведения, отдельных объектов таких систем, </w:t>
      </w:r>
      <w:proofErr w:type="spellStart"/>
      <w:r w:rsidRPr="00FA1672">
        <w:rPr>
          <w:rFonts w:ascii="Times New Roman" w:eastAsia="Times New Roman" w:hAnsi="Times New Roman" w:cs="Times New Roman"/>
          <w:sz w:val="18"/>
          <w:szCs w:val="18"/>
          <w:lang w:eastAsia="ru-RU"/>
        </w:rPr>
        <w:t>концедентом</w:t>
      </w:r>
      <w:proofErr w:type="spellEnd"/>
      <w:r w:rsidRPr="00FA1672">
        <w:rPr>
          <w:rFonts w:ascii="Times New Roman" w:eastAsia="Times New Roman" w:hAnsi="Times New Roman" w:cs="Times New Roman"/>
          <w:sz w:val="18"/>
          <w:szCs w:val="18"/>
          <w:lang w:eastAsia="ru-RU"/>
        </w:rPr>
        <w:t xml:space="preserve"> по которым выступает муниципальное образование рабочий поселок Атиг, в пределах средств, предусмотренных бюджетом муниципального образования рабочий поселок Атиг. </w:t>
      </w:r>
    </w:p>
    <w:p w:rsidR="00FA1672" w:rsidRPr="00FA1672" w:rsidRDefault="00FA1672" w:rsidP="00FA1672">
      <w:pPr>
        <w:numPr>
          <w:ilvl w:val="2"/>
          <w:numId w:val="55"/>
        </w:numPr>
        <w:spacing w:after="0" w:line="240" w:lineRule="auto"/>
        <w:ind w:left="0" w:firstLine="0"/>
        <w:jc w:val="both"/>
        <w:rPr>
          <w:rFonts w:ascii="Times New Roman" w:eastAsia="Times New Roman" w:hAnsi="Times New Roman" w:cs="Times New Roman"/>
          <w:b/>
          <w:i/>
          <w:sz w:val="18"/>
          <w:szCs w:val="18"/>
          <w:lang w:eastAsia="ru-RU"/>
        </w:rPr>
      </w:pPr>
      <w:r w:rsidRPr="00FA1672">
        <w:rPr>
          <w:rFonts w:ascii="Times New Roman" w:eastAsia="Times New Roman" w:hAnsi="Times New Roman" w:cs="Times New Roman"/>
          <w:sz w:val="18"/>
          <w:szCs w:val="18"/>
          <w:lang w:eastAsia="ru-RU"/>
        </w:rPr>
        <w:t xml:space="preserve">3. Постановление администрации муниципального образования рабочий поселок Атиг № 45 от 15.02.2019 «Об утверждении порядка выплаты бюджетных обязательств в концессионных соглашениях, заключенных в отношении объектов теплоснабжения, централизованных систем горячего водоснабжения, холодного водоснабжения и (или) водоотведения, отдельных объектов таких систем, </w:t>
      </w:r>
      <w:proofErr w:type="spellStart"/>
      <w:r w:rsidRPr="00FA1672">
        <w:rPr>
          <w:rFonts w:ascii="Times New Roman" w:eastAsia="Times New Roman" w:hAnsi="Times New Roman" w:cs="Times New Roman"/>
          <w:sz w:val="18"/>
          <w:szCs w:val="18"/>
          <w:lang w:eastAsia="ru-RU"/>
        </w:rPr>
        <w:t>концедентом</w:t>
      </w:r>
      <w:proofErr w:type="spellEnd"/>
      <w:r w:rsidRPr="00FA1672">
        <w:rPr>
          <w:rFonts w:ascii="Times New Roman" w:eastAsia="Times New Roman" w:hAnsi="Times New Roman" w:cs="Times New Roman"/>
          <w:sz w:val="18"/>
          <w:szCs w:val="18"/>
          <w:lang w:eastAsia="ru-RU"/>
        </w:rPr>
        <w:t xml:space="preserve"> по которым выступает муниципальное образование рабочий поселок Атиг» признать утратившим силу.</w:t>
      </w:r>
    </w:p>
    <w:p w:rsidR="00FA1672" w:rsidRPr="00FA1672" w:rsidRDefault="00FA1672" w:rsidP="00FA1672">
      <w:pPr>
        <w:numPr>
          <w:ilvl w:val="2"/>
          <w:numId w:val="55"/>
        </w:numPr>
        <w:spacing w:after="0" w:line="240" w:lineRule="auto"/>
        <w:ind w:left="0" w:firstLine="0"/>
        <w:jc w:val="both"/>
        <w:rPr>
          <w:rFonts w:ascii="Times New Roman" w:eastAsia="Times New Roman" w:hAnsi="Times New Roman" w:cs="Times New Roman"/>
          <w:b/>
          <w:i/>
          <w:sz w:val="18"/>
          <w:szCs w:val="18"/>
          <w:lang w:eastAsia="ru-RU"/>
        </w:rPr>
      </w:pPr>
      <w:r w:rsidRPr="00FA1672">
        <w:rPr>
          <w:rFonts w:ascii="Times New Roman" w:eastAsia="Times New Roman" w:hAnsi="Times New Roman" w:cs="Times New Roman"/>
          <w:sz w:val="18"/>
          <w:szCs w:val="18"/>
          <w:lang w:eastAsia="ru-RU"/>
        </w:rPr>
        <w:t xml:space="preserve">4. Опубликовать настоящее постановление в официальном печатном издании «Информационный вестник муниципального образования рабочий посёлок Атиг» и на сайте администрации муниципального образования рабочий поселок Атиг.  </w:t>
      </w:r>
    </w:p>
    <w:p w:rsidR="00FA1672" w:rsidRPr="00FA1672" w:rsidRDefault="00FA1672" w:rsidP="00FA1672">
      <w:pPr>
        <w:numPr>
          <w:ilvl w:val="2"/>
          <w:numId w:val="55"/>
        </w:numPr>
        <w:spacing w:after="0" w:line="240" w:lineRule="auto"/>
        <w:jc w:val="both"/>
        <w:rPr>
          <w:rFonts w:ascii="Times New Roman" w:eastAsia="Times New Roman" w:hAnsi="Times New Roman" w:cs="Times New Roman"/>
          <w:b/>
          <w:i/>
          <w:sz w:val="18"/>
          <w:szCs w:val="18"/>
          <w:lang w:eastAsia="ru-RU"/>
        </w:rPr>
      </w:pPr>
      <w:r w:rsidRPr="00FA1672">
        <w:rPr>
          <w:rFonts w:ascii="Times New Roman" w:eastAsia="Times New Roman" w:hAnsi="Times New Roman" w:cs="Times New Roman"/>
          <w:sz w:val="18"/>
          <w:szCs w:val="18"/>
          <w:lang w:eastAsia="ru-RU"/>
        </w:rPr>
        <w:t>5. Контроль за исполнением данного постановления оставляю за собой.</w:t>
      </w:r>
    </w:p>
    <w:p w:rsid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Глава</w:t>
      </w:r>
      <w:r>
        <w:rPr>
          <w:rFonts w:ascii="Times New Roman" w:eastAsia="Times New Roman" w:hAnsi="Times New Roman" w:cs="Times New Roman"/>
          <w:sz w:val="18"/>
          <w:szCs w:val="18"/>
          <w:lang w:eastAsia="ru-RU"/>
        </w:rPr>
        <w:t xml:space="preserve"> </w:t>
      </w:r>
      <w:r w:rsidRPr="00FA1672">
        <w:rPr>
          <w:rFonts w:ascii="Times New Roman" w:eastAsia="Times New Roman" w:hAnsi="Times New Roman" w:cs="Times New Roman"/>
          <w:sz w:val="18"/>
          <w:szCs w:val="18"/>
          <w:lang w:eastAsia="ru-RU"/>
        </w:rPr>
        <w:t>муниципального образования</w:t>
      </w:r>
      <w:r>
        <w:rPr>
          <w:rFonts w:ascii="Times New Roman" w:eastAsia="Times New Roman" w:hAnsi="Times New Roman" w:cs="Times New Roman"/>
          <w:sz w:val="18"/>
          <w:szCs w:val="18"/>
          <w:lang w:eastAsia="ru-RU"/>
        </w:rPr>
        <w:t xml:space="preserve"> </w:t>
      </w:r>
      <w:r w:rsidRPr="00FA1672">
        <w:rPr>
          <w:rFonts w:ascii="Times New Roman" w:eastAsia="Times New Roman" w:hAnsi="Times New Roman" w:cs="Times New Roman"/>
          <w:sz w:val="18"/>
          <w:szCs w:val="18"/>
          <w:lang w:eastAsia="ru-RU"/>
        </w:rPr>
        <w:t xml:space="preserve">рабочий поселок Атиг                                                              </w:t>
      </w:r>
      <w:r>
        <w:rPr>
          <w:rFonts w:ascii="Times New Roman" w:eastAsia="Times New Roman" w:hAnsi="Times New Roman" w:cs="Times New Roman"/>
          <w:sz w:val="18"/>
          <w:szCs w:val="18"/>
          <w:lang w:eastAsia="ru-RU"/>
        </w:rPr>
        <w:t xml:space="preserve">                    </w:t>
      </w:r>
      <w:r w:rsidRPr="00FA1672">
        <w:rPr>
          <w:rFonts w:ascii="Times New Roman" w:eastAsia="Times New Roman" w:hAnsi="Times New Roman" w:cs="Times New Roman"/>
          <w:sz w:val="18"/>
          <w:szCs w:val="18"/>
          <w:lang w:eastAsia="ru-RU"/>
        </w:rPr>
        <w:t xml:space="preserve">     С.С. </w:t>
      </w:r>
      <w:proofErr w:type="spellStart"/>
      <w:r w:rsidRPr="00FA1672">
        <w:rPr>
          <w:rFonts w:ascii="Times New Roman" w:eastAsia="Times New Roman" w:hAnsi="Times New Roman" w:cs="Times New Roman"/>
          <w:sz w:val="18"/>
          <w:szCs w:val="18"/>
          <w:lang w:eastAsia="ru-RU"/>
        </w:rPr>
        <w:t>Мезенов</w:t>
      </w:r>
      <w:proofErr w:type="spellEnd"/>
    </w:p>
    <w:p w:rsidR="00FA1672" w:rsidRPr="00FA1672" w:rsidRDefault="00FA1672" w:rsidP="00FA1672">
      <w:pPr>
        <w:spacing w:after="0" w:line="240" w:lineRule="auto"/>
        <w:jc w:val="right"/>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УТВЕРЖДЕН постановлением Администрации </w:t>
      </w:r>
    </w:p>
    <w:p w:rsidR="00FA1672" w:rsidRPr="00FA1672" w:rsidRDefault="00FA1672" w:rsidP="00FA1672">
      <w:pPr>
        <w:spacing w:after="0" w:line="240" w:lineRule="auto"/>
        <w:jc w:val="right"/>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муниципального образования рабочий поселок Атиг </w:t>
      </w:r>
    </w:p>
    <w:p w:rsidR="00FA1672" w:rsidRPr="00FA1672" w:rsidRDefault="00FA1672" w:rsidP="00FA1672">
      <w:pPr>
        <w:spacing w:after="0" w:line="240" w:lineRule="auto"/>
        <w:jc w:val="right"/>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от 19.03.2019г. № 89</w:t>
      </w:r>
    </w:p>
    <w:p w:rsidR="00FA1672" w:rsidRPr="00FA1672" w:rsidRDefault="00FA1672" w:rsidP="00FA1672">
      <w:pPr>
        <w:spacing w:after="0" w:line="240" w:lineRule="auto"/>
        <w:jc w:val="center"/>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ПОРЯДОК ВЫПЛАТЫ ПЛАТЫ КОНЦЕНДЕНТА В КОНЦЕССИОННЫХ СОГЛАШЕНИЯХ, ЗАКЛЮЧЕННЫХ В ОТНОШЕНИИ ОБЪЕКТОВ ТЕПЛОСНАБЖЕНИЯ, ЦЕНТРАЛИЗОВАННЫХ СИСТЕМ ГОРЯЧЕГО ВОДОСНАБЖЕНИЯ, ХОЛОДНОГО ВОДОСНАБЖЕНИЯ И (ИЛИ) ВОДООТВЕДЕНИЯ, ОТДЕЛЬНЫХ ОБЪЕКТОВ</w:t>
      </w:r>
    </w:p>
    <w:p w:rsidR="00FA1672" w:rsidRPr="00FA1672" w:rsidRDefault="00FA1672" w:rsidP="00FA1672">
      <w:pPr>
        <w:spacing w:after="0" w:line="240" w:lineRule="auto"/>
        <w:jc w:val="center"/>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ТАКИХ СИСТЕМ, КОНЦЕНДЕНТОМ ПО КОТОРЫМ ВЫСТУПАЕТ</w:t>
      </w:r>
    </w:p>
    <w:p w:rsidR="00FA1672" w:rsidRPr="00FA1672" w:rsidRDefault="00FA1672" w:rsidP="00FA1672">
      <w:pPr>
        <w:spacing w:after="0" w:line="240" w:lineRule="auto"/>
        <w:jc w:val="center"/>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МУНИЦИПАЛЬНОЕ ОБРАЗОВАНИЕ РАБОЧИЙ ПОСЕЛОК АТИГ</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1. Настоящий порядок выплаты бюджетных обязательств в концессионных соглашениях, заключенных в отношении объектов теплоснабжения, централизованных систем горячего водоснабжения, холодного водоснабжения и (или) водоотведения, отдельных таких систем, </w:t>
      </w:r>
      <w:proofErr w:type="spellStart"/>
      <w:r w:rsidRPr="00FA1672">
        <w:rPr>
          <w:rFonts w:ascii="Times New Roman" w:eastAsia="Times New Roman" w:hAnsi="Times New Roman" w:cs="Times New Roman"/>
          <w:sz w:val="18"/>
          <w:szCs w:val="18"/>
          <w:lang w:eastAsia="ru-RU"/>
        </w:rPr>
        <w:t>концедентом</w:t>
      </w:r>
      <w:proofErr w:type="spellEnd"/>
      <w:r w:rsidRPr="00FA1672">
        <w:rPr>
          <w:rFonts w:ascii="Times New Roman" w:eastAsia="Times New Roman" w:hAnsi="Times New Roman" w:cs="Times New Roman"/>
          <w:sz w:val="18"/>
          <w:szCs w:val="18"/>
          <w:lang w:eastAsia="ru-RU"/>
        </w:rPr>
        <w:t xml:space="preserve"> по которым выступает муниципальное образование рабочий поселок Атиг (далее – Порядок) определяет условия выплаты платы </w:t>
      </w:r>
      <w:proofErr w:type="spellStart"/>
      <w:r w:rsidRPr="00FA1672">
        <w:rPr>
          <w:rFonts w:ascii="Times New Roman" w:eastAsia="Times New Roman" w:hAnsi="Times New Roman" w:cs="Times New Roman"/>
          <w:sz w:val="18"/>
          <w:szCs w:val="18"/>
          <w:lang w:eastAsia="ru-RU"/>
        </w:rPr>
        <w:t>Концедента</w:t>
      </w:r>
      <w:proofErr w:type="spellEnd"/>
      <w:r w:rsidRPr="00FA1672">
        <w:rPr>
          <w:rFonts w:ascii="Times New Roman" w:eastAsia="Times New Roman" w:hAnsi="Times New Roman" w:cs="Times New Roman"/>
          <w:sz w:val="18"/>
          <w:szCs w:val="18"/>
          <w:lang w:eastAsia="ru-RU"/>
        </w:rPr>
        <w:t xml:space="preserve"> в целях исполнения обязательств по Концессионному соглашению.</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2. Плата </w:t>
      </w:r>
      <w:proofErr w:type="spellStart"/>
      <w:r w:rsidRPr="00FA1672">
        <w:rPr>
          <w:rFonts w:ascii="Times New Roman" w:eastAsia="Times New Roman" w:hAnsi="Times New Roman" w:cs="Times New Roman"/>
          <w:sz w:val="18"/>
          <w:szCs w:val="18"/>
          <w:lang w:eastAsia="ru-RU"/>
        </w:rPr>
        <w:t>Концедента</w:t>
      </w:r>
      <w:proofErr w:type="spellEnd"/>
      <w:r w:rsidRPr="00FA1672">
        <w:rPr>
          <w:rFonts w:ascii="Times New Roman" w:eastAsia="Times New Roman" w:hAnsi="Times New Roman" w:cs="Times New Roman"/>
          <w:sz w:val="18"/>
          <w:szCs w:val="18"/>
          <w:lang w:eastAsia="ru-RU"/>
        </w:rPr>
        <w:t xml:space="preserve"> - размер расходов, финансируемых за счет средств </w:t>
      </w:r>
      <w:proofErr w:type="spellStart"/>
      <w:r w:rsidRPr="00FA1672">
        <w:rPr>
          <w:rFonts w:ascii="Times New Roman" w:eastAsia="Times New Roman" w:hAnsi="Times New Roman" w:cs="Times New Roman"/>
          <w:sz w:val="18"/>
          <w:szCs w:val="18"/>
          <w:lang w:eastAsia="ru-RU"/>
        </w:rPr>
        <w:t>Концедента</w:t>
      </w:r>
      <w:proofErr w:type="spellEnd"/>
      <w:r w:rsidRPr="00FA1672">
        <w:rPr>
          <w:rFonts w:ascii="Times New Roman" w:eastAsia="Times New Roman" w:hAnsi="Times New Roman" w:cs="Times New Roman"/>
          <w:sz w:val="18"/>
          <w:szCs w:val="18"/>
          <w:lang w:eastAsia="ru-RU"/>
        </w:rPr>
        <w:t xml:space="preserve"> на создание, ремонт, реконструкцию, ликвидацию имущества в составе объекта концессионного соглашения. </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3. Выплата Платы </w:t>
      </w:r>
      <w:proofErr w:type="spellStart"/>
      <w:r w:rsidRPr="00FA1672">
        <w:rPr>
          <w:rFonts w:ascii="Times New Roman" w:eastAsia="Times New Roman" w:hAnsi="Times New Roman" w:cs="Times New Roman"/>
          <w:sz w:val="18"/>
          <w:szCs w:val="18"/>
          <w:lang w:eastAsia="ru-RU"/>
        </w:rPr>
        <w:t>Концедента</w:t>
      </w:r>
      <w:proofErr w:type="spellEnd"/>
      <w:r w:rsidRPr="00FA1672">
        <w:rPr>
          <w:rFonts w:ascii="Times New Roman" w:eastAsia="Times New Roman" w:hAnsi="Times New Roman" w:cs="Times New Roman"/>
          <w:sz w:val="18"/>
          <w:szCs w:val="18"/>
          <w:lang w:eastAsia="ru-RU"/>
        </w:rPr>
        <w:t xml:space="preserve"> осуществляется в соответствии с Бюджетным </w:t>
      </w:r>
      <w:hyperlink r:id="rId32" w:history="1">
        <w:r w:rsidRPr="00FA1672">
          <w:rPr>
            <w:rStyle w:val="afc"/>
            <w:rFonts w:ascii="Times New Roman" w:eastAsia="Times New Roman" w:hAnsi="Times New Roman" w:cs="Times New Roman"/>
            <w:sz w:val="18"/>
            <w:szCs w:val="18"/>
            <w:lang w:eastAsia="ru-RU"/>
          </w:rPr>
          <w:t>кодексом</w:t>
        </w:r>
      </w:hyperlink>
      <w:r w:rsidRPr="00FA1672">
        <w:rPr>
          <w:rFonts w:ascii="Times New Roman" w:eastAsia="Times New Roman" w:hAnsi="Times New Roman" w:cs="Times New Roman"/>
          <w:sz w:val="18"/>
          <w:szCs w:val="18"/>
          <w:lang w:eastAsia="ru-RU"/>
        </w:rPr>
        <w:t xml:space="preserve"> Российской Федерации в форме субсидий Концессионеру, в соответствии с действующим законодательством, и предоставляется в целях финансового обеспечения расходов по созданию, ремонту, реконструкции, ликвидации имущества в соответствии с условиями концессионного соглашения. Субсидия предоставляется в пределах бюджетных ассигнований и лимитов бюджетных обязательств, предусмотренных в сводной бюджетной росписи Администрации муниципального образования рабочий поселок Атиг. Предоставляемая субсидия носит целевой характер, и не может быть использована на иные цели.</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4. Выплата Платы </w:t>
      </w:r>
      <w:proofErr w:type="spellStart"/>
      <w:r w:rsidRPr="00FA1672">
        <w:rPr>
          <w:rFonts w:ascii="Times New Roman" w:eastAsia="Times New Roman" w:hAnsi="Times New Roman" w:cs="Times New Roman"/>
          <w:sz w:val="18"/>
          <w:szCs w:val="18"/>
          <w:lang w:eastAsia="ru-RU"/>
        </w:rPr>
        <w:t>Концедента</w:t>
      </w:r>
      <w:proofErr w:type="spellEnd"/>
      <w:r w:rsidRPr="00FA1672">
        <w:rPr>
          <w:rFonts w:ascii="Times New Roman" w:eastAsia="Times New Roman" w:hAnsi="Times New Roman" w:cs="Times New Roman"/>
          <w:sz w:val="18"/>
          <w:szCs w:val="18"/>
          <w:lang w:eastAsia="ru-RU"/>
        </w:rPr>
        <w:t xml:space="preserve"> Концессионеру осуществляется в сроки, определенные настоящим Порядком. Отчетный период представления Платы </w:t>
      </w:r>
      <w:proofErr w:type="spellStart"/>
      <w:r w:rsidRPr="00FA1672">
        <w:rPr>
          <w:rFonts w:ascii="Times New Roman" w:eastAsia="Times New Roman" w:hAnsi="Times New Roman" w:cs="Times New Roman"/>
          <w:sz w:val="18"/>
          <w:szCs w:val="18"/>
          <w:lang w:eastAsia="ru-RU"/>
        </w:rPr>
        <w:t>Концедента</w:t>
      </w:r>
      <w:proofErr w:type="spellEnd"/>
      <w:r w:rsidRPr="00FA1672">
        <w:rPr>
          <w:rFonts w:ascii="Times New Roman" w:eastAsia="Times New Roman" w:hAnsi="Times New Roman" w:cs="Times New Roman"/>
          <w:sz w:val="18"/>
          <w:szCs w:val="18"/>
          <w:lang w:eastAsia="ru-RU"/>
        </w:rPr>
        <w:t xml:space="preserve"> – один финансовый  год. Плата </w:t>
      </w:r>
      <w:proofErr w:type="spellStart"/>
      <w:r w:rsidRPr="00FA1672">
        <w:rPr>
          <w:rFonts w:ascii="Times New Roman" w:eastAsia="Times New Roman" w:hAnsi="Times New Roman" w:cs="Times New Roman"/>
          <w:sz w:val="18"/>
          <w:szCs w:val="18"/>
          <w:lang w:eastAsia="ru-RU"/>
        </w:rPr>
        <w:t>Концедента</w:t>
      </w:r>
      <w:proofErr w:type="spellEnd"/>
      <w:r w:rsidRPr="00FA1672">
        <w:rPr>
          <w:rFonts w:ascii="Times New Roman" w:eastAsia="Times New Roman" w:hAnsi="Times New Roman" w:cs="Times New Roman"/>
          <w:sz w:val="18"/>
          <w:szCs w:val="18"/>
          <w:lang w:eastAsia="ru-RU"/>
        </w:rPr>
        <w:t xml:space="preserve"> выплачивается в том финансовом году, в котором она предусмотрена условиями концессионного соглашения.</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5. Стоимость выполнения в отчетном периоде соответствующих строительно-монтажных и (или) иных работ (в текущем уровне цен), может корректироваться от уровня стоимости выполнения таких строительно-монтажных и (или) иных работ, определенной сводным сметным расчетом, в моменты приемки результата выполнения соответствующего этапа строительно-монтажных и (или) иных работ, определяемые соответствующими подписанными актами о приемке выполненных работ по форме № КС-2 и справками о стоимости выполненных работ и затрат по форме № КС-3, актами </w:t>
      </w:r>
      <w:r w:rsidRPr="00FA1672">
        <w:rPr>
          <w:rFonts w:ascii="Times New Roman" w:eastAsia="Times New Roman" w:hAnsi="Times New Roman" w:cs="Times New Roman"/>
          <w:sz w:val="18"/>
          <w:szCs w:val="18"/>
          <w:lang w:eastAsia="ru-RU"/>
        </w:rPr>
        <w:lastRenderedPageBreak/>
        <w:t>приемки законченного строительством объекта по форме № КС-11, КС-14, на уровень, не превышающий индекса-дефлятора по отрасли «Строительство» (далее – «Дефлятор»), указанного в «Прогнозе индексов дефляторов и индексов цен производителей по видам экономической деятельности», разрабатываемого Министерством экономического развития Российской Федерации в составе Прогноза социально-экономического развития Российской Федерации на соответствующий календарный год. Применение Дефлятора осуществляется после наступления календарного года, следующего за календарным годом, указанным в положительном заключении о достоверности сметной стоимости по результатам прохождения экспертизы указанного сводного сметного расчета.</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6. В случае, если сумма фактических расходов, понесенных Концессионером в отчетном периоде на создание, ремонт, реконструкцию, ликвидацию имущества в составе объекта Концессионного соглашения, меньше размера полученной субсидии, остаток субсидии подлежат возврату в течение пятнадцати рабочих дней по окончании отчетного периода.</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7. Совокупный размер выплат по всем заявкам Концессионера не может превышать общей суммы платы, финансируемых за счет средств </w:t>
      </w:r>
      <w:proofErr w:type="spellStart"/>
      <w:r w:rsidRPr="00FA1672">
        <w:rPr>
          <w:rFonts w:ascii="Times New Roman" w:eastAsia="Times New Roman" w:hAnsi="Times New Roman" w:cs="Times New Roman"/>
          <w:sz w:val="18"/>
          <w:szCs w:val="18"/>
          <w:lang w:eastAsia="ru-RU"/>
        </w:rPr>
        <w:t>Концедента</w:t>
      </w:r>
      <w:proofErr w:type="spellEnd"/>
      <w:r w:rsidRPr="00FA1672">
        <w:rPr>
          <w:rFonts w:ascii="Times New Roman" w:eastAsia="Times New Roman" w:hAnsi="Times New Roman" w:cs="Times New Roman"/>
          <w:sz w:val="18"/>
          <w:szCs w:val="18"/>
          <w:lang w:eastAsia="ru-RU"/>
        </w:rPr>
        <w:t>, установленной Концессионным соглашением.</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8. В целях получения Платы </w:t>
      </w:r>
      <w:proofErr w:type="spellStart"/>
      <w:r w:rsidRPr="00FA1672">
        <w:rPr>
          <w:rFonts w:ascii="Times New Roman" w:eastAsia="Times New Roman" w:hAnsi="Times New Roman" w:cs="Times New Roman"/>
          <w:sz w:val="18"/>
          <w:szCs w:val="18"/>
          <w:lang w:eastAsia="ru-RU"/>
        </w:rPr>
        <w:t>Концедента</w:t>
      </w:r>
      <w:proofErr w:type="spellEnd"/>
      <w:r w:rsidRPr="00FA1672">
        <w:rPr>
          <w:rFonts w:ascii="Times New Roman" w:eastAsia="Times New Roman" w:hAnsi="Times New Roman" w:cs="Times New Roman"/>
          <w:sz w:val="18"/>
          <w:szCs w:val="18"/>
          <w:lang w:eastAsia="ru-RU"/>
        </w:rPr>
        <w:t xml:space="preserve"> Концессионер направляет </w:t>
      </w:r>
      <w:proofErr w:type="spellStart"/>
      <w:r w:rsidRPr="00FA1672">
        <w:rPr>
          <w:rFonts w:ascii="Times New Roman" w:eastAsia="Times New Roman" w:hAnsi="Times New Roman" w:cs="Times New Roman"/>
          <w:sz w:val="18"/>
          <w:szCs w:val="18"/>
          <w:lang w:eastAsia="ru-RU"/>
        </w:rPr>
        <w:t>Концеденту</w:t>
      </w:r>
      <w:proofErr w:type="spellEnd"/>
      <w:r w:rsidRPr="00FA1672">
        <w:rPr>
          <w:rFonts w:ascii="Times New Roman" w:eastAsia="Times New Roman" w:hAnsi="Times New Roman" w:cs="Times New Roman"/>
          <w:sz w:val="18"/>
          <w:szCs w:val="18"/>
          <w:lang w:eastAsia="ru-RU"/>
        </w:rPr>
        <w:t xml:space="preserve"> заявку на предоставление платы </w:t>
      </w:r>
      <w:proofErr w:type="spellStart"/>
      <w:r w:rsidRPr="00FA1672">
        <w:rPr>
          <w:rFonts w:ascii="Times New Roman" w:eastAsia="Times New Roman" w:hAnsi="Times New Roman" w:cs="Times New Roman"/>
          <w:sz w:val="18"/>
          <w:szCs w:val="18"/>
          <w:lang w:eastAsia="ru-RU"/>
        </w:rPr>
        <w:t>Концедента</w:t>
      </w:r>
      <w:proofErr w:type="spellEnd"/>
      <w:r w:rsidRPr="00FA1672">
        <w:rPr>
          <w:rFonts w:ascii="Times New Roman" w:eastAsia="Times New Roman" w:hAnsi="Times New Roman" w:cs="Times New Roman"/>
          <w:sz w:val="18"/>
          <w:szCs w:val="18"/>
          <w:lang w:eastAsia="ru-RU"/>
        </w:rPr>
        <w:t xml:space="preserve"> по форме согласно приложению № 1 к настоящему Порядку с приложением Пояснительной записки, содержащей общие сведения о предполагаемых расходах концессионера по Концессионному соглашению в период, на который запрашивается плата.</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Пояснительная записка должна содержать следующую информацию:</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1) вид работ, подлежащих выполнению;</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2) предварительная стоимость работ.</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9. Заявка представляется Концессионером не чаще 1 раза в </w:t>
      </w:r>
      <w:proofErr w:type="spellStart"/>
      <w:r w:rsidRPr="00FA1672">
        <w:rPr>
          <w:rFonts w:ascii="Times New Roman" w:eastAsia="Times New Roman" w:hAnsi="Times New Roman" w:cs="Times New Roman"/>
          <w:sz w:val="18"/>
          <w:szCs w:val="18"/>
          <w:lang w:eastAsia="ru-RU"/>
        </w:rPr>
        <w:t>квартална</w:t>
      </w:r>
      <w:proofErr w:type="spellEnd"/>
      <w:r w:rsidRPr="00FA1672">
        <w:rPr>
          <w:rFonts w:ascii="Times New Roman" w:eastAsia="Times New Roman" w:hAnsi="Times New Roman" w:cs="Times New Roman"/>
          <w:sz w:val="18"/>
          <w:szCs w:val="18"/>
          <w:lang w:eastAsia="ru-RU"/>
        </w:rPr>
        <w:t xml:space="preserve"> бумажном носителе в одном экземпляре не позднее 20 числа месяца, в 4 квартале не позднее 20 ноября.</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10. Заявка и Пояснительная записка подписываются уполномоченным представителем Концессионера.</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11. </w:t>
      </w:r>
      <w:proofErr w:type="spellStart"/>
      <w:r w:rsidRPr="00FA1672">
        <w:rPr>
          <w:rFonts w:ascii="Times New Roman" w:eastAsia="Times New Roman" w:hAnsi="Times New Roman" w:cs="Times New Roman"/>
          <w:sz w:val="18"/>
          <w:szCs w:val="18"/>
          <w:lang w:eastAsia="ru-RU"/>
        </w:rPr>
        <w:t>Концедент</w:t>
      </w:r>
      <w:proofErr w:type="spellEnd"/>
      <w:r w:rsidRPr="00FA1672">
        <w:rPr>
          <w:rFonts w:ascii="Times New Roman" w:eastAsia="Times New Roman" w:hAnsi="Times New Roman" w:cs="Times New Roman"/>
          <w:sz w:val="18"/>
          <w:szCs w:val="18"/>
          <w:lang w:eastAsia="ru-RU"/>
        </w:rPr>
        <w:t xml:space="preserve"> обязан рассмотреть заявку в течение 5 (пяти) рабочих дней со дня её получения. Принятое по результатам рассмотрения заявки решение оформляется распоряжением, подписываемым полномочным представителем </w:t>
      </w:r>
      <w:proofErr w:type="spellStart"/>
      <w:r w:rsidRPr="00FA1672">
        <w:rPr>
          <w:rFonts w:ascii="Times New Roman" w:eastAsia="Times New Roman" w:hAnsi="Times New Roman" w:cs="Times New Roman"/>
          <w:sz w:val="18"/>
          <w:szCs w:val="18"/>
          <w:lang w:eastAsia="ru-RU"/>
        </w:rPr>
        <w:t>Концедента</w:t>
      </w:r>
      <w:proofErr w:type="spellEnd"/>
      <w:r w:rsidRPr="00FA1672">
        <w:rPr>
          <w:rFonts w:ascii="Times New Roman" w:eastAsia="Times New Roman" w:hAnsi="Times New Roman" w:cs="Times New Roman"/>
          <w:sz w:val="18"/>
          <w:szCs w:val="18"/>
          <w:lang w:eastAsia="ru-RU"/>
        </w:rPr>
        <w:t>, в котором указывается объем бюджетных ассигнований, предоставляемых Концессионеру.</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12. О принятом решении Концессионер уведомляется в течение 3 (трех) рабочих дней со дня издания распоряжения одним из следующих видов связи: почтовым сообщением, посредством факсимильной связи либо электронным сообщением с использованием информационно-телекоммуникационной сети «Интернет».</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13. Условия, размер и сроки предоставления субсидии устанавливаются заключаемым между </w:t>
      </w:r>
      <w:proofErr w:type="spellStart"/>
      <w:r w:rsidRPr="00FA1672">
        <w:rPr>
          <w:rFonts w:ascii="Times New Roman" w:eastAsia="Times New Roman" w:hAnsi="Times New Roman" w:cs="Times New Roman"/>
          <w:sz w:val="18"/>
          <w:szCs w:val="18"/>
          <w:lang w:eastAsia="ru-RU"/>
        </w:rPr>
        <w:t>Концедентом</w:t>
      </w:r>
      <w:proofErr w:type="spellEnd"/>
      <w:r w:rsidRPr="00FA1672">
        <w:rPr>
          <w:rFonts w:ascii="Times New Roman" w:eastAsia="Times New Roman" w:hAnsi="Times New Roman" w:cs="Times New Roman"/>
          <w:sz w:val="18"/>
          <w:szCs w:val="18"/>
          <w:lang w:eastAsia="ru-RU"/>
        </w:rPr>
        <w:t xml:space="preserve"> и Концессионером Соглашением о предоставлении субсидий, связанных с исполнением Концессионного соглашения.</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14. Контроль за целевым использованием субсидий и соблюдением получателем субсидий условий, установленных заключенным Соглашением, осуществляет </w:t>
      </w:r>
      <w:proofErr w:type="spellStart"/>
      <w:r w:rsidRPr="00FA1672">
        <w:rPr>
          <w:rFonts w:ascii="Times New Roman" w:eastAsia="Times New Roman" w:hAnsi="Times New Roman" w:cs="Times New Roman"/>
          <w:sz w:val="18"/>
          <w:szCs w:val="18"/>
          <w:lang w:eastAsia="ru-RU"/>
        </w:rPr>
        <w:t>Концедент</w:t>
      </w:r>
      <w:proofErr w:type="spellEnd"/>
      <w:r w:rsidRPr="00FA1672">
        <w:rPr>
          <w:rFonts w:ascii="Times New Roman" w:eastAsia="Times New Roman" w:hAnsi="Times New Roman" w:cs="Times New Roman"/>
          <w:sz w:val="18"/>
          <w:szCs w:val="18"/>
          <w:lang w:eastAsia="ru-RU"/>
        </w:rPr>
        <w:t xml:space="preserve"> на основании отчета о целевом использовании платы </w:t>
      </w:r>
      <w:proofErr w:type="spellStart"/>
      <w:r w:rsidRPr="00FA1672">
        <w:rPr>
          <w:rFonts w:ascii="Times New Roman" w:eastAsia="Times New Roman" w:hAnsi="Times New Roman" w:cs="Times New Roman"/>
          <w:sz w:val="18"/>
          <w:szCs w:val="18"/>
          <w:lang w:eastAsia="ru-RU"/>
        </w:rPr>
        <w:t>Концедента</w:t>
      </w:r>
      <w:proofErr w:type="spellEnd"/>
      <w:r w:rsidRPr="00FA1672">
        <w:rPr>
          <w:rFonts w:ascii="Times New Roman" w:eastAsia="Times New Roman" w:hAnsi="Times New Roman" w:cs="Times New Roman"/>
          <w:sz w:val="18"/>
          <w:szCs w:val="18"/>
          <w:lang w:eastAsia="ru-RU"/>
        </w:rPr>
        <w:t>, предоставляемого Концессионером не позднее 10 числа месяца, следующего за кварталом, в котором была получена субсидия, по форме, предусмотренной приложением № 2 к настоящему Порядку.</w:t>
      </w:r>
    </w:p>
    <w:p w:rsidR="00FA1672" w:rsidRPr="00FA1672" w:rsidRDefault="00FA1672" w:rsidP="00FA1672">
      <w:pPr>
        <w:spacing w:after="0" w:line="240" w:lineRule="auto"/>
        <w:jc w:val="right"/>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Приложение № 1 </w:t>
      </w:r>
    </w:p>
    <w:p w:rsidR="00FA1672" w:rsidRPr="00FA1672" w:rsidRDefault="00FA1672" w:rsidP="00FA1672">
      <w:pPr>
        <w:spacing w:after="0" w:line="240" w:lineRule="auto"/>
        <w:jc w:val="right"/>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к Порядку выплаты платы </w:t>
      </w:r>
      <w:proofErr w:type="spellStart"/>
      <w:r w:rsidRPr="00FA1672">
        <w:rPr>
          <w:rFonts w:ascii="Times New Roman" w:eastAsia="Times New Roman" w:hAnsi="Times New Roman" w:cs="Times New Roman"/>
          <w:sz w:val="18"/>
          <w:szCs w:val="18"/>
          <w:lang w:eastAsia="ru-RU"/>
        </w:rPr>
        <w:t>Концедента</w:t>
      </w:r>
      <w:proofErr w:type="spellEnd"/>
      <w:r w:rsidRPr="00FA1672">
        <w:rPr>
          <w:rFonts w:ascii="Times New Roman" w:eastAsia="Times New Roman" w:hAnsi="Times New Roman" w:cs="Times New Roman"/>
          <w:sz w:val="18"/>
          <w:szCs w:val="18"/>
          <w:lang w:eastAsia="ru-RU"/>
        </w:rPr>
        <w:t xml:space="preserve"> </w:t>
      </w:r>
    </w:p>
    <w:p w:rsidR="00FA1672" w:rsidRPr="00FA1672" w:rsidRDefault="00FA1672" w:rsidP="00FA1672">
      <w:pPr>
        <w:spacing w:after="0" w:line="240" w:lineRule="auto"/>
        <w:jc w:val="right"/>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в концессионных соглашениях, заключенных </w:t>
      </w:r>
    </w:p>
    <w:p w:rsidR="00FA1672" w:rsidRPr="00FA1672" w:rsidRDefault="00FA1672" w:rsidP="00FA1672">
      <w:pPr>
        <w:spacing w:after="0" w:line="240" w:lineRule="auto"/>
        <w:jc w:val="right"/>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в отношении объектов теплоснабжения, </w:t>
      </w:r>
    </w:p>
    <w:p w:rsidR="00FA1672" w:rsidRPr="00FA1672" w:rsidRDefault="00FA1672" w:rsidP="00FA1672">
      <w:pPr>
        <w:spacing w:after="0" w:line="240" w:lineRule="auto"/>
        <w:jc w:val="right"/>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централизованных систем горячего водоснабжения, </w:t>
      </w:r>
    </w:p>
    <w:p w:rsidR="00FA1672" w:rsidRPr="00FA1672" w:rsidRDefault="00FA1672" w:rsidP="00FA1672">
      <w:pPr>
        <w:spacing w:after="0" w:line="240" w:lineRule="auto"/>
        <w:jc w:val="right"/>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холодного водоснабжения и (или) водоотведения, </w:t>
      </w:r>
    </w:p>
    <w:p w:rsidR="00FA1672" w:rsidRPr="00FA1672" w:rsidRDefault="00FA1672" w:rsidP="00FA1672">
      <w:pPr>
        <w:spacing w:after="0" w:line="240" w:lineRule="auto"/>
        <w:jc w:val="right"/>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отдельных объектов таких систем, </w:t>
      </w:r>
      <w:proofErr w:type="spellStart"/>
      <w:r w:rsidRPr="00FA1672">
        <w:rPr>
          <w:rFonts w:ascii="Times New Roman" w:eastAsia="Times New Roman" w:hAnsi="Times New Roman" w:cs="Times New Roman"/>
          <w:sz w:val="18"/>
          <w:szCs w:val="18"/>
          <w:lang w:eastAsia="ru-RU"/>
        </w:rPr>
        <w:t>концедентом</w:t>
      </w:r>
      <w:proofErr w:type="spellEnd"/>
      <w:r w:rsidRPr="00FA1672">
        <w:rPr>
          <w:rFonts w:ascii="Times New Roman" w:eastAsia="Times New Roman" w:hAnsi="Times New Roman" w:cs="Times New Roman"/>
          <w:sz w:val="18"/>
          <w:szCs w:val="18"/>
          <w:lang w:eastAsia="ru-RU"/>
        </w:rPr>
        <w:t xml:space="preserve"> </w:t>
      </w:r>
    </w:p>
    <w:p w:rsidR="00FA1672" w:rsidRPr="00FA1672" w:rsidRDefault="00FA1672" w:rsidP="00FA1672">
      <w:pPr>
        <w:spacing w:after="0" w:line="240" w:lineRule="auto"/>
        <w:jc w:val="right"/>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по которым выступает муниципальное образование</w:t>
      </w:r>
    </w:p>
    <w:p w:rsidR="00FA1672" w:rsidRPr="00FA1672" w:rsidRDefault="00FA1672" w:rsidP="00FA1672">
      <w:pPr>
        <w:spacing w:after="0" w:line="240" w:lineRule="auto"/>
        <w:jc w:val="right"/>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рабочий поселок Атиг </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p>
    <w:p w:rsidR="00FA1672" w:rsidRPr="00FA1672" w:rsidRDefault="00FA1672" w:rsidP="00FA1672">
      <w:pPr>
        <w:spacing w:after="0" w:line="240" w:lineRule="auto"/>
        <w:jc w:val="center"/>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ЗАЯВКА</w:t>
      </w:r>
    </w:p>
    <w:p w:rsidR="00FA1672" w:rsidRPr="00FA1672" w:rsidRDefault="00FA1672" w:rsidP="00FA1672">
      <w:pPr>
        <w:spacing w:after="0" w:line="240" w:lineRule="auto"/>
        <w:jc w:val="center"/>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на предоставление платы </w:t>
      </w:r>
      <w:proofErr w:type="spellStart"/>
      <w:r w:rsidRPr="00FA1672">
        <w:rPr>
          <w:rFonts w:ascii="Times New Roman" w:eastAsia="Times New Roman" w:hAnsi="Times New Roman" w:cs="Times New Roman"/>
          <w:sz w:val="18"/>
          <w:szCs w:val="18"/>
          <w:lang w:eastAsia="ru-RU"/>
        </w:rPr>
        <w:t>концедента</w:t>
      </w:r>
      <w:proofErr w:type="spellEnd"/>
      <w:r w:rsidRPr="00FA1672">
        <w:rPr>
          <w:rFonts w:ascii="Times New Roman" w:eastAsia="Times New Roman" w:hAnsi="Times New Roman" w:cs="Times New Roman"/>
          <w:sz w:val="18"/>
          <w:szCs w:val="18"/>
          <w:lang w:eastAsia="ru-RU"/>
        </w:rPr>
        <w:t xml:space="preserve"> на _____ (указать период)</w:t>
      </w:r>
    </w:p>
    <w:p w:rsidR="00FA1672" w:rsidRPr="00FA1672" w:rsidRDefault="00FA1672" w:rsidP="00FA1672">
      <w:pPr>
        <w:spacing w:after="0" w:line="240" w:lineRule="auto"/>
        <w:jc w:val="center"/>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по заключенному концессионному соглашению №_____ от ____________ __________________________________________________________________________________    (наименование субъекта предпринимательской деятельности)</w:t>
      </w:r>
    </w:p>
    <w:p w:rsidR="00FA1672" w:rsidRPr="00FA1672" w:rsidRDefault="00FA1672" w:rsidP="00FA1672">
      <w:pPr>
        <w:spacing w:after="0" w:line="240" w:lineRule="auto"/>
        <w:jc w:val="center"/>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заявляет о намерении получить плату </w:t>
      </w:r>
      <w:proofErr w:type="spellStart"/>
      <w:r w:rsidRPr="00FA1672">
        <w:rPr>
          <w:rFonts w:ascii="Times New Roman" w:eastAsia="Times New Roman" w:hAnsi="Times New Roman" w:cs="Times New Roman"/>
          <w:sz w:val="18"/>
          <w:szCs w:val="18"/>
          <w:lang w:eastAsia="ru-RU"/>
        </w:rPr>
        <w:t>Концедента</w:t>
      </w:r>
      <w:proofErr w:type="spellEnd"/>
      <w:r w:rsidRPr="00FA1672">
        <w:rPr>
          <w:rFonts w:ascii="Times New Roman" w:eastAsia="Times New Roman" w:hAnsi="Times New Roman" w:cs="Times New Roman"/>
          <w:sz w:val="18"/>
          <w:szCs w:val="18"/>
          <w:lang w:eastAsia="ru-RU"/>
        </w:rPr>
        <w:t xml:space="preserve"> по заключенному концессионному соглашению от ________________ № ________, для чего представляет на рассмотрение Пояснительную записку согласно п.10 Порядка выплаты бюджетных обязательств в концессионных соглашениях, заключенных в отношении объектов теплоснабжения, централизованных систем горячего водоснабжения, холодного водоснабжения и (или) водоотведения, отдельных объектов таких систем, </w:t>
      </w:r>
      <w:proofErr w:type="spellStart"/>
      <w:r w:rsidRPr="00FA1672">
        <w:rPr>
          <w:rFonts w:ascii="Times New Roman" w:eastAsia="Times New Roman" w:hAnsi="Times New Roman" w:cs="Times New Roman"/>
          <w:sz w:val="18"/>
          <w:szCs w:val="18"/>
          <w:lang w:eastAsia="ru-RU"/>
        </w:rPr>
        <w:t>концедентом</w:t>
      </w:r>
      <w:proofErr w:type="spellEnd"/>
      <w:r w:rsidRPr="00FA1672">
        <w:rPr>
          <w:rFonts w:ascii="Times New Roman" w:eastAsia="Times New Roman" w:hAnsi="Times New Roman" w:cs="Times New Roman"/>
          <w:sz w:val="18"/>
          <w:szCs w:val="18"/>
          <w:lang w:eastAsia="ru-RU"/>
        </w:rPr>
        <w:t xml:space="preserve"> по которым выступает муниципальное образование рабочий поселок Атиг.</w:t>
      </w:r>
    </w:p>
    <w:p w:rsidR="00FA1672" w:rsidRPr="00FA1672" w:rsidRDefault="00FA1672" w:rsidP="00FA1672">
      <w:pPr>
        <w:spacing w:after="0" w:line="240" w:lineRule="auto"/>
        <w:jc w:val="center"/>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Уполномоченный представитель __________________________________ (подпись)</w:t>
      </w:r>
    </w:p>
    <w:p w:rsidR="00FA1672" w:rsidRPr="00FA1672" w:rsidRDefault="00FA1672" w:rsidP="00FA1672">
      <w:pPr>
        <w:spacing w:after="0" w:line="240" w:lineRule="auto"/>
        <w:jc w:val="center"/>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(Ф.И.О.)</w:t>
      </w:r>
    </w:p>
    <w:p w:rsidR="00FA1672" w:rsidRPr="00FA1672" w:rsidRDefault="00FA1672" w:rsidP="00FA1672">
      <w:pPr>
        <w:spacing w:after="0" w:line="240" w:lineRule="auto"/>
        <w:jc w:val="center"/>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М.П. Дата</w:t>
      </w:r>
    </w:p>
    <w:p w:rsidR="00FA1672" w:rsidRPr="00FA1672" w:rsidRDefault="00FA1672" w:rsidP="00FA1672">
      <w:pPr>
        <w:spacing w:after="0" w:line="240" w:lineRule="auto"/>
        <w:jc w:val="right"/>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Приложение № 2 </w:t>
      </w:r>
    </w:p>
    <w:p w:rsidR="00FA1672" w:rsidRPr="00FA1672" w:rsidRDefault="00FA1672" w:rsidP="00FA1672">
      <w:pPr>
        <w:spacing w:after="0" w:line="240" w:lineRule="auto"/>
        <w:jc w:val="right"/>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к Порядку выплаты платы </w:t>
      </w:r>
      <w:proofErr w:type="spellStart"/>
      <w:r w:rsidRPr="00FA1672">
        <w:rPr>
          <w:rFonts w:ascii="Times New Roman" w:eastAsia="Times New Roman" w:hAnsi="Times New Roman" w:cs="Times New Roman"/>
          <w:sz w:val="18"/>
          <w:szCs w:val="18"/>
          <w:lang w:eastAsia="ru-RU"/>
        </w:rPr>
        <w:t>Концедента</w:t>
      </w:r>
      <w:proofErr w:type="spellEnd"/>
      <w:r w:rsidRPr="00FA1672">
        <w:rPr>
          <w:rFonts w:ascii="Times New Roman" w:eastAsia="Times New Roman" w:hAnsi="Times New Roman" w:cs="Times New Roman"/>
          <w:sz w:val="18"/>
          <w:szCs w:val="18"/>
          <w:lang w:eastAsia="ru-RU"/>
        </w:rPr>
        <w:t xml:space="preserve"> </w:t>
      </w:r>
    </w:p>
    <w:p w:rsidR="00FA1672" w:rsidRPr="00FA1672" w:rsidRDefault="00FA1672" w:rsidP="00FA1672">
      <w:pPr>
        <w:spacing w:after="0" w:line="240" w:lineRule="auto"/>
        <w:jc w:val="right"/>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в концессионных соглашениях, заключенных </w:t>
      </w:r>
    </w:p>
    <w:p w:rsidR="00FA1672" w:rsidRPr="00FA1672" w:rsidRDefault="00FA1672" w:rsidP="00FA1672">
      <w:pPr>
        <w:spacing w:after="0" w:line="240" w:lineRule="auto"/>
        <w:jc w:val="right"/>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в отношении объектов теплоснабжения, </w:t>
      </w:r>
    </w:p>
    <w:p w:rsidR="00FA1672" w:rsidRPr="00FA1672" w:rsidRDefault="00FA1672" w:rsidP="00FA1672">
      <w:pPr>
        <w:spacing w:after="0" w:line="240" w:lineRule="auto"/>
        <w:jc w:val="right"/>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централизованных систем горячего водоснабжения, </w:t>
      </w:r>
    </w:p>
    <w:p w:rsidR="00FA1672" w:rsidRPr="00FA1672" w:rsidRDefault="00FA1672" w:rsidP="00FA1672">
      <w:pPr>
        <w:spacing w:after="0" w:line="240" w:lineRule="auto"/>
        <w:jc w:val="right"/>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холодного водоснабжения и (или) водоотведения, </w:t>
      </w:r>
    </w:p>
    <w:p w:rsidR="00FA1672" w:rsidRPr="00FA1672" w:rsidRDefault="00FA1672" w:rsidP="00FA1672">
      <w:pPr>
        <w:spacing w:after="0" w:line="240" w:lineRule="auto"/>
        <w:jc w:val="right"/>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отдельных объектов таких систем, </w:t>
      </w:r>
      <w:proofErr w:type="spellStart"/>
      <w:r w:rsidRPr="00FA1672">
        <w:rPr>
          <w:rFonts w:ascii="Times New Roman" w:eastAsia="Times New Roman" w:hAnsi="Times New Roman" w:cs="Times New Roman"/>
          <w:sz w:val="18"/>
          <w:szCs w:val="18"/>
          <w:lang w:eastAsia="ru-RU"/>
        </w:rPr>
        <w:t>концедентом</w:t>
      </w:r>
      <w:proofErr w:type="spellEnd"/>
      <w:r w:rsidRPr="00FA1672">
        <w:rPr>
          <w:rFonts w:ascii="Times New Roman" w:eastAsia="Times New Roman" w:hAnsi="Times New Roman" w:cs="Times New Roman"/>
          <w:sz w:val="18"/>
          <w:szCs w:val="18"/>
          <w:lang w:eastAsia="ru-RU"/>
        </w:rPr>
        <w:t xml:space="preserve"> </w:t>
      </w:r>
    </w:p>
    <w:p w:rsidR="00FA1672" w:rsidRPr="00FA1672" w:rsidRDefault="00FA1672" w:rsidP="00FA1672">
      <w:pPr>
        <w:spacing w:after="0" w:line="240" w:lineRule="auto"/>
        <w:jc w:val="right"/>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по которым выступает муниципальное образование</w:t>
      </w:r>
    </w:p>
    <w:p w:rsidR="00FA1672" w:rsidRPr="00FA1672" w:rsidRDefault="00FA1672" w:rsidP="00FA1672">
      <w:pPr>
        <w:spacing w:after="0" w:line="240" w:lineRule="auto"/>
        <w:jc w:val="right"/>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рабочий поселок Атиг </w:t>
      </w:r>
    </w:p>
    <w:p w:rsidR="00FA1672" w:rsidRPr="00FA1672" w:rsidRDefault="00FA1672" w:rsidP="00FA1672">
      <w:pPr>
        <w:spacing w:after="0" w:line="240" w:lineRule="auto"/>
        <w:jc w:val="center"/>
        <w:rPr>
          <w:rFonts w:ascii="Times New Roman" w:eastAsia="Times New Roman" w:hAnsi="Times New Roman" w:cs="Times New Roman"/>
          <w:b/>
          <w:sz w:val="18"/>
          <w:szCs w:val="18"/>
          <w:lang w:eastAsia="ru-RU"/>
        </w:rPr>
      </w:pPr>
      <w:r w:rsidRPr="00FA1672">
        <w:rPr>
          <w:rFonts w:ascii="Times New Roman" w:eastAsia="Times New Roman" w:hAnsi="Times New Roman" w:cs="Times New Roman"/>
          <w:b/>
          <w:sz w:val="18"/>
          <w:szCs w:val="18"/>
          <w:lang w:eastAsia="ru-RU"/>
        </w:rPr>
        <w:lastRenderedPageBreak/>
        <w:t xml:space="preserve">Отчет о целевом использовании платы </w:t>
      </w:r>
      <w:proofErr w:type="spellStart"/>
      <w:r w:rsidRPr="00FA1672">
        <w:rPr>
          <w:rFonts w:ascii="Times New Roman" w:eastAsia="Times New Roman" w:hAnsi="Times New Roman" w:cs="Times New Roman"/>
          <w:b/>
          <w:sz w:val="18"/>
          <w:szCs w:val="18"/>
          <w:lang w:eastAsia="ru-RU"/>
        </w:rPr>
        <w:t>Концедента</w:t>
      </w:r>
      <w:proofErr w:type="spellEnd"/>
    </w:p>
    <w:p w:rsidR="00FA1672" w:rsidRPr="00FA1672" w:rsidRDefault="00FA1672" w:rsidP="00FA1672">
      <w:pPr>
        <w:spacing w:after="0" w:line="240" w:lineRule="auto"/>
        <w:jc w:val="center"/>
        <w:rPr>
          <w:rFonts w:ascii="Times New Roman" w:eastAsia="Times New Roman" w:hAnsi="Times New Roman" w:cs="Times New Roman"/>
          <w:b/>
          <w:sz w:val="18"/>
          <w:szCs w:val="18"/>
          <w:lang w:eastAsia="ru-RU"/>
        </w:rPr>
      </w:pPr>
      <w:r w:rsidRPr="00FA1672">
        <w:rPr>
          <w:rFonts w:ascii="Times New Roman" w:eastAsia="Times New Roman" w:hAnsi="Times New Roman" w:cs="Times New Roman"/>
          <w:b/>
          <w:sz w:val="18"/>
          <w:szCs w:val="18"/>
          <w:lang w:eastAsia="ru-RU"/>
        </w:rPr>
        <w:t>на _______________________________________________</w:t>
      </w:r>
    </w:p>
    <w:p w:rsidR="00FA1672" w:rsidRPr="00FA1672" w:rsidRDefault="00FA1672" w:rsidP="00FA1672">
      <w:pPr>
        <w:spacing w:after="0" w:line="240" w:lineRule="auto"/>
        <w:jc w:val="center"/>
        <w:rPr>
          <w:rFonts w:ascii="Times New Roman" w:eastAsia="Times New Roman" w:hAnsi="Times New Roman" w:cs="Times New Roman"/>
          <w:sz w:val="18"/>
          <w:szCs w:val="18"/>
          <w:lang w:eastAsia="ru-RU"/>
        </w:rPr>
      </w:pPr>
      <w:r w:rsidRPr="00FA1672">
        <w:rPr>
          <w:rFonts w:ascii="Times New Roman" w:eastAsia="Times New Roman" w:hAnsi="Times New Roman" w:cs="Times New Roman"/>
          <w:b/>
          <w:sz w:val="18"/>
          <w:szCs w:val="18"/>
          <w:lang w:eastAsia="ru-RU"/>
        </w:rPr>
        <w:t>за ________ квартал 20__ г.</w:t>
      </w:r>
    </w:p>
    <w:tbl>
      <w:tblPr>
        <w:tblW w:w="10513" w:type="dxa"/>
        <w:jc w:val="center"/>
        <w:tblLayout w:type="fixed"/>
        <w:tblCellMar>
          <w:top w:w="28" w:type="dxa"/>
          <w:left w:w="28" w:type="dxa"/>
          <w:bottom w:w="28" w:type="dxa"/>
          <w:right w:w="28" w:type="dxa"/>
        </w:tblCellMar>
        <w:tblLook w:val="0000" w:firstRow="0" w:lastRow="0" w:firstColumn="0" w:lastColumn="0" w:noHBand="0" w:noVBand="0"/>
      </w:tblPr>
      <w:tblGrid>
        <w:gridCol w:w="2097"/>
        <w:gridCol w:w="2126"/>
        <w:gridCol w:w="2486"/>
        <w:gridCol w:w="1857"/>
        <w:gridCol w:w="618"/>
        <w:gridCol w:w="1329"/>
      </w:tblGrid>
      <w:tr w:rsidR="00FA1672" w:rsidRPr="00FA1672" w:rsidTr="00FA1672">
        <w:trPr>
          <w:trHeight w:val="444"/>
          <w:jc w:val="center"/>
        </w:trPr>
        <w:tc>
          <w:tcPr>
            <w:tcW w:w="2097" w:type="dxa"/>
            <w:tcBorders>
              <w:top w:val="single" w:sz="4" w:space="0" w:color="auto"/>
              <w:left w:val="single" w:sz="4" w:space="0" w:color="auto"/>
              <w:bottom w:val="single" w:sz="4" w:space="0" w:color="auto"/>
              <w:right w:val="single" w:sz="4" w:space="0" w:color="auto"/>
            </w:tcBorders>
            <w:shd w:val="clear" w:color="auto" w:fill="FFFFFF"/>
          </w:tcPr>
          <w:p w:rsidR="00FA1672" w:rsidRPr="00FA1672" w:rsidRDefault="00FA1672" w:rsidP="00FA1672">
            <w:pPr>
              <w:spacing w:after="0" w:line="240" w:lineRule="auto"/>
              <w:jc w:val="both"/>
              <w:rPr>
                <w:rFonts w:ascii="Times New Roman" w:eastAsia="Times New Roman" w:hAnsi="Times New Roman" w:cs="Times New Roman"/>
                <w:sz w:val="16"/>
                <w:szCs w:val="16"/>
                <w:lang w:eastAsia="ru-RU"/>
              </w:rPr>
            </w:pPr>
            <w:r w:rsidRPr="00FA1672">
              <w:rPr>
                <w:rFonts w:ascii="Times New Roman" w:eastAsia="Times New Roman" w:hAnsi="Times New Roman" w:cs="Times New Roman"/>
                <w:sz w:val="16"/>
                <w:szCs w:val="16"/>
                <w:lang w:eastAsia="ru-RU"/>
              </w:rPr>
              <w:t>Наименование мероприятия</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A1672" w:rsidRPr="00FA1672" w:rsidRDefault="00FA1672" w:rsidP="00FA1672">
            <w:pPr>
              <w:spacing w:after="0" w:line="240" w:lineRule="auto"/>
              <w:jc w:val="both"/>
              <w:rPr>
                <w:rFonts w:ascii="Times New Roman" w:eastAsia="Times New Roman" w:hAnsi="Times New Roman" w:cs="Times New Roman"/>
                <w:sz w:val="16"/>
                <w:szCs w:val="16"/>
                <w:lang w:eastAsia="ru-RU"/>
              </w:rPr>
            </w:pPr>
            <w:r w:rsidRPr="00FA1672">
              <w:rPr>
                <w:rFonts w:ascii="Times New Roman" w:eastAsia="Times New Roman" w:hAnsi="Times New Roman" w:cs="Times New Roman"/>
                <w:sz w:val="16"/>
                <w:szCs w:val="16"/>
                <w:lang w:eastAsia="ru-RU"/>
              </w:rPr>
              <w:t>Расходы на мероприятие, план,</w:t>
            </w:r>
          </w:p>
          <w:p w:rsidR="00FA1672" w:rsidRPr="00FA1672" w:rsidRDefault="00FA1672" w:rsidP="00FA1672">
            <w:pPr>
              <w:spacing w:after="0" w:line="240" w:lineRule="auto"/>
              <w:jc w:val="both"/>
              <w:rPr>
                <w:rFonts w:ascii="Times New Roman" w:eastAsia="Times New Roman" w:hAnsi="Times New Roman" w:cs="Times New Roman"/>
                <w:sz w:val="16"/>
                <w:szCs w:val="16"/>
                <w:lang w:eastAsia="ru-RU"/>
              </w:rPr>
            </w:pPr>
            <w:r w:rsidRPr="00FA1672">
              <w:rPr>
                <w:rFonts w:ascii="Times New Roman" w:eastAsia="Times New Roman" w:hAnsi="Times New Roman" w:cs="Times New Roman"/>
                <w:sz w:val="16"/>
                <w:szCs w:val="16"/>
                <w:lang w:eastAsia="ru-RU"/>
              </w:rPr>
              <w:t>(руб.)</w:t>
            </w:r>
          </w:p>
        </w:tc>
        <w:tc>
          <w:tcPr>
            <w:tcW w:w="2486" w:type="dxa"/>
            <w:tcBorders>
              <w:top w:val="single" w:sz="4" w:space="0" w:color="auto"/>
              <w:left w:val="single" w:sz="4" w:space="0" w:color="auto"/>
              <w:bottom w:val="single" w:sz="4" w:space="0" w:color="auto"/>
              <w:right w:val="single" w:sz="4" w:space="0" w:color="auto"/>
            </w:tcBorders>
            <w:shd w:val="clear" w:color="auto" w:fill="FFFFFF"/>
          </w:tcPr>
          <w:p w:rsidR="00FA1672" w:rsidRPr="00FA1672" w:rsidRDefault="00FA1672" w:rsidP="00FA1672">
            <w:pPr>
              <w:spacing w:after="0" w:line="240" w:lineRule="auto"/>
              <w:jc w:val="both"/>
              <w:rPr>
                <w:rFonts w:ascii="Times New Roman" w:eastAsia="Times New Roman" w:hAnsi="Times New Roman" w:cs="Times New Roman"/>
                <w:sz w:val="16"/>
                <w:szCs w:val="16"/>
                <w:lang w:eastAsia="ru-RU"/>
              </w:rPr>
            </w:pPr>
            <w:r w:rsidRPr="00FA1672">
              <w:rPr>
                <w:rFonts w:ascii="Times New Roman" w:eastAsia="Times New Roman" w:hAnsi="Times New Roman" w:cs="Times New Roman"/>
                <w:sz w:val="16"/>
                <w:szCs w:val="16"/>
                <w:lang w:eastAsia="ru-RU"/>
              </w:rPr>
              <w:t xml:space="preserve">Профинансировано за счет платы </w:t>
            </w:r>
            <w:proofErr w:type="spellStart"/>
            <w:r w:rsidRPr="00FA1672">
              <w:rPr>
                <w:rFonts w:ascii="Times New Roman" w:eastAsia="Times New Roman" w:hAnsi="Times New Roman" w:cs="Times New Roman"/>
                <w:sz w:val="16"/>
                <w:szCs w:val="16"/>
                <w:lang w:eastAsia="ru-RU"/>
              </w:rPr>
              <w:t>Концедента</w:t>
            </w:r>
            <w:proofErr w:type="spellEnd"/>
            <w:r w:rsidRPr="00FA1672">
              <w:rPr>
                <w:rFonts w:ascii="Times New Roman" w:eastAsia="Times New Roman" w:hAnsi="Times New Roman" w:cs="Times New Roman"/>
                <w:sz w:val="16"/>
                <w:szCs w:val="16"/>
                <w:lang w:eastAsia="ru-RU"/>
              </w:rPr>
              <w:t>,</w:t>
            </w:r>
          </w:p>
          <w:p w:rsidR="00FA1672" w:rsidRPr="00FA1672" w:rsidRDefault="00FA1672" w:rsidP="00FA1672">
            <w:pPr>
              <w:spacing w:after="0" w:line="240" w:lineRule="auto"/>
              <w:jc w:val="both"/>
              <w:rPr>
                <w:rFonts w:ascii="Times New Roman" w:eastAsia="Times New Roman" w:hAnsi="Times New Roman" w:cs="Times New Roman"/>
                <w:sz w:val="16"/>
                <w:szCs w:val="16"/>
                <w:lang w:eastAsia="ru-RU"/>
              </w:rPr>
            </w:pPr>
            <w:r w:rsidRPr="00FA1672">
              <w:rPr>
                <w:rFonts w:ascii="Times New Roman" w:eastAsia="Times New Roman" w:hAnsi="Times New Roman" w:cs="Times New Roman"/>
                <w:sz w:val="16"/>
                <w:szCs w:val="16"/>
                <w:lang w:eastAsia="ru-RU"/>
              </w:rPr>
              <w:t>(руб.)</w:t>
            </w:r>
          </w:p>
          <w:p w:rsidR="00FA1672" w:rsidRPr="00FA1672" w:rsidRDefault="00FA1672" w:rsidP="00FA1672">
            <w:pPr>
              <w:spacing w:after="0" w:line="240" w:lineRule="auto"/>
              <w:jc w:val="both"/>
              <w:rPr>
                <w:rFonts w:ascii="Times New Roman" w:eastAsia="Times New Roman" w:hAnsi="Times New Roman" w:cs="Times New Roman"/>
                <w:sz w:val="16"/>
                <w:szCs w:val="16"/>
                <w:lang w:eastAsia="ru-RU"/>
              </w:rPr>
            </w:pPr>
          </w:p>
        </w:tc>
        <w:tc>
          <w:tcPr>
            <w:tcW w:w="2475" w:type="dxa"/>
            <w:gridSpan w:val="2"/>
            <w:tcBorders>
              <w:top w:val="single" w:sz="4" w:space="0" w:color="auto"/>
              <w:left w:val="single" w:sz="4" w:space="0" w:color="auto"/>
              <w:bottom w:val="single" w:sz="4" w:space="0" w:color="auto"/>
              <w:right w:val="single" w:sz="4" w:space="0" w:color="auto"/>
            </w:tcBorders>
            <w:shd w:val="clear" w:color="auto" w:fill="FFFFFF"/>
          </w:tcPr>
          <w:p w:rsidR="00FA1672" w:rsidRPr="00FA1672" w:rsidRDefault="00FA1672" w:rsidP="00FA1672">
            <w:pPr>
              <w:spacing w:after="0" w:line="240" w:lineRule="auto"/>
              <w:jc w:val="both"/>
              <w:rPr>
                <w:rFonts w:ascii="Times New Roman" w:eastAsia="Times New Roman" w:hAnsi="Times New Roman" w:cs="Times New Roman"/>
                <w:sz w:val="16"/>
                <w:szCs w:val="16"/>
                <w:lang w:eastAsia="ru-RU"/>
              </w:rPr>
            </w:pPr>
            <w:r w:rsidRPr="00FA1672">
              <w:rPr>
                <w:rFonts w:ascii="Times New Roman" w:eastAsia="Times New Roman" w:hAnsi="Times New Roman" w:cs="Times New Roman"/>
                <w:sz w:val="16"/>
                <w:szCs w:val="16"/>
                <w:lang w:eastAsia="ru-RU"/>
              </w:rPr>
              <w:t>Профинансировано за счет средств концессионера (руб.)</w:t>
            </w:r>
          </w:p>
        </w:tc>
        <w:tc>
          <w:tcPr>
            <w:tcW w:w="1329" w:type="dxa"/>
            <w:tcBorders>
              <w:top w:val="single" w:sz="4" w:space="0" w:color="auto"/>
              <w:left w:val="single" w:sz="4" w:space="0" w:color="auto"/>
              <w:bottom w:val="single" w:sz="4" w:space="0" w:color="auto"/>
              <w:right w:val="single" w:sz="4" w:space="0" w:color="auto"/>
            </w:tcBorders>
            <w:shd w:val="clear" w:color="auto" w:fill="FFFFFF"/>
          </w:tcPr>
          <w:p w:rsidR="00FA1672" w:rsidRPr="00FA1672" w:rsidRDefault="00FA1672" w:rsidP="00FA1672">
            <w:pPr>
              <w:spacing w:after="0" w:line="240" w:lineRule="auto"/>
              <w:jc w:val="both"/>
              <w:rPr>
                <w:rFonts w:ascii="Times New Roman" w:eastAsia="Times New Roman" w:hAnsi="Times New Roman" w:cs="Times New Roman"/>
                <w:sz w:val="16"/>
                <w:szCs w:val="16"/>
                <w:lang w:eastAsia="ru-RU"/>
              </w:rPr>
            </w:pPr>
            <w:r w:rsidRPr="00FA1672">
              <w:rPr>
                <w:rFonts w:ascii="Times New Roman" w:eastAsia="Times New Roman" w:hAnsi="Times New Roman" w:cs="Times New Roman"/>
                <w:sz w:val="16"/>
                <w:szCs w:val="16"/>
                <w:lang w:eastAsia="ru-RU"/>
              </w:rPr>
              <w:t>Освоено на мероприятие, факт., (руб.)</w:t>
            </w:r>
          </w:p>
        </w:tc>
      </w:tr>
      <w:tr w:rsidR="00FA1672" w:rsidRPr="00FA1672" w:rsidTr="00FA1672">
        <w:trPr>
          <w:trHeight w:val="167"/>
          <w:jc w:val="center"/>
        </w:trPr>
        <w:tc>
          <w:tcPr>
            <w:tcW w:w="2097" w:type="dxa"/>
            <w:tcBorders>
              <w:top w:val="single" w:sz="4" w:space="0" w:color="auto"/>
            </w:tcBorders>
            <w:shd w:val="clear" w:color="auto" w:fill="FFFFFF"/>
            <w:vAlign w:val="center"/>
          </w:tcPr>
          <w:p w:rsidR="00FA1672" w:rsidRPr="00FA1672" w:rsidRDefault="00FA1672" w:rsidP="00FA1672">
            <w:pPr>
              <w:spacing w:after="0" w:line="240" w:lineRule="auto"/>
              <w:jc w:val="both"/>
              <w:rPr>
                <w:rFonts w:ascii="Times New Roman" w:eastAsia="Times New Roman" w:hAnsi="Times New Roman" w:cs="Times New Roman"/>
                <w:sz w:val="16"/>
                <w:szCs w:val="16"/>
                <w:lang w:eastAsia="ru-RU"/>
              </w:rPr>
            </w:pPr>
          </w:p>
        </w:tc>
        <w:tc>
          <w:tcPr>
            <w:tcW w:w="2126" w:type="dxa"/>
            <w:tcBorders>
              <w:top w:val="single" w:sz="4" w:space="0" w:color="auto"/>
            </w:tcBorders>
            <w:shd w:val="clear" w:color="auto" w:fill="FFFFFF"/>
            <w:vAlign w:val="center"/>
          </w:tcPr>
          <w:p w:rsidR="00FA1672" w:rsidRPr="00FA1672" w:rsidRDefault="00FA1672" w:rsidP="00FA1672">
            <w:pPr>
              <w:spacing w:after="0" w:line="240" w:lineRule="auto"/>
              <w:jc w:val="both"/>
              <w:rPr>
                <w:rFonts w:ascii="Times New Roman" w:eastAsia="Times New Roman" w:hAnsi="Times New Roman" w:cs="Times New Roman"/>
                <w:sz w:val="16"/>
                <w:szCs w:val="16"/>
                <w:lang w:eastAsia="ru-RU"/>
              </w:rPr>
            </w:pPr>
          </w:p>
        </w:tc>
        <w:tc>
          <w:tcPr>
            <w:tcW w:w="2486" w:type="dxa"/>
            <w:tcBorders>
              <w:top w:val="single" w:sz="4" w:space="0" w:color="auto"/>
            </w:tcBorders>
            <w:shd w:val="clear" w:color="auto" w:fill="FFFFFF"/>
          </w:tcPr>
          <w:p w:rsidR="00FA1672" w:rsidRPr="00FA1672" w:rsidRDefault="00FA1672" w:rsidP="00FA1672">
            <w:pPr>
              <w:spacing w:after="0" w:line="240" w:lineRule="auto"/>
              <w:jc w:val="both"/>
              <w:rPr>
                <w:rFonts w:ascii="Times New Roman" w:eastAsia="Times New Roman" w:hAnsi="Times New Roman" w:cs="Times New Roman"/>
                <w:sz w:val="16"/>
                <w:szCs w:val="16"/>
                <w:lang w:eastAsia="ru-RU"/>
              </w:rPr>
            </w:pPr>
          </w:p>
        </w:tc>
        <w:tc>
          <w:tcPr>
            <w:tcW w:w="1857" w:type="dxa"/>
            <w:tcBorders>
              <w:top w:val="single" w:sz="4" w:space="0" w:color="auto"/>
            </w:tcBorders>
            <w:shd w:val="clear" w:color="auto" w:fill="FFFFFF"/>
            <w:vAlign w:val="center"/>
          </w:tcPr>
          <w:p w:rsidR="00FA1672" w:rsidRPr="00FA1672" w:rsidRDefault="00FA1672" w:rsidP="00FA1672">
            <w:pPr>
              <w:spacing w:after="0" w:line="240" w:lineRule="auto"/>
              <w:jc w:val="both"/>
              <w:rPr>
                <w:rFonts w:ascii="Times New Roman" w:eastAsia="Times New Roman" w:hAnsi="Times New Roman" w:cs="Times New Roman"/>
                <w:sz w:val="16"/>
                <w:szCs w:val="16"/>
                <w:lang w:eastAsia="ru-RU"/>
              </w:rPr>
            </w:pPr>
          </w:p>
        </w:tc>
        <w:tc>
          <w:tcPr>
            <w:tcW w:w="1947" w:type="dxa"/>
            <w:gridSpan w:val="2"/>
            <w:tcBorders>
              <w:top w:val="single" w:sz="4" w:space="0" w:color="auto"/>
            </w:tcBorders>
            <w:shd w:val="clear" w:color="auto" w:fill="FFFFFF"/>
            <w:vAlign w:val="center"/>
          </w:tcPr>
          <w:p w:rsidR="00FA1672" w:rsidRPr="00FA1672" w:rsidRDefault="00FA1672" w:rsidP="00FA1672">
            <w:pPr>
              <w:spacing w:after="0" w:line="240" w:lineRule="auto"/>
              <w:jc w:val="both"/>
              <w:rPr>
                <w:rFonts w:ascii="Times New Roman" w:eastAsia="Times New Roman" w:hAnsi="Times New Roman" w:cs="Times New Roman"/>
                <w:sz w:val="16"/>
                <w:szCs w:val="16"/>
                <w:lang w:eastAsia="ru-RU"/>
              </w:rPr>
            </w:pPr>
          </w:p>
        </w:tc>
      </w:tr>
    </w:tbl>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Руководитель</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Главный бухгалтер</w:t>
      </w:r>
    </w:p>
    <w:p w:rsidR="00FA1672" w:rsidRPr="00FA1672" w:rsidRDefault="00FA1672" w:rsidP="00FA1672">
      <w:pPr>
        <w:spacing w:after="0" w:line="240" w:lineRule="auto"/>
        <w:jc w:val="center"/>
        <w:rPr>
          <w:rFonts w:ascii="Times New Roman" w:eastAsia="Times New Roman" w:hAnsi="Times New Roman" w:cs="Times New Roman"/>
          <w:b/>
          <w:sz w:val="18"/>
          <w:szCs w:val="18"/>
          <w:lang w:eastAsia="ru-RU"/>
        </w:rPr>
      </w:pPr>
      <w:r w:rsidRPr="00FA1672">
        <w:rPr>
          <w:rFonts w:ascii="Times New Roman" w:eastAsia="Times New Roman" w:hAnsi="Times New Roman" w:cs="Times New Roman"/>
          <w:b/>
          <w:sz w:val="18"/>
          <w:szCs w:val="18"/>
          <w:lang w:eastAsia="ru-RU"/>
        </w:rPr>
        <w:t>К отчету прилагаются копии:</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1) проектной документации; </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2) договоров поставки оборудования (материалов), отчета об использовании давальческого оборудования (материалов) (при наличии давальческого сырья); </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3) договоров подряда; </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4) товарных накладных (при наличии давальческого сырья); </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5) счетов-фактур на поставку оборудования (материалов); </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 xml:space="preserve">6) документов по унифицированным формам КС-2, КС-3, а также при вводе объекта в эксплуатацию по унифицированным формам КС-11, КС-14 (если в отчетном периоде производился ввод объектов в эксплуатацию). </w:t>
      </w:r>
    </w:p>
    <w:p w:rsidR="00FA1672" w:rsidRPr="00FA1672" w:rsidRDefault="00FA1672" w:rsidP="00FA1672">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7) смет, прошедших ценовую экспертизу.</w:t>
      </w:r>
    </w:p>
    <w:p w:rsidR="00FA1672" w:rsidRDefault="00FA1672" w:rsidP="00D15B60">
      <w:pPr>
        <w:spacing w:after="0" w:line="240" w:lineRule="auto"/>
        <w:jc w:val="both"/>
        <w:rPr>
          <w:rFonts w:ascii="Times New Roman" w:eastAsia="Times New Roman" w:hAnsi="Times New Roman" w:cs="Times New Roman"/>
          <w:sz w:val="18"/>
          <w:szCs w:val="18"/>
          <w:lang w:eastAsia="ru-RU"/>
        </w:rPr>
      </w:pPr>
      <w:r w:rsidRPr="00FA1672">
        <w:rPr>
          <w:rFonts w:ascii="Times New Roman" w:eastAsia="Times New Roman" w:hAnsi="Times New Roman" w:cs="Times New Roman"/>
          <w:sz w:val="18"/>
          <w:szCs w:val="18"/>
          <w:lang w:eastAsia="ru-RU"/>
        </w:rPr>
        <w:t>В случае, если характер мероприятий предусматривает поэтапную реализацию работ (проект, закупка материалов и (или) оборудования, монтаж и иное), концессионер представляет документы, подтверждающие выполнение в отчетном пер</w:t>
      </w:r>
      <w:r>
        <w:rPr>
          <w:rFonts w:ascii="Times New Roman" w:eastAsia="Times New Roman" w:hAnsi="Times New Roman" w:cs="Times New Roman"/>
          <w:sz w:val="18"/>
          <w:szCs w:val="18"/>
          <w:lang w:eastAsia="ru-RU"/>
        </w:rPr>
        <w:t>иоде определенного этапа работ.</w:t>
      </w:r>
    </w:p>
    <w:p w:rsidR="0073585F" w:rsidRDefault="0073585F" w:rsidP="00581813">
      <w:pPr>
        <w:spacing w:after="0" w:line="240" w:lineRule="auto"/>
        <w:jc w:val="both"/>
        <w:rPr>
          <w:rFonts w:ascii="Times New Roman" w:eastAsia="Times New Roman" w:hAnsi="Times New Roman" w:cs="Times New Roman"/>
          <w:sz w:val="18"/>
          <w:szCs w:val="18"/>
          <w:lang w:eastAsia="ru-RU"/>
        </w:rPr>
      </w:pPr>
    </w:p>
    <w:p w:rsidR="00E475ED" w:rsidRPr="00E475ED" w:rsidRDefault="00E475ED" w:rsidP="00581813">
      <w:pPr>
        <w:spacing w:line="256" w:lineRule="auto"/>
        <w:jc w:val="center"/>
        <w:rPr>
          <w:rFonts w:ascii="Times New Roman" w:eastAsia="Calibri" w:hAnsi="Times New Roman" w:cs="Times New Roman"/>
          <w:b/>
          <w:sz w:val="18"/>
          <w:szCs w:val="18"/>
        </w:rPr>
      </w:pPr>
      <w:r w:rsidRPr="00E475ED">
        <w:rPr>
          <w:rFonts w:ascii="Times New Roman" w:eastAsia="Calibri" w:hAnsi="Times New Roman" w:cs="Times New Roman"/>
          <w:b/>
          <w:sz w:val="18"/>
          <w:szCs w:val="18"/>
        </w:rPr>
        <w:t>Раздел 2. Официальная информация муниципального образования рабочий поселок Атиг</w:t>
      </w:r>
    </w:p>
    <w:p w:rsidR="00E475ED" w:rsidRPr="00E475ED" w:rsidRDefault="00E475ED" w:rsidP="00581813">
      <w:pPr>
        <w:spacing w:line="256" w:lineRule="auto"/>
        <w:jc w:val="center"/>
        <w:rPr>
          <w:rFonts w:ascii="Times New Roman" w:eastAsia="Calibri" w:hAnsi="Times New Roman" w:cs="Times New Roman"/>
          <w:sz w:val="18"/>
          <w:szCs w:val="18"/>
        </w:rPr>
      </w:pPr>
      <w:r w:rsidRPr="00E475ED">
        <w:rPr>
          <w:rFonts w:ascii="Times New Roman" w:eastAsia="Calibri" w:hAnsi="Times New Roman" w:cs="Times New Roman"/>
          <w:sz w:val="18"/>
          <w:szCs w:val="18"/>
        </w:rPr>
        <w:t>Материалы по данному разделу отсутствуют</w:t>
      </w:r>
    </w:p>
    <w:p w:rsidR="00E475ED" w:rsidRPr="00E475ED" w:rsidRDefault="00E475ED" w:rsidP="00581813">
      <w:pPr>
        <w:spacing w:line="256" w:lineRule="auto"/>
        <w:jc w:val="center"/>
        <w:rPr>
          <w:rFonts w:ascii="Times New Roman" w:eastAsia="Calibri" w:hAnsi="Times New Roman" w:cs="Times New Roman"/>
          <w:b/>
          <w:sz w:val="18"/>
          <w:szCs w:val="18"/>
        </w:rPr>
      </w:pPr>
      <w:r w:rsidRPr="00E475ED">
        <w:rPr>
          <w:rFonts w:ascii="Times New Roman" w:eastAsia="Calibri" w:hAnsi="Times New Roman" w:cs="Times New Roman"/>
          <w:b/>
          <w:sz w:val="18"/>
          <w:szCs w:val="18"/>
        </w:rPr>
        <w:t>Раздел 3. Информация о размещении заказов на поставки товаров, выполнение работ, оказание услуг для муниципальных нужд муниципального образования рабочий поселок Атиг (конкурсы, аукционы и запросы котировок)</w:t>
      </w:r>
    </w:p>
    <w:p w:rsidR="00E475ED" w:rsidRPr="00E475ED" w:rsidRDefault="00E475ED" w:rsidP="00581813">
      <w:pPr>
        <w:spacing w:line="256" w:lineRule="auto"/>
        <w:jc w:val="center"/>
        <w:rPr>
          <w:rFonts w:ascii="Times New Roman" w:eastAsia="Calibri" w:hAnsi="Times New Roman" w:cs="Times New Roman"/>
          <w:sz w:val="18"/>
          <w:szCs w:val="18"/>
        </w:rPr>
      </w:pPr>
      <w:r w:rsidRPr="00E475ED">
        <w:rPr>
          <w:rFonts w:ascii="Times New Roman" w:eastAsia="Calibri" w:hAnsi="Times New Roman" w:cs="Times New Roman"/>
          <w:sz w:val="18"/>
          <w:szCs w:val="18"/>
        </w:rPr>
        <w:t>Материалы по данному разделу отсутствуют</w:t>
      </w:r>
    </w:p>
    <w:p w:rsidR="00371AE3" w:rsidRDefault="00371AE3" w:rsidP="00581813">
      <w:pPr>
        <w:spacing w:after="0" w:line="240" w:lineRule="auto"/>
        <w:ind w:firstLine="210"/>
        <w:jc w:val="center"/>
        <w:rPr>
          <w:rFonts w:ascii="Times New Roman" w:eastAsia="Calibri" w:hAnsi="Times New Roman" w:cs="Times New Roman"/>
          <w:b/>
          <w:sz w:val="18"/>
          <w:szCs w:val="18"/>
        </w:rPr>
      </w:pPr>
      <w:r w:rsidRPr="00371AE3">
        <w:rPr>
          <w:rFonts w:ascii="Times New Roman" w:eastAsia="Calibri" w:hAnsi="Times New Roman" w:cs="Times New Roman"/>
          <w:b/>
          <w:sz w:val="18"/>
          <w:szCs w:val="18"/>
        </w:rPr>
        <w:t>Раздел 4. Официальные сообщения</w:t>
      </w:r>
    </w:p>
    <w:p w:rsidR="00371AE3" w:rsidRPr="00371AE3" w:rsidRDefault="00371AE3" w:rsidP="00581813">
      <w:pPr>
        <w:spacing w:after="0" w:line="240" w:lineRule="auto"/>
        <w:ind w:firstLine="210"/>
        <w:jc w:val="center"/>
        <w:rPr>
          <w:rFonts w:ascii="Times New Roman" w:eastAsia="Calibri" w:hAnsi="Times New Roman" w:cs="Times New Roman"/>
          <w:b/>
          <w:sz w:val="18"/>
          <w:szCs w:val="18"/>
        </w:rPr>
      </w:pPr>
    </w:p>
    <w:p w:rsidR="00371AE3" w:rsidRPr="00371AE3" w:rsidRDefault="00371AE3" w:rsidP="00581813">
      <w:pPr>
        <w:spacing w:after="0" w:line="240" w:lineRule="auto"/>
        <w:ind w:firstLine="210"/>
        <w:jc w:val="center"/>
        <w:rPr>
          <w:rFonts w:ascii="Times New Roman" w:eastAsia="Calibri" w:hAnsi="Times New Roman" w:cs="Times New Roman"/>
          <w:b/>
          <w:sz w:val="18"/>
          <w:szCs w:val="18"/>
        </w:rPr>
      </w:pPr>
      <w:r w:rsidRPr="00371AE3">
        <w:rPr>
          <w:rFonts w:ascii="Times New Roman" w:eastAsia="Calibri" w:hAnsi="Times New Roman" w:cs="Times New Roman"/>
          <w:b/>
          <w:sz w:val="18"/>
          <w:szCs w:val="18"/>
        </w:rPr>
        <w:t>Уважаемые жители поселка Атиг!</w:t>
      </w:r>
    </w:p>
    <w:p w:rsidR="00371AE3" w:rsidRDefault="00371AE3" w:rsidP="00581813">
      <w:pPr>
        <w:spacing w:after="0" w:line="240" w:lineRule="auto"/>
        <w:ind w:firstLine="210"/>
        <w:jc w:val="center"/>
        <w:rPr>
          <w:rFonts w:ascii="Times New Roman" w:eastAsia="Calibri" w:hAnsi="Times New Roman" w:cs="Times New Roman"/>
          <w:b/>
          <w:sz w:val="18"/>
          <w:szCs w:val="18"/>
          <w:u w:val="single"/>
        </w:rPr>
      </w:pPr>
      <w:r w:rsidRPr="00371AE3">
        <w:rPr>
          <w:rFonts w:ascii="Times New Roman" w:eastAsia="Calibri" w:hAnsi="Times New Roman" w:cs="Times New Roman"/>
          <w:b/>
          <w:sz w:val="18"/>
          <w:szCs w:val="18"/>
        </w:rPr>
        <w:t xml:space="preserve">В 2019 году телевидение будет переведено на цифровой формат вещания. Вещание в аналоговом формате предполагается к прекращению для приема цифрового телевизионного сигнала, необходимо наличие оборудования стандарта </w:t>
      </w:r>
      <w:r w:rsidRPr="00371AE3">
        <w:rPr>
          <w:rFonts w:ascii="Times New Roman" w:eastAsia="Calibri" w:hAnsi="Times New Roman" w:cs="Times New Roman"/>
          <w:b/>
          <w:sz w:val="18"/>
          <w:szCs w:val="18"/>
          <w:lang w:val="en-US"/>
        </w:rPr>
        <w:t>DVB</w:t>
      </w:r>
      <w:r w:rsidRPr="00371AE3">
        <w:rPr>
          <w:rFonts w:ascii="Times New Roman" w:eastAsia="Calibri" w:hAnsi="Times New Roman" w:cs="Times New Roman"/>
          <w:b/>
          <w:sz w:val="18"/>
          <w:szCs w:val="18"/>
        </w:rPr>
        <w:t xml:space="preserve"> –Т2, </w:t>
      </w:r>
      <w:r w:rsidRPr="00371AE3">
        <w:rPr>
          <w:rFonts w:ascii="Times New Roman" w:eastAsia="Calibri" w:hAnsi="Times New Roman" w:cs="Times New Roman"/>
          <w:b/>
          <w:sz w:val="18"/>
          <w:szCs w:val="18"/>
          <w:u w:val="single"/>
        </w:rPr>
        <w:t xml:space="preserve">стандарт </w:t>
      </w:r>
      <w:r w:rsidRPr="00371AE3">
        <w:rPr>
          <w:rFonts w:ascii="Times New Roman" w:eastAsia="Calibri" w:hAnsi="Times New Roman" w:cs="Times New Roman"/>
          <w:b/>
          <w:sz w:val="18"/>
          <w:szCs w:val="18"/>
          <w:u w:val="single"/>
          <w:lang w:val="en-US"/>
        </w:rPr>
        <w:t>DVB</w:t>
      </w:r>
      <w:r w:rsidRPr="00371AE3">
        <w:rPr>
          <w:rFonts w:ascii="Times New Roman" w:eastAsia="Calibri" w:hAnsi="Times New Roman" w:cs="Times New Roman"/>
          <w:b/>
          <w:sz w:val="18"/>
          <w:szCs w:val="18"/>
          <w:u w:val="single"/>
        </w:rPr>
        <w:t xml:space="preserve"> –Т не поддерживает стандарт </w:t>
      </w:r>
      <w:r w:rsidRPr="00371AE3">
        <w:rPr>
          <w:rFonts w:ascii="Times New Roman" w:eastAsia="Calibri" w:hAnsi="Times New Roman" w:cs="Times New Roman"/>
          <w:b/>
          <w:sz w:val="18"/>
          <w:szCs w:val="18"/>
          <w:u w:val="single"/>
          <w:lang w:val="en-US"/>
        </w:rPr>
        <w:t>DVB</w:t>
      </w:r>
      <w:r w:rsidRPr="00371AE3">
        <w:rPr>
          <w:rFonts w:ascii="Times New Roman" w:eastAsia="Calibri" w:hAnsi="Times New Roman" w:cs="Times New Roman"/>
          <w:b/>
          <w:sz w:val="18"/>
          <w:szCs w:val="18"/>
          <w:u w:val="single"/>
        </w:rPr>
        <w:t xml:space="preserve"> –Т2.</w:t>
      </w:r>
    </w:p>
    <w:p w:rsidR="00371AE3" w:rsidRPr="00371AE3" w:rsidRDefault="00371AE3" w:rsidP="00581813">
      <w:pPr>
        <w:spacing w:after="0" w:line="240" w:lineRule="auto"/>
        <w:ind w:firstLine="210"/>
        <w:jc w:val="center"/>
        <w:rPr>
          <w:rFonts w:ascii="Times New Roman" w:eastAsia="Calibri" w:hAnsi="Times New Roman" w:cs="Times New Roman"/>
          <w:b/>
          <w:sz w:val="18"/>
          <w:szCs w:val="18"/>
        </w:rPr>
      </w:pPr>
    </w:p>
    <w:p w:rsidR="00E475ED" w:rsidRPr="00360B3C" w:rsidRDefault="00371AE3" w:rsidP="00360B3C">
      <w:pPr>
        <w:spacing w:after="0" w:line="240" w:lineRule="auto"/>
        <w:ind w:firstLine="210"/>
        <w:jc w:val="right"/>
        <w:rPr>
          <w:rFonts w:ascii="Times New Roman" w:eastAsia="Calibri" w:hAnsi="Times New Roman" w:cs="Times New Roman"/>
          <w:sz w:val="18"/>
          <w:szCs w:val="18"/>
        </w:rPr>
      </w:pPr>
      <w:r w:rsidRPr="00371AE3">
        <w:rPr>
          <w:rFonts w:ascii="Times New Roman" w:eastAsia="Calibri" w:hAnsi="Times New Roman" w:cs="Times New Roman"/>
          <w:sz w:val="18"/>
          <w:szCs w:val="18"/>
        </w:rPr>
        <w:t xml:space="preserve">Администрация МО </w:t>
      </w:r>
      <w:proofErr w:type="spellStart"/>
      <w:r w:rsidRPr="00371AE3">
        <w:rPr>
          <w:rFonts w:ascii="Times New Roman" w:eastAsia="Calibri" w:hAnsi="Times New Roman" w:cs="Times New Roman"/>
          <w:sz w:val="18"/>
          <w:szCs w:val="18"/>
        </w:rPr>
        <w:t>р.п</w:t>
      </w:r>
      <w:proofErr w:type="spellEnd"/>
      <w:r w:rsidRPr="00371AE3">
        <w:rPr>
          <w:rFonts w:ascii="Times New Roman" w:eastAsia="Calibri" w:hAnsi="Times New Roman" w:cs="Times New Roman"/>
          <w:sz w:val="18"/>
          <w:szCs w:val="18"/>
        </w:rPr>
        <w:t>. Атиг</w:t>
      </w:r>
    </w:p>
    <w:p w:rsidR="00E475ED" w:rsidRPr="00E475ED" w:rsidRDefault="00E475ED" w:rsidP="00581813">
      <w:pPr>
        <w:spacing w:after="0" w:line="240" w:lineRule="auto"/>
        <w:jc w:val="both"/>
        <w:rPr>
          <w:rFonts w:ascii="Times New Roman" w:eastAsia="Times New Roman" w:hAnsi="Times New Roman" w:cs="Times New Roman"/>
          <w:sz w:val="18"/>
          <w:szCs w:val="18"/>
          <w:lang w:eastAsia="ru-RU"/>
        </w:rPr>
      </w:pPr>
    </w:p>
    <w:tbl>
      <w:tblPr>
        <w:tblW w:w="0" w:type="auto"/>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002"/>
      </w:tblGrid>
      <w:tr w:rsidR="00E475ED" w:rsidRPr="00E475ED" w:rsidTr="00E475ED">
        <w:tc>
          <w:tcPr>
            <w:tcW w:w="10002" w:type="dxa"/>
            <w:tcBorders>
              <w:top w:val="single" w:sz="4" w:space="0" w:color="000000"/>
              <w:left w:val="single" w:sz="4" w:space="0" w:color="000000"/>
              <w:bottom w:val="single" w:sz="4" w:space="0" w:color="000000"/>
              <w:right w:val="single" w:sz="4" w:space="0" w:color="000000"/>
            </w:tcBorders>
            <w:hideMark/>
          </w:tcPr>
          <w:p w:rsidR="00E475ED" w:rsidRPr="00E475ED" w:rsidRDefault="00E475ED" w:rsidP="00581813">
            <w:pPr>
              <w:spacing w:after="0" w:line="240" w:lineRule="auto"/>
              <w:jc w:val="both"/>
              <w:rPr>
                <w:rFonts w:ascii="Times New Roman" w:eastAsia="Calibri" w:hAnsi="Times New Roman" w:cs="Times New Roman"/>
                <w:b/>
                <w:sz w:val="18"/>
                <w:szCs w:val="18"/>
              </w:rPr>
            </w:pPr>
            <w:r w:rsidRPr="00E475ED">
              <w:rPr>
                <w:rFonts w:ascii="Times New Roman" w:eastAsia="Calibri" w:hAnsi="Times New Roman" w:cs="Times New Roman"/>
                <w:b/>
                <w:sz w:val="18"/>
                <w:szCs w:val="18"/>
              </w:rPr>
              <w:t xml:space="preserve">Учредители: </w:t>
            </w:r>
            <w:r w:rsidRPr="00E475ED">
              <w:rPr>
                <w:rFonts w:ascii="Times New Roman" w:eastAsia="Calibri" w:hAnsi="Times New Roman" w:cs="Times New Roman"/>
                <w:sz w:val="18"/>
                <w:szCs w:val="18"/>
              </w:rPr>
              <w:t>Дума муниципального образования рабочий поселок Атиг, Глава муниципального образования рабочий поселок Атиг, администрация муниципального образования рабочий поселок Атиг.</w:t>
            </w:r>
          </w:p>
          <w:p w:rsidR="00E475ED" w:rsidRPr="00E475ED" w:rsidRDefault="00E475ED" w:rsidP="00581813">
            <w:pPr>
              <w:spacing w:after="0" w:line="240" w:lineRule="auto"/>
              <w:jc w:val="both"/>
              <w:rPr>
                <w:rFonts w:ascii="Times New Roman" w:eastAsia="Calibri" w:hAnsi="Times New Roman" w:cs="Times New Roman"/>
                <w:sz w:val="18"/>
                <w:szCs w:val="18"/>
              </w:rPr>
            </w:pPr>
            <w:r w:rsidRPr="00E475ED">
              <w:rPr>
                <w:rFonts w:ascii="Times New Roman" w:eastAsia="Calibri" w:hAnsi="Times New Roman" w:cs="Times New Roman"/>
                <w:b/>
                <w:sz w:val="18"/>
                <w:szCs w:val="18"/>
              </w:rPr>
              <w:t xml:space="preserve">Издатель: </w:t>
            </w:r>
            <w:r w:rsidRPr="00E475ED">
              <w:rPr>
                <w:rFonts w:ascii="Times New Roman" w:eastAsia="Calibri" w:hAnsi="Times New Roman" w:cs="Times New Roman"/>
                <w:sz w:val="18"/>
                <w:szCs w:val="18"/>
              </w:rPr>
              <w:t xml:space="preserve">Администрация муниципального образования рабочий поселок Атиг. </w:t>
            </w:r>
          </w:p>
          <w:p w:rsidR="00E475ED" w:rsidRPr="00E475ED" w:rsidRDefault="00E475ED" w:rsidP="00581813">
            <w:pPr>
              <w:spacing w:after="0" w:line="240" w:lineRule="auto"/>
              <w:jc w:val="both"/>
              <w:rPr>
                <w:rFonts w:ascii="Times New Roman" w:eastAsia="Calibri" w:hAnsi="Times New Roman" w:cs="Times New Roman"/>
                <w:sz w:val="18"/>
                <w:szCs w:val="18"/>
              </w:rPr>
            </w:pPr>
            <w:r w:rsidRPr="00E475ED">
              <w:rPr>
                <w:rFonts w:ascii="Times New Roman" w:eastAsia="Calibri" w:hAnsi="Times New Roman" w:cs="Times New Roman"/>
                <w:b/>
                <w:sz w:val="18"/>
                <w:szCs w:val="18"/>
              </w:rPr>
              <w:t>Тираж</w:t>
            </w:r>
            <w:r w:rsidRPr="00E475ED">
              <w:rPr>
                <w:rFonts w:ascii="Times New Roman" w:eastAsia="Calibri" w:hAnsi="Times New Roman" w:cs="Times New Roman"/>
                <w:sz w:val="18"/>
                <w:szCs w:val="18"/>
              </w:rPr>
              <w:t xml:space="preserve"> – 50 экз. </w:t>
            </w:r>
            <w:r w:rsidRPr="00E475ED">
              <w:rPr>
                <w:rFonts w:ascii="Times New Roman" w:eastAsia="Calibri" w:hAnsi="Times New Roman" w:cs="Times New Roman"/>
                <w:b/>
                <w:sz w:val="18"/>
                <w:szCs w:val="18"/>
              </w:rPr>
              <w:t>«Бесплатно».</w:t>
            </w:r>
          </w:p>
          <w:p w:rsidR="00E475ED" w:rsidRPr="00E475ED" w:rsidRDefault="00E475ED" w:rsidP="00581813">
            <w:pPr>
              <w:tabs>
                <w:tab w:val="left" w:pos="8222"/>
              </w:tabs>
              <w:spacing w:after="0" w:line="240" w:lineRule="auto"/>
              <w:jc w:val="both"/>
              <w:rPr>
                <w:rFonts w:ascii="Times New Roman" w:eastAsia="Calibri" w:hAnsi="Times New Roman" w:cs="Times New Roman"/>
                <w:sz w:val="18"/>
                <w:szCs w:val="18"/>
              </w:rPr>
            </w:pPr>
            <w:r w:rsidRPr="00E475ED">
              <w:rPr>
                <w:rFonts w:ascii="Times New Roman" w:eastAsia="Calibri" w:hAnsi="Times New Roman" w:cs="Times New Roman"/>
                <w:b/>
                <w:sz w:val="18"/>
                <w:szCs w:val="18"/>
              </w:rPr>
              <w:t xml:space="preserve">Периодичность выпуска: </w:t>
            </w:r>
            <w:r w:rsidRPr="00E475ED">
              <w:rPr>
                <w:rFonts w:ascii="Times New Roman" w:eastAsia="Calibri" w:hAnsi="Times New Roman" w:cs="Times New Roman"/>
                <w:sz w:val="18"/>
                <w:szCs w:val="18"/>
              </w:rPr>
              <w:t xml:space="preserve">вторая и четвертая неделя месяца по пятницам. </w:t>
            </w:r>
          </w:p>
          <w:p w:rsidR="00E475ED" w:rsidRPr="00E475ED" w:rsidRDefault="00E475ED" w:rsidP="00581813">
            <w:pPr>
              <w:spacing w:after="0" w:line="240" w:lineRule="auto"/>
              <w:jc w:val="both"/>
              <w:rPr>
                <w:rFonts w:ascii="Times New Roman" w:eastAsia="Calibri" w:hAnsi="Times New Roman" w:cs="Times New Roman"/>
                <w:sz w:val="18"/>
                <w:szCs w:val="18"/>
              </w:rPr>
            </w:pPr>
            <w:r w:rsidRPr="00E475ED">
              <w:rPr>
                <w:rFonts w:ascii="Times New Roman" w:eastAsia="Calibri" w:hAnsi="Times New Roman" w:cs="Times New Roman"/>
                <w:b/>
                <w:sz w:val="18"/>
                <w:szCs w:val="18"/>
              </w:rPr>
              <w:t>Главный редактор (ответственный за выпуск)</w:t>
            </w:r>
            <w:r w:rsidRPr="00E475ED">
              <w:rPr>
                <w:rFonts w:ascii="Times New Roman" w:eastAsia="Calibri" w:hAnsi="Times New Roman" w:cs="Times New Roman"/>
                <w:sz w:val="18"/>
                <w:szCs w:val="18"/>
              </w:rPr>
              <w:t xml:space="preserve"> – глава муниципального образования рабочий поселок Атиг </w:t>
            </w:r>
            <w:proofErr w:type="spellStart"/>
            <w:r w:rsidRPr="00E475ED">
              <w:rPr>
                <w:rFonts w:ascii="Times New Roman" w:eastAsia="Calibri" w:hAnsi="Times New Roman" w:cs="Times New Roman"/>
                <w:sz w:val="18"/>
                <w:szCs w:val="18"/>
              </w:rPr>
              <w:t>Мезенов</w:t>
            </w:r>
            <w:proofErr w:type="spellEnd"/>
            <w:r w:rsidRPr="00E475ED">
              <w:rPr>
                <w:rFonts w:ascii="Times New Roman" w:eastAsia="Calibri" w:hAnsi="Times New Roman" w:cs="Times New Roman"/>
                <w:sz w:val="18"/>
                <w:szCs w:val="18"/>
              </w:rPr>
              <w:t xml:space="preserve"> С.С. </w:t>
            </w:r>
          </w:p>
          <w:p w:rsidR="00E475ED" w:rsidRPr="00E475ED" w:rsidRDefault="00E475ED" w:rsidP="00581813">
            <w:pPr>
              <w:spacing w:after="0" w:line="240" w:lineRule="auto"/>
              <w:jc w:val="both"/>
              <w:rPr>
                <w:rFonts w:ascii="Times New Roman" w:eastAsia="Calibri" w:hAnsi="Times New Roman" w:cs="Times New Roman"/>
                <w:sz w:val="20"/>
                <w:szCs w:val="20"/>
              </w:rPr>
            </w:pPr>
            <w:r w:rsidRPr="00E475ED">
              <w:rPr>
                <w:rFonts w:ascii="Times New Roman" w:eastAsia="Calibri" w:hAnsi="Times New Roman" w:cs="Times New Roman"/>
                <w:b/>
                <w:sz w:val="18"/>
                <w:szCs w:val="18"/>
              </w:rPr>
              <w:t>Адрес редакции и номера телефонов:</w:t>
            </w:r>
            <w:r w:rsidRPr="00E475ED">
              <w:rPr>
                <w:rFonts w:ascii="Times New Roman" w:eastAsia="Calibri" w:hAnsi="Times New Roman" w:cs="Times New Roman"/>
                <w:sz w:val="18"/>
                <w:szCs w:val="18"/>
              </w:rPr>
              <w:t xml:space="preserve"> 623075, Свердловская область, Нижнесергинский район, п. Атиг, ул. Заводская, 8,       тел. 2-32-51, 2-72-61.</w:t>
            </w:r>
          </w:p>
        </w:tc>
      </w:tr>
    </w:tbl>
    <w:p w:rsidR="00E475ED" w:rsidRPr="00E475ED" w:rsidRDefault="00E475ED" w:rsidP="00581813">
      <w:pPr>
        <w:spacing w:line="256" w:lineRule="auto"/>
        <w:jc w:val="both"/>
        <w:rPr>
          <w:rFonts w:ascii="Calibri" w:eastAsia="Calibri" w:hAnsi="Calibri" w:cs="Times New Roman"/>
        </w:rPr>
      </w:pPr>
    </w:p>
    <w:p w:rsidR="009B6CD6" w:rsidRPr="00E475ED" w:rsidRDefault="009B6CD6" w:rsidP="00581813">
      <w:pPr>
        <w:jc w:val="both"/>
        <w:rPr>
          <w:rFonts w:ascii="Times New Roman" w:hAnsi="Times New Roman"/>
          <w:sz w:val="18"/>
          <w:szCs w:val="18"/>
        </w:rPr>
      </w:pPr>
    </w:p>
    <w:sectPr w:rsidR="009B6CD6" w:rsidRPr="00E475ED" w:rsidSect="008A7C67">
      <w:headerReference w:type="default" r:id="rId33"/>
      <w:footerReference w:type="default" r:id="rId34"/>
      <w:pgSz w:w="11906" w:h="16838"/>
      <w:pgMar w:top="709" w:right="851" w:bottom="709" w:left="156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174E" w:rsidRDefault="00D7174E" w:rsidP="00BF6866">
      <w:pPr>
        <w:spacing w:after="0" w:line="240" w:lineRule="auto"/>
      </w:pPr>
      <w:r>
        <w:separator/>
      </w:r>
    </w:p>
  </w:endnote>
  <w:endnote w:type="continuationSeparator" w:id="0">
    <w:p w:rsidR="00D7174E" w:rsidRDefault="00D7174E" w:rsidP="00BF68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174E" w:rsidRDefault="00D7174E" w:rsidP="00160400">
    <w:pPr>
      <w:pStyle w:val="a6"/>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D7174E" w:rsidRDefault="00D7174E" w:rsidP="00160400">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174E" w:rsidRDefault="00D7174E" w:rsidP="00160400">
    <w:pPr>
      <w:pStyle w:val="a6"/>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C07D44">
      <w:rPr>
        <w:rStyle w:val="af0"/>
        <w:noProof/>
      </w:rPr>
      <w:t>62</w:t>
    </w:r>
    <w:r>
      <w:rPr>
        <w:rStyle w:val="af0"/>
      </w:rPr>
      <w:fldChar w:fldCharType="end"/>
    </w:r>
  </w:p>
  <w:p w:rsidR="00D7174E" w:rsidRDefault="00D7174E" w:rsidP="00160400">
    <w:pPr>
      <w:pStyle w:val="a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9200217"/>
      <w:docPartObj>
        <w:docPartGallery w:val="Page Numbers (Bottom of Page)"/>
        <w:docPartUnique/>
      </w:docPartObj>
    </w:sdtPr>
    <w:sdtContent>
      <w:p w:rsidR="00D7174E" w:rsidRDefault="00D7174E">
        <w:pPr>
          <w:pStyle w:val="a6"/>
          <w:jc w:val="center"/>
        </w:pPr>
        <w:r>
          <w:fldChar w:fldCharType="begin"/>
        </w:r>
        <w:r>
          <w:instrText>PAGE   \* MERGEFORMAT</w:instrText>
        </w:r>
        <w:r>
          <w:fldChar w:fldCharType="separate"/>
        </w:r>
        <w:r w:rsidR="00C07D44">
          <w:rPr>
            <w:noProof/>
          </w:rPr>
          <w:t>89</w:t>
        </w:r>
        <w:r>
          <w:fldChar w:fldCharType="end"/>
        </w:r>
      </w:p>
    </w:sdtContent>
  </w:sdt>
  <w:p w:rsidR="00D7174E" w:rsidRDefault="00D7174E">
    <w:pPr>
      <w:pStyle w:val="a6"/>
    </w:pPr>
  </w:p>
  <w:p w:rsidR="00D7174E" w:rsidRDefault="00D7174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174E" w:rsidRDefault="00D7174E" w:rsidP="00BF6866">
      <w:pPr>
        <w:spacing w:after="0" w:line="240" w:lineRule="auto"/>
      </w:pPr>
      <w:r>
        <w:separator/>
      </w:r>
    </w:p>
  </w:footnote>
  <w:footnote w:type="continuationSeparator" w:id="0">
    <w:p w:rsidR="00D7174E" w:rsidRDefault="00D7174E" w:rsidP="00BF68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174E" w:rsidRPr="00BF6866" w:rsidRDefault="00D7174E" w:rsidP="00BF6866">
    <w:pPr>
      <w:pStyle w:val="a4"/>
      <w:jc w:val="right"/>
      <w:rPr>
        <w:sz w:val="18"/>
        <w:szCs w:val="18"/>
      </w:rPr>
    </w:pPr>
    <w:r>
      <w:rPr>
        <w:sz w:val="18"/>
        <w:szCs w:val="18"/>
      </w:rPr>
      <w:t>22 марта</w:t>
    </w:r>
    <w:r w:rsidRPr="003D2A8E">
      <w:rPr>
        <w:sz w:val="18"/>
        <w:szCs w:val="18"/>
      </w:rPr>
      <w:t xml:space="preserve"> 2019 года</w:t>
    </w:r>
  </w:p>
  <w:p w:rsidR="00D7174E" w:rsidRDefault="00D7174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37676E1"/>
    <w:multiLevelType w:val="multilevel"/>
    <w:tmpl w:val="C3842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236C81"/>
    <w:multiLevelType w:val="multilevel"/>
    <w:tmpl w:val="CD548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687C9F"/>
    <w:multiLevelType w:val="hybridMultilevel"/>
    <w:tmpl w:val="81425C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2C5BE6"/>
    <w:multiLevelType w:val="multilevel"/>
    <w:tmpl w:val="54BAD56C"/>
    <w:lvl w:ilvl="0">
      <w:start w:val="1"/>
      <w:numFmt w:val="decimal"/>
      <w:pStyle w:val="punct"/>
      <w:lvlText w:val="%1."/>
      <w:lvlJc w:val="left"/>
      <w:pPr>
        <w:tabs>
          <w:tab w:val="num" w:pos="360"/>
        </w:tabs>
        <w:ind w:left="360" w:hanging="360"/>
      </w:pPr>
      <w:rPr>
        <w:rFonts w:hint="default"/>
        <w:color w:val="000000"/>
      </w:rPr>
    </w:lvl>
    <w:lvl w:ilvl="1">
      <w:start w:val="1"/>
      <w:numFmt w:val="decimal"/>
      <w:pStyle w:val="subpunct"/>
      <w:lvlText w:val="%1.%2."/>
      <w:lvlJc w:val="left"/>
      <w:pPr>
        <w:tabs>
          <w:tab w:val="num" w:pos="851"/>
        </w:tabs>
      </w:pPr>
      <w:rPr>
        <w:rFonts w:hint="default"/>
        <w:color w:val="000000"/>
      </w:rPr>
    </w:lvl>
    <w:lvl w:ilvl="2">
      <w:start w:val="1"/>
      <w:numFmt w:val="decimal"/>
      <w:lvlText w:val="%1.%2.%3."/>
      <w:lvlJc w:val="left"/>
      <w:pPr>
        <w:tabs>
          <w:tab w:val="num" w:pos="851"/>
        </w:tabs>
      </w:pPr>
      <w:rPr>
        <w:rFonts w:hint="default"/>
      </w:rPr>
    </w:lvl>
    <w:lvl w:ilvl="3">
      <w:start w:val="1"/>
      <w:numFmt w:val="decimal"/>
      <w:lvlText w:val="%1.%2.%3.%4."/>
      <w:lvlJc w:val="left"/>
      <w:pPr>
        <w:tabs>
          <w:tab w:val="num" w:pos="851"/>
        </w:tabs>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BFA267A"/>
    <w:multiLevelType w:val="multilevel"/>
    <w:tmpl w:val="9A960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7F291B"/>
    <w:multiLevelType w:val="multilevel"/>
    <w:tmpl w:val="4B64C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424CF5"/>
    <w:multiLevelType w:val="hybridMultilevel"/>
    <w:tmpl w:val="17E2B3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E783CE3"/>
    <w:multiLevelType w:val="hybridMultilevel"/>
    <w:tmpl w:val="1C46F2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F9F019B"/>
    <w:multiLevelType w:val="multilevel"/>
    <w:tmpl w:val="A6DAA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18203A"/>
    <w:multiLevelType w:val="hybridMultilevel"/>
    <w:tmpl w:val="14E60E3A"/>
    <w:lvl w:ilvl="0" w:tplc="83F4C348">
      <w:start w:val="1"/>
      <w:numFmt w:val="bullet"/>
      <w:lvlText w:val="-"/>
      <w:lvlJc w:val="left"/>
      <w:pPr>
        <w:tabs>
          <w:tab w:val="num" w:pos="1080"/>
        </w:tabs>
        <w:ind w:left="108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12237282"/>
    <w:multiLevelType w:val="hybridMultilevel"/>
    <w:tmpl w:val="5C20BC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6AE549D"/>
    <w:multiLevelType w:val="multilevel"/>
    <w:tmpl w:val="97AAE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8B64D3"/>
    <w:multiLevelType w:val="hybridMultilevel"/>
    <w:tmpl w:val="65F01A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7B41B67"/>
    <w:multiLevelType w:val="hybridMultilevel"/>
    <w:tmpl w:val="20ACD462"/>
    <w:lvl w:ilvl="0" w:tplc="BF9692B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5" w15:restartNumberingAfterBreak="0">
    <w:nsid w:val="18577929"/>
    <w:multiLevelType w:val="multilevel"/>
    <w:tmpl w:val="BA6EB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9254B43"/>
    <w:multiLevelType w:val="multilevel"/>
    <w:tmpl w:val="30267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C7B4DDF"/>
    <w:multiLevelType w:val="hybridMultilevel"/>
    <w:tmpl w:val="33C0B1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1BF4E14"/>
    <w:multiLevelType w:val="multilevel"/>
    <w:tmpl w:val="5A363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3330767"/>
    <w:multiLevelType w:val="hybridMultilevel"/>
    <w:tmpl w:val="5EF0AF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5E56A44"/>
    <w:multiLevelType w:val="multilevel"/>
    <w:tmpl w:val="F3269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92C2F05"/>
    <w:multiLevelType w:val="multilevel"/>
    <w:tmpl w:val="2F5E7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967142E"/>
    <w:multiLevelType w:val="hybridMultilevel"/>
    <w:tmpl w:val="C9DEC9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F4A619B"/>
    <w:multiLevelType w:val="singleLevel"/>
    <w:tmpl w:val="A7A8802E"/>
    <w:lvl w:ilvl="0">
      <w:start w:val="1"/>
      <w:numFmt w:val="decimal"/>
      <w:lvlText w:val="%1)"/>
      <w:legacy w:legacy="1" w:legacySpace="0" w:legacyIndent="254"/>
      <w:lvlJc w:val="left"/>
      <w:rPr>
        <w:rFonts w:ascii="Arial" w:hAnsi="Arial" w:cs="Arial" w:hint="default"/>
      </w:rPr>
    </w:lvl>
  </w:abstractNum>
  <w:abstractNum w:abstractNumId="24" w15:restartNumberingAfterBreak="0">
    <w:nsid w:val="30A72FA9"/>
    <w:multiLevelType w:val="hybridMultilevel"/>
    <w:tmpl w:val="55923B2C"/>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31344F7B"/>
    <w:multiLevelType w:val="multilevel"/>
    <w:tmpl w:val="CDDE3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2BF0EEF"/>
    <w:multiLevelType w:val="multilevel"/>
    <w:tmpl w:val="1F16F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33F42FD"/>
    <w:multiLevelType w:val="multilevel"/>
    <w:tmpl w:val="40A2E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48E62C0"/>
    <w:multiLevelType w:val="multilevel"/>
    <w:tmpl w:val="65E0E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5997091"/>
    <w:multiLevelType w:val="hybridMultilevel"/>
    <w:tmpl w:val="996A24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6AC18B6"/>
    <w:multiLevelType w:val="multilevel"/>
    <w:tmpl w:val="77821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9A110DD"/>
    <w:multiLevelType w:val="hybridMultilevel"/>
    <w:tmpl w:val="614888AE"/>
    <w:lvl w:ilvl="0" w:tplc="83F4C348">
      <w:start w:val="1"/>
      <w:numFmt w:val="bullet"/>
      <w:lvlText w:val="-"/>
      <w:lvlJc w:val="left"/>
      <w:pPr>
        <w:tabs>
          <w:tab w:val="num" w:pos="1143"/>
        </w:tabs>
        <w:ind w:left="1143"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15:restartNumberingAfterBreak="0">
    <w:nsid w:val="434A1FD4"/>
    <w:multiLevelType w:val="multilevel"/>
    <w:tmpl w:val="89341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4664CBF"/>
    <w:multiLevelType w:val="multilevel"/>
    <w:tmpl w:val="0512C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2844FD9"/>
    <w:multiLevelType w:val="multilevel"/>
    <w:tmpl w:val="F2BA7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4087B15"/>
    <w:multiLevelType w:val="multilevel"/>
    <w:tmpl w:val="42CC0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5026905"/>
    <w:multiLevelType w:val="multilevel"/>
    <w:tmpl w:val="6C74F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8A6286A"/>
    <w:multiLevelType w:val="multilevel"/>
    <w:tmpl w:val="28BC2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8B86235"/>
    <w:multiLevelType w:val="hybridMultilevel"/>
    <w:tmpl w:val="208CFAA0"/>
    <w:lvl w:ilvl="0" w:tplc="C71AAD12">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9" w15:restartNumberingAfterBreak="0">
    <w:nsid w:val="5BAF0E37"/>
    <w:multiLevelType w:val="hybridMultilevel"/>
    <w:tmpl w:val="F210F03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15:restartNumberingAfterBreak="0">
    <w:nsid w:val="63481A08"/>
    <w:multiLevelType w:val="multilevel"/>
    <w:tmpl w:val="CD500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3C30BD0"/>
    <w:multiLevelType w:val="multilevel"/>
    <w:tmpl w:val="ACBE9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8514B4B"/>
    <w:multiLevelType w:val="hybridMultilevel"/>
    <w:tmpl w:val="A074ED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8EF6495"/>
    <w:multiLevelType w:val="multilevel"/>
    <w:tmpl w:val="F0522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93B37C3"/>
    <w:multiLevelType w:val="multilevel"/>
    <w:tmpl w:val="ED22D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F526F87"/>
    <w:multiLevelType w:val="multilevel"/>
    <w:tmpl w:val="2BB63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32223E0"/>
    <w:multiLevelType w:val="multilevel"/>
    <w:tmpl w:val="E19A8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49C57DD"/>
    <w:multiLevelType w:val="multilevel"/>
    <w:tmpl w:val="A5CE6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632251F"/>
    <w:multiLevelType w:val="multilevel"/>
    <w:tmpl w:val="8236DA28"/>
    <w:lvl w:ilvl="0">
      <w:start w:val="1"/>
      <w:numFmt w:val="decimal"/>
      <w:lvlText w:val="%1."/>
      <w:lvlJc w:val="left"/>
      <w:pPr>
        <w:ind w:left="360" w:hanging="360"/>
      </w:pPr>
    </w:lvl>
    <w:lvl w:ilvl="1">
      <w:start w:val="1"/>
      <w:numFmt w:val="decimal"/>
      <w:pStyle w:val="a"/>
      <w:lvlText w:val="%1.%2."/>
      <w:lvlJc w:val="left"/>
      <w:pPr>
        <w:ind w:left="79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S1"/>
      <w:lvlText w:val="%1.%2.%3."/>
      <w:lvlJc w:val="left"/>
      <w:pPr>
        <w:ind w:left="1224" w:hanging="50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86A5A44"/>
    <w:multiLevelType w:val="multilevel"/>
    <w:tmpl w:val="7A30D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8A1042A"/>
    <w:multiLevelType w:val="multilevel"/>
    <w:tmpl w:val="B7689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9F90D51"/>
    <w:multiLevelType w:val="hybridMultilevel"/>
    <w:tmpl w:val="F7AE6F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A916894"/>
    <w:multiLevelType w:val="multilevel"/>
    <w:tmpl w:val="9404D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CE6658D"/>
    <w:multiLevelType w:val="hybridMultilevel"/>
    <w:tmpl w:val="2E62C862"/>
    <w:lvl w:ilvl="0" w:tplc="1226A2F0">
      <w:numFmt w:val="bullet"/>
      <w:lvlText w:val=""/>
      <w:lvlJc w:val="left"/>
      <w:pPr>
        <w:tabs>
          <w:tab w:val="num" w:pos="360"/>
        </w:tabs>
        <w:ind w:left="360" w:hanging="332"/>
      </w:pPr>
      <w:rPr>
        <w:rFonts w:ascii="Symbol" w:hAnsi="Symbol" w:hint="default"/>
      </w:rPr>
    </w:lvl>
    <w:lvl w:ilvl="1" w:tplc="04190003">
      <w:start w:val="1"/>
      <w:numFmt w:val="bullet"/>
      <w:lvlText w:val="o"/>
      <w:lvlJc w:val="left"/>
      <w:pPr>
        <w:tabs>
          <w:tab w:val="num" w:pos="447"/>
        </w:tabs>
        <w:ind w:left="447" w:hanging="360"/>
      </w:pPr>
      <w:rPr>
        <w:rFonts w:ascii="Courier New" w:hAnsi="Courier New" w:cs="Courier New" w:hint="default"/>
      </w:rPr>
    </w:lvl>
    <w:lvl w:ilvl="2" w:tplc="04190005">
      <w:start w:val="1"/>
      <w:numFmt w:val="bullet"/>
      <w:lvlText w:val=""/>
      <w:lvlJc w:val="left"/>
      <w:pPr>
        <w:tabs>
          <w:tab w:val="num" w:pos="1167"/>
        </w:tabs>
        <w:ind w:left="1167" w:hanging="360"/>
      </w:pPr>
      <w:rPr>
        <w:rFonts w:ascii="Wingdings" w:hAnsi="Wingdings" w:hint="default"/>
      </w:rPr>
    </w:lvl>
    <w:lvl w:ilvl="3" w:tplc="04190001" w:tentative="1">
      <w:start w:val="1"/>
      <w:numFmt w:val="bullet"/>
      <w:lvlText w:val=""/>
      <w:lvlJc w:val="left"/>
      <w:pPr>
        <w:tabs>
          <w:tab w:val="num" w:pos="1887"/>
        </w:tabs>
        <w:ind w:left="1887" w:hanging="360"/>
      </w:pPr>
      <w:rPr>
        <w:rFonts w:ascii="Symbol" w:hAnsi="Symbol" w:hint="default"/>
      </w:rPr>
    </w:lvl>
    <w:lvl w:ilvl="4" w:tplc="04190003" w:tentative="1">
      <w:start w:val="1"/>
      <w:numFmt w:val="bullet"/>
      <w:lvlText w:val="o"/>
      <w:lvlJc w:val="left"/>
      <w:pPr>
        <w:tabs>
          <w:tab w:val="num" w:pos="2607"/>
        </w:tabs>
        <w:ind w:left="2607" w:hanging="360"/>
      </w:pPr>
      <w:rPr>
        <w:rFonts w:ascii="Courier New" w:hAnsi="Courier New" w:cs="Courier New" w:hint="default"/>
      </w:rPr>
    </w:lvl>
    <w:lvl w:ilvl="5" w:tplc="04190005" w:tentative="1">
      <w:start w:val="1"/>
      <w:numFmt w:val="bullet"/>
      <w:lvlText w:val=""/>
      <w:lvlJc w:val="left"/>
      <w:pPr>
        <w:tabs>
          <w:tab w:val="num" w:pos="3327"/>
        </w:tabs>
        <w:ind w:left="3327" w:hanging="360"/>
      </w:pPr>
      <w:rPr>
        <w:rFonts w:ascii="Wingdings" w:hAnsi="Wingdings" w:hint="default"/>
      </w:rPr>
    </w:lvl>
    <w:lvl w:ilvl="6" w:tplc="04190001" w:tentative="1">
      <w:start w:val="1"/>
      <w:numFmt w:val="bullet"/>
      <w:lvlText w:val=""/>
      <w:lvlJc w:val="left"/>
      <w:pPr>
        <w:tabs>
          <w:tab w:val="num" w:pos="4047"/>
        </w:tabs>
        <w:ind w:left="4047" w:hanging="360"/>
      </w:pPr>
      <w:rPr>
        <w:rFonts w:ascii="Symbol" w:hAnsi="Symbol" w:hint="default"/>
      </w:rPr>
    </w:lvl>
    <w:lvl w:ilvl="7" w:tplc="04190003" w:tentative="1">
      <w:start w:val="1"/>
      <w:numFmt w:val="bullet"/>
      <w:lvlText w:val="o"/>
      <w:lvlJc w:val="left"/>
      <w:pPr>
        <w:tabs>
          <w:tab w:val="num" w:pos="4767"/>
        </w:tabs>
        <w:ind w:left="4767" w:hanging="360"/>
      </w:pPr>
      <w:rPr>
        <w:rFonts w:ascii="Courier New" w:hAnsi="Courier New" w:cs="Courier New" w:hint="default"/>
      </w:rPr>
    </w:lvl>
    <w:lvl w:ilvl="8" w:tplc="04190005" w:tentative="1">
      <w:start w:val="1"/>
      <w:numFmt w:val="bullet"/>
      <w:lvlText w:val=""/>
      <w:lvlJc w:val="left"/>
      <w:pPr>
        <w:tabs>
          <w:tab w:val="num" w:pos="5487"/>
        </w:tabs>
        <w:ind w:left="5487" w:hanging="360"/>
      </w:pPr>
      <w:rPr>
        <w:rFonts w:ascii="Wingdings" w:hAnsi="Wingdings" w:hint="default"/>
      </w:rPr>
    </w:lvl>
  </w:abstractNum>
  <w:abstractNum w:abstractNumId="54" w15:restartNumberingAfterBreak="0">
    <w:nsid w:val="7EE72E76"/>
    <w:multiLevelType w:val="hybridMultilevel"/>
    <w:tmpl w:val="6764F44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48"/>
  </w:num>
  <w:num w:numId="2">
    <w:abstractNumId w:val="4"/>
    <w:lvlOverride w:ilvl="0">
      <w:lvl w:ilvl="0">
        <w:start w:val="1"/>
        <w:numFmt w:val="decimal"/>
        <w:pStyle w:val="punct"/>
        <w:lvlText w:val="%1."/>
        <w:lvlJc w:val="left"/>
        <w:pPr>
          <w:ind w:left="1789" w:hanging="360"/>
        </w:pPr>
      </w:lvl>
    </w:lvlOverride>
    <w:lvlOverride w:ilvl="1">
      <w:lvl w:ilvl="1">
        <w:start w:val="1"/>
        <w:numFmt w:val="lowerLetter"/>
        <w:pStyle w:val="subpunct"/>
        <w:lvlText w:val="%2."/>
        <w:lvlJc w:val="left"/>
        <w:pPr>
          <w:ind w:left="2509" w:hanging="360"/>
        </w:pPr>
      </w:lvl>
    </w:lvlOverride>
    <w:lvlOverride w:ilvl="2">
      <w:lvl w:ilvl="2">
        <w:start w:val="1"/>
        <w:numFmt w:val="lowerRoman"/>
        <w:lvlText w:val="%3."/>
        <w:lvlJc w:val="right"/>
        <w:pPr>
          <w:ind w:left="3229" w:hanging="180"/>
        </w:pPr>
      </w:lvl>
    </w:lvlOverride>
    <w:lvlOverride w:ilvl="3">
      <w:lvl w:ilvl="3">
        <w:start w:val="1"/>
        <w:numFmt w:val="decimal"/>
        <w:lvlText w:val="%4."/>
        <w:lvlJc w:val="left"/>
        <w:pPr>
          <w:ind w:left="3949" w:hanging="360"/>
        </w:pPr>
      </w:lvl>
    </w:lvlOverride>
    <w:lvlOverride w:ilvl="4">
      <w:lvl w:ilvl="4">
        <w:start w:val="1"/>
        <w:numFmt w:val="lowerLetter"/>
        <w:lvlText w:val="%5."/>
        <w:lvlJc w:val="left"/>
        <w:pPr>
          <w:ind w:left="4669" w:hanging="360"/>
        </w:pPr>
      </w:lvl>
    </w:lvlOverride>
    <w:lvlOverride w:ilvl="5">
      <w:lvl w:ilvl="5">
        <w:start w:val="1"/>
        <w:numFmt w:val="lowerRoman"/>
        <w:lvlText w:val="%6."/>
        <w:lvlJc w:val="right"/>
        <w:pPr>
          <w:ind w:left="5389" w:hanging="180"/>
        </w:pPr>
      </w:lvl>
    </w:lvlOverride>
    <w:lvlOverride w:ilvl="6">
      <w:lvl w:ilvl="6">
        <w:start w:val="1"/>
        <w:numFmt w:val="decimal"/>
        <w:lvlText w:val="%7."/>
        <w:lvlJc w:val="left"/>
        <w:pPr>
          <w:ind w:left="6109" w:hanging="360"/>
        </w:pPr>
      </w:lvl>
    </w:lvlOverride>
    <w:lvlOverride w:ilvl="7">
      <w:lvl w:ilvl="7">
        <w:start w:val="1"/>
        <w:numFmt w:val="lowerLetter"/>
        <w:lvlText w:val="%8."/>
        <w:lvlJc w:val="left"/>
        <w:pPr>
          <w:ind w:left="6829" w:hanging="360"/>
        </w:pPr>
      </w:lvl>
    </w:lvlOverride>
    <w:lvlOverride w:ilvl="8">
      <w:lvl w:ilvl="8">
        <w:start w:val="1"/>
        <w:numFmt w:val="lowerRoman"/>
        <w:lvlText w:val="%9."/>
        <w:lvlJc w:val="right"/>
        <w:pPr>
          <w:ind w:left="7549" w:hanging="180"/>
        </w:pPr>
      </w:lvl>
    </w:lvlOverride>
  </w:num>
  <w:num w:numId="3">
    <w:abstractNumId w:val="34"/>
  </w:num>
  <w:num w:numId="4">
    <w:abstractNumId w:val="6"/>
  </w:num>
  <w:num w:numId="5">
    <w:abstractNumId w:val="35"/>
  </w:num>
  <w:num w:numId="6">
    <w:abstractNumId w:val="28"/>
  </w:num>
  <w:num w:numId="7">
    <w:abstractNumId w:val="20"/>
  </w:num>
  <w:num w:numId="8">
    <w:abstractNumId w:val="32"/>
  </w:num>
  <w:num w:numId="9">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22"/>
  </w:num>
  <w:num w:numId="12">
    <w:abstractNumId w:val="51"/>
  </w:num>
  <w:num w:numId="13">
    <w:abstractNumId w:val="29"/>
  </w:num>
  <w:num w:numId="14">
    <w:abstractNumId w:val="23"/>
  </w:num>
  <w:num w:numId="15">
    <w:abstractNumId w:val="7"/>
  </w:num>
  <w:num w:numId="16">
    <w:abstractNumId w:val="47"/>
  </w:num>
  <w:num w:numId="17">
    <w:abstractNumId w:val="5"/>
  </w:num>
  <w:num w:numId="18">
    <w:abstractNumId w:val="12"/>
  </w:num>
  <w:num w:numId="19">
    <w:abstractNumId w:val="52"/>
  </w:num>
  <w:num w:numId="20">
    <w:abstractNumId w:val="50"/>
  </w:num>
  <w:num w:numId="21">
    <w:abstractNumId w:val="27"/>
  </w:num>
  <w:num w:numId="22">
    <w:abstractNumId w:val="37"/>
  </w:num>
  <w:num w:numId="23">
    <w:abstractNumId w:val="18"/>
  </w:num>
  <w:num w:numId="24">
    <w:abstractNumId w:val="33"/>
  </w:num>
  <w:num w:numId="25">
    <w:abstractNumId w:val="21"/>
  </w:num>
  <w:num w:numId="26">
    <w:abstractNumId w:val="40"/>
  </w:num>
  <w:num w:numId="27">
    <w:abstractNumId w:val="49"/>
  </w:num>
  <w:num w:numId="28">
    <w:abstractNumId w:val="16"/>
  </w:num>
  <w:num w:numId="29">
    <w:abstractNumId w:val="41"/>
  </w:num>
  <w:num w:numId="30">
    <w:abstractNumId w:val="19"/>
  </w:num>
  <w:num w:numId="31">
    <w:abstractNumId w:val="42"/>
  </w:num>
  <w:num w:numId="32">
    <w:abstractNumId w:val="11"/>
  </w:num>
  <w:num w:numId="33">
    <w:abstractNumId w:val="45"/>
  </w:num>
  <w:num w:numId="34">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17"/>
  </w:num>
  <w:num w:numId="37">
    <w:abstractNumId w:val="3"/>
  </w:num>
  <w:num w:numId="38">
    <w:abstractNumId w:val="24"/>
  </w:num>
  <w:num w:numId="39">
    <w:abstractNumId w:val="2"/>
  </w:num>
  <w:num w:numId="40">
    <w:abstractNumId w:val="25"/>
  </w:num>
  <w:num w:numId="41">
    <w:abstractNumId w:val="43"/>
  </w:num>
  <w:num w:numId="42">
    <w:abstractNumId w:val="46"/>
  </w:num>
  <w:num w:numId="43">
    <w:abstractNumId w:val="30"/>
  </w:num>
  <w:num w:numId="44">
    <w:abstractNumId w:val="9"/>
  </w:num>
  <w:num w:numId="45">
    <w:abstractNumId w:val="1"/>
  </w:num>
  <w:num w:numId="46">
    <w:abstractNumId w:val="26"/>
  </w:num>
  <w:num w:numId="47">
    <w:abstractNumId w:val="44"/>
  </w:num>
  <w:num w:numId="48">
    <w:abstractNumId w:val="15"/>
  </w:num>
  <w:num w:numId="49">
    <w:abstractNumId w:val="36"/>
  </w:num>
  <w:num w:numId="50">
    <w:abstractNumId w:val="53"/>
  </w:num>
  <w:num w:numId="51">
    <w:abstractNumId w:val="14"/>
  </w:num>
  <w:num w:numId="52">
    <w:abstractNumId w:val="38"/>
  </w:num>
  <w:num w:numId="5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ocumentProtection w:edit="readOnly" w:enforcement="1" w:cryptProviderType="rsaAES" w:cryptAlgorithmClass="hash" w:cryptAlgorithmType="typeAny" w:cryptAlgorithmSid="14" w:cryptSpinCount="100000" w:hash="b0Txw4ZNJcTB1HRnXlq6dELB7Dn3pROBJWcDUcU3YVeB1pEItQwkiTUZX7K5A0pZmKf3IyRVGupkjSaEkF6Y1Q==" w:salt="s8O2JCllcgrkaj71xh6gIQ=="/>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6866"/>
    <w:rsid w:val="0001437E"/>
    <w:rsid w:val="00026AAF"/>
    <w:rsid w:val="00043077"/>
    <w:rsid w:val="0006484D"/>
    <w:rsid w:val="00067313"/>
    <w:rsid w:val="000740F0"/>
    <w:rsid w:val="00074D9D"/>
    <w:rsid w:val="000929AD"/>
    <w:rsid w:val="00095736"/>
    <w:rsid w:val="000A10CC"/>
    <w:rsid w:val="000A2A49"/>
    <w:rsid w:val="000A57E2"/>
    <w:rsid w:val="000D2B61"/>
    <w:rsid w:val="000D512B"/>
    <w:rsid w:val="000F24FC"/>
    <w:rsid w:val="000F2E1E"/>
    <w:rsid w:val="000F508F"/>
    <w:rsid w:val="00101D7D"/>
    <w:rsid w:val="00144234"/>
    <w:rsid w:val="00153CFF"/>
    <w:rsid w:val="00154B80"/>
    <w:rsid w:val="00157584"/>
    <w:rsid w:val="001577F9"/>
    <w:rsid w:val="00160400"/>
    <w:rsid w:val="00162EAE"/>
    <w:rsid w:val="001709E6"/>
    <w:rsid w:val="001779AB"/>
    <w:rsid w:val="00184086"/>
    <w:rsid w:val="001938BE"/>
    <w:rsid w:val="001A0B16"/>
    <w:rsid w:val="001A4152"/>
    <w:rsid w:val="001A4222"/>
    <w:rsid w:val="001A62C0"/>
    <w:rsid w:val="001A7740"/>
    <w:rsid w:val="001B6886"/>
    <w:rsid w:val="001C0694"/>
    <w:rsid w:val="001D397D"/>
    <w:rsid w:val="0020339D"/>
    <w:rsid w:val="00211B8D"/>
    <w:rsid w:val="002343DC"/>
    <w:rsid w:val="00242A61"/>
    <w:rsid w:val="00247B2B"/>
    <w:rsid w:val="00277BF3"/>
    <w:rsid w:val="00292915"/>
    <w:rsid w:val="002B48AF"/>
    <w:rsid w:val="002C3BB2"/>
    <w:rsid w:val="002C547E"/>
    <w:rsid w:val="002C63DE"/>
    <w:rsid w:val="002D4E12"/>
    <w:rsid w:val="002D7BE4"/>
    <w:rsid w:val="002E48DC"/>
    <w:rsid w:val="002F4A7E"/>
    <w:rsid w:val="003036DD"/>
    <w:rsid w:val="00313544"/>
    <w:rsid w:val="00334FE5"/>
    <w:rsid w:val="00355446"/>
    <w:rsid w:val="003603A2"/>
    <w:rsid w:val="00360B3C"/>
    <w:rsid w:val="00363150"/>
    <w:rsid w:val="00364E27"/>
    <w:rsid w:val="00371AE3"/>
    <w:rsid w:val="00381120"/>
    <w:rsid w:val="003B6F73"/>
    <w:rsid w:val="003C7E24"/>
    <w:rsid w:val="003D0A36"/>
    <w:rsid w:val="003D2A8E"/>
    <w:rsid w:val="003D451B"/>
    <w:rsid w:val="003F4605"/>
    <w:rsid w:val="00402C19"/>
    <w:rsid w:val="004043FD"/>
    <w:rsid w:val="00407A10"/>
    <w:rsid w:val="00416836"/>
    <w:rsid w:val="00426FF8"/>
    <w:rsid w:val="00454621"/>
    <w:rsid w:val="00454C53"/>
    <w:rsid w:val="0046208B"/>
    <w:rsid w:val="00495BAF"/>
    <w:rsid w:val="004A28AD"/>
    <w:rsid w:val="004A3A54"/>
    <w:rsid w:val="004B5376"/>
    <w:rsid w:val="004D0249"/>
    <w:rsid w:val="004E07E4"/>
    <w:rsid w:val="004E25AD"/>
    <w:rsid w:val="004F0E08"/>
    <w:rsid w:val="004F1370"/>
    <w:rsid w:val="0050042D"/>
    <w:rsid w:val="00513C1D"/>
    <w:rsid w:val="005149E0"/>
    <w:rsid w:val="005323ED"/>
    <w:rsid w:val="0053398B"/>
    <w:rsid w:val="005356AA"/>
    <w:rsid w:val="005427DE"/>
    <w:rsid w:val="00550F4F"/>
    <w:rsid w:val="00564BAB"/>
    <w:rsid w:val="00581813"/>
    <w:rsid w:val="00592379"/>
    <w:rsid w:val="00595F3C"/>
    <w:rsid w:val="005967EB"/>
    <w:rsid w:val="005C67F9"/>
    <w:rsid w:val="005D32AD"/>
    <w:rsid w:val="005F55D7"/>
    <w:rsid w:val="00606C8B"/>
    <w:rsid w:val="00611B12"/>
    <w:rsid w:val="00621CE4"/>
    <w:rsid w:val="00622C06"/>
    <w:rsid w:val="00630D28"/>
    <w:rsid w:val="00633AD5"/>
    <w:rsid w:val="0063415E"/>
    <w:rsid w:val="00635680"/>
    <w:rsid w:val="00637A47"/>
    <w:rsid w:val="00647060"/>
    <w:rsid w:val="00650401"/>
    <w:rsid w:val="006507A0"/>
    <w:rsid w:val="0067116E"/>
    <w:rsid w:val="006807A8"/>
    <w:rsid w:val="0068223F"/>
    <w:rsid w:val="00684F49"/>
    <w:rsid w:val="00685B95"/>
    <w:rsid w:val="006A5F17"/>
    <w:rsid w:val="006B038A"/>
    <w:rsid w:val="006B31BA"/>
    <w:rsid w:val="006C5805"/>
    <w:rsid w:val="006D3B2B"/>
    <w:rsid w:val="006D7BEC"/>
    <w:rsid w:val="006F5C21"/>
    <w:rsid w:val="0070260C"/>
    <w:rsid w:val="00703CCB"/>
    <w:rsid w:val="00706744"/>
    <w:rsid w:val="007213BC"/>
    <w:rsid w:val="00727D45"/>
    <w:rsid w:val="0073585F"/>
    <w:rsid w:val="00740687"/>
    <w:rsid w:val="00747603"/>
    <w:rsid w:val="0075435D"/>
    <w:rsid w:val="00763EEF"/>
    <w:rsid w:val="00766773"/>
    <w:rsid w:val="00771688"/>
    <w:rsid w:val="00772F7A"/>
    <w:rsid w:val="00774813"/>
    <w:rsid w:val="007932E2"/>
    <w:rsid w:val="00793D09"/>
    <w:rsid w:val="007B40D2"/>
    <w:rsid w:val="007B51B3"/>
    <w:rsid w:val="007C03C5"/>
    <w:rsid w:val="007D065E"/>
    <w:rsid w:val="007D2768"/>
    <w:rsid w:val="007E2174"/>
    <w:rsid w:val="007F151C"/>
    <w:rsid w:val="007F41D7"/>
    <w:rsid w:val="00861B6D"/>
    <w:rsid w:val="00862EF8"/>
    <w:rsid w:val="00881CAD"/>
    <w:rsid w:val="00884B3C"/>
    <w:rsid w:val="008970A8"/>
    <w:rsid w:val="008A600F"/>
    <w:rsid w:val="008A7740"/>
    <w:rsid w:val="008A7C67"/>
    <w:rsid w:val="008B15E5"/>
    <w:rsid w:val="008B1817"/>
    <w:rsid w:val="008D6970"/>
    <w:rsid w:val="008F44D8"/>
    <w:rsid w:val="008F6834"/>
    <w:rsid w:val="009029C8"/>
    <w:rsid w:val="00931EB3"/>
    <w:rsid w:val="00934B19"/>
    <w:rsid w:val="00937AF8"/>
    <w:rsid w:val="009411FD"/>
    <w:rsid w:val="009579AF"/>
    <w:rsid w:val="00961B5B"/>
    <w:rsid w:val="00972475"/>
    <w:rsid w:val="00977735"/>
    <w:rsid w:val="00996881"/>
    <w:rsid w:val="009970DD"/>
    <w:rsid w:val="0099728A"/>
    <w:rsid w:val="009A151A"/>
    <w:rsid w:val="009A5F32"/>
    <w:rsid w:val="009A740B"/>
    <w:rsid w:val="009B6CD6"/>
    <w:rsid w:val="009D22FF"/>
    <w:rsid w:val="009E0042"/>
    <w:rsid w:val="009E729A"/>
    <w:rsid w:val="009F348A"/>
    <w:rsid w:val="009F7FE4"/>
    <w:rsid w:val="00A1427D"/>
    <w:rsid w:val="00A17B41"/>
    <w:rsid w:val="00A20A2F"/>
    <w:rsid w:val="00A4455D"/>
    <w:rsid w:val="00A56CC1"/>
    <w:rsid w:val="00A57748"/>
    <w:rsid w:val="00A72322"/>
    <w:rsid w:val="00A72C36"/>
    <w:rsid w:val="00A84CB7"/>
    <w:rsid w:val="00AB0E82"/>
    <w:rsid w:val="00AB1D02"/>
    <w:rsid w:val="00AB3EF0"/>
    <w:rsid w:val="00AC2A46"/>
    <w:rsid w:val="00AC413F"/>
    <w:rsid w:val="00AC560D"/>
    <w:rsid w:val="00AC7341"/>
    <w:rsid w:val="00AD0D1A"/>
    <w:rsid w:val="00AD4EA4"/>
    <w:rsid w:val="00AD7870"/>
    <w:rsid w:val="00AE3D1D"/>
    <w:rsid w:val="00AE7775"/>
    <w:rsid w:val="00AE7FAE"/>
    <w:rsid w:val="00B1605C"/>
    <w:rsid w:val="00B2526E"/>
    <w:rsid w:val="00B25FD8"/>
    <w:rsid w:val="00B32F6C"/>
    <w:rsid w:val="00B35C40"/>
    <w:rsid w:val="00B53A34"/>
    <w:rsid w:val="00B542FB"/>
    <w:rsid w:val="00B60BE4"/>
    <w:rsid w:val="00B64D11"/>
    <w:rsid w:val="00B82A51"/>
    <w:rsid w:val="00B91342"/>
    <w:rsid w:val="00B91DE5"/>
    <w:rsid w:val="00BA7AEF"/>
    <w:rsid w:val="00BC46E9"/>
    <w:rsid w:val="00BD263B"/>
    <w:rsid w:val="00BD30CE"/>
    <w:rsid w:val="00BE06EC"/>
    <w:rsid w:val="00BE6A8A"/>
    <w:rsid w:val="00BF37BF"/>
    <w:rsid w:val="00BF6866"/>
    <w:rsid w:val="00C0147D"/>
    <w:rsid w:val="00C07D44"/>
    <w:rsid w:val="00C432EE"/>
    <w:rsid w:val="00C505B1"/>
    <w:rsid w:val="00C84CBD"/>
    <w:rsid w:val="00C869E5"/>
    <w:rsid w:val="00C9224E"/>
    <w:rsid w:val="00C96292"/>
    <w:rsid w:val="00CA6099"/>
    <w:rsid w:val="00CB1B70"/>
    <w:rsid w:val="00CB7468"/>
    <w:rsid w:val="00CC383D"/>
    <w:rsid w:val="00CD2CB2"/>
    <w:rsid w:val="00CD3C34"/>
    <w:rsid w:val="00CE217E"/>
    <w:rsid w:val="00D01AA9"/>
    <w:rsid w:val="00D15B60"/>
    <w:rsid w:val="00D20161"/>
    <w:rsid w:val="00D219AB"/>
    <w:rsid w:val="00D2358C"/>
    <w:rsid w:val="00D25D57"/>
    <w:rsid w:val="00D27700"/>
    <w:rsid w:val="00D529C6"/>
    <w:rsid w:val="00D544B3"/>
    <w:rsid w:val="00D56EA0"/>
    <w:rsid w:val="00D60388"/>
    <w:rsid w:val="00D67530"/>
    <w:rsid w:val="00D7063A"/>
    <w:rsid w:val="00D7174E"/>
    <w:rsid w:val="00D71EF1"/>
    <w:rsid w:val="00D833D7"/>
    <w:rsid w:val="00D94A10"/>
    <w:rsid w:val="00DB3F2F"/>
    <w:rsid w:val="00DB7CDA"/>
    <w:rsid w:val="00DC307A"/>
    <w:rsid w:val="00DD047B"/>
    <w:rsid w:val="00DE4D4A"/>
    <w:rsid w:val="00DE6830"/>
    <w:rsid w:val="00E10C0B"/>
    <w:rsid w:val="00E15A22"/>
    <w:rsid w:val="00E2629C"/>
    <w:rsid w:val="00E34163"/>
    <w:rsid w:val="00E35AC4"/>
    <w:rsid w:val="00E41327"/>
    <w:rsid w:val="00E46500"/>
    <w:rsid w:val="00E475ED"/>
    <w:rsid w:val="00E476E6"/>
    <w:rsid w:val="00E556B6"/>
    <w:rsid w:val="00E6371D"/>
    <w:rsid w:val="00E6397D"/>
    <w:rsid w:val="00E812CF"/>
    <w:rsid w:val="00E849F7"/>
    <w:rsid w:val="00E9526B"/>
    <w:rsid w:val="00EA05D8"/>
    <w:rsid w:val="00EA0B79"/>
    <w:rsid w:val="00EB5C23"/>
    <w:rsid w:val="00EB79C5"/>
    <w:rsid w:val="00EC5878"/>
    <w:rsid w:val="00EC631A"/>
    <w:rsid w:val="00EC6E7D"/>
    <w:rsid w:val="00ED247C"/>
    <w:rsid w:val="00EE1FC0"/>
    <w:rsid w:val="00EE3F5B"/>
    <w:rsid w:val="00EF04F6"/>
    <w:rsid w:val="00EF32E4"/>
    <w:rsid w:val="00EF36E6"/>
    <w:rsid w:val="00F12EE0"/>
    <w:rsid w:val="00F223BF"/>
    <w:rsid w:val="00F22757"/>
    <w:rsid w:val="00F24979"/>
    <w:rsid w:val="00F25705"/>
    <w:rsid w:val="00F32D32"/>
    <w:rsid w:val="00F41E8A"/>
    <w:rsid w:val="00F5082F"/>
    <w:rsid w:val="00F62E59"/>
    <w:rsid w:val="00F768C2"/>
    <w:rsid w:val="00F870EA"/>
    <w:rsid w:val="00FA1672"/>
    <w:rsid w:val="00FA79C4"/>
    <w:rsid w:val="00FB023B"/>
    <w:rsid w:val="00FD2F27"/>
    <w:rsid w:val="00FD65DA"/>
    <w:rsid w:val="00FD6E0F"/>
    <w:rsid w:val="00FD7EC9"/>
    <w:rsid w:val="00FF4A40"/>
    <w:rsid w:val="00FF5EDA"/>
    <w:rsid w:val="00FF67C1"/>
    <w:rsid w:val="00FF6C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15:docId w15:val="{CD1C12D4-1CC1-4109-AD04-B103476B0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aliases w:val="ГЛАВА"/>
    <w:basedOn w:val="a0"/>
    <w:next w:val="a0"/>
    <w:link w:val="10"/>
    <w:qFormat/>
    <w:rsid w:val="00E9526B"/>
    <w:pPr>
      <w:keepNext/>
      <w:spacing w:after="0" w:line="240" w:lineRule="auto"/>
      <w:outlineLvl w:val="0"/>
    </w:pPr>
    <w:rPr>
      <w:rFonts w:ascii="Times New Roman" w:eastAsia="Times New Roman" w:hAnsi="Times New Roman" w:cs="Times New Roman"/>
      <w:sz w:val="28"/>
      <w:szCs w:val="24"/>
      <w:lang w:val="x-none" w:eastAsia="x-none"/>
    </w:rPr>
  </w:style>
  <w:style w:type="paragraph" w:styleId="2">
    <w:name w:val="heading 2"/>
    <w:basedOn w:val="a0"/>
    <w:next w:val="a0"/>
    <w:link w:val="20"/>
    <w:qFormat/>
    <w:rsid w:val="00E9526B"/>
    <w:pPr>
      <w:keepNext/>
      <w:widowControl w:val="0"/>
      <w:spacing w:after="0" w:line="240" w:lineRule="auto"/>
      <w:jc w:val="both"/>
      <w:outlineLvl w:val="1"/>
    </w:pPr>
    <w:rPr>
      <w:rFonts w:ascii="Times New Roman" w:eastAsia="Times New Roman" w:hAnsi="Times New Roman" w:cs="Times New Roman"/>
      <w:b/>
      <w:snapToGrid w:val="0"/>
      <w:sz w:val="28"/>
      <w:szCs w:val="20"/>
      <w:lang w:val="x-none" w:eastAsia="x-none"/>
    </w:rPr>
  </w:style>
  <w:style w:type="paragraph" w:styleId="3">
    <w:name w:val="heading 3"/>
    <w:aliases w:val="Заголовок 3 Знак1"/>
    <w:basedOn w:val="a0"/>
    <w:next w:val="a0"/>
    <w:link w:val="30"/>
    <w:uiPriority w:val="9"/>
    <w:qFormat/>
    <w:rsid w:val="00E9526B"/>
    <w:pPr>
      <w:keepNext/>
      <w:widowControl w:val="0"/>
      <w:spacing w:after="0" w:line="240" w:lineRule="auto"/>
      <w:jc w:val="right"/>
      <w:outlineLvl w:val="2"/>
    </w:pPr>
    <w:rPr>
      <w:rFonts w:ascii="Times New Roman" w:eastAsia="Times New Roman" w:hAnsi="Times New Roman" w:cs="Times New Roman"/>
      <w:snapToGrid w:val="0"/>
      <w:sz w:val="24"/>
      <w:szCs w:val="20"/>
      <w:lang w:val="x-none" w:eastAsia="x-none"/>
    </w:rPr>
  </w:style>
  <w:style w:type="paragraph" w:styleId="4">
    <w:name w:val="heading 4"/>
    <w:basedOn w:val="a0"/>
    <w:next w:val="a0"/>
    <w:link w:val="40"/>
    <w:uiPriority w:val="9"/>
    <w:qFormat/>
    <w:rsid w:val="00E9526B"/>
    <w:pPr>
      <w:keepNext/>
      <w:widowControl w:val="0"/>
      <w:spacing w:after="0" w:line="240" w:lineRule="auto"/>
      <w:jc w:val="center"/>
      <w:outlineLvl w:val="3"/>
    </w:pPr>
    <w:rPr>
      <w:rFonts w:ascii="Times New Roman" w:eastAsia="Times New Roman" w:hAnsi="Times New Roman" w:cs="Times New Roman"/>
      <w:snapToGrid w:val="0"/>
      <w:sz w:val="24"/>
      <w:szCs w:val="20"/>
      <w:lang w:val="x-none" w:eastAsia="x-none"/>
    </w:rPr>
  </w:style>
  <w:style w:type="paragraph" w:styleId="5">
    <w:name w:val="heading 5"/>
    <w:basedOn w:val="a0"/>
    <w:next w:val="a0"/>
    <w:link w:val="50"/>
    <w:uiPriority w:val="9"/>
    <w:qFormat/>
    <w:rsid w:val="00E9526B"/>
    <w:pPr>
      <w:keepNext/>
      <w:widowControl w:val="0"/>
      <w:spacing w:after="0" w:line="240" w:lineRule="auto"/>
      <w:ind w:right="283" w:firstLine="567"/>
      <w:jc w:val="center"/>
      <w:outlineLvl w:val="4"/>
    </w:pPr>
    <w:rPr>
      <w:rFonts w:ascii="Times New Roman" w:eastAsia="Times New Roman" w:hAnsi="Times New Roman" w:cs="Times New Roman"/>
      <w:snapToGrid w:val="0"/>
      <w:sz w:val="24"/>
      <w:szCs w:val="20"/>
      <w:lang w:val="x-none" w:eastAsia="x-none"/>
    </w:rPr>
  </w:style>
  <w:style w:type="paragraph" w:styleId="6">
    <w:name w:val="heading 6"/>
    <w:basedOn w:val="a0"/>
    <w:next w:val="a0"/>
    <w:link w:val="60"/>
    <w:qFormat/>
    <w:rsid w:val="00E9526B"/>
    <w:pPr>
      <w:keepNext/>
      <w:widowControl w:val="0"/>
      <w:spacing w:after="0" w:line="240" w:lineRule="auto"/>
      <w:ind w:right="283" w:firstLine="567"/>
      <w:jc w:val="right"/>
      <w:outlineLvl w:val="5"/>
    </w:pPr>
    <w:rPr>
      <w:rFonts w:ascii="Times New Roman" w:eastAsia="Times New Roman" w:hAnsi="Times New Roman" w:cs="Times New Roman"/>
      <w:snapToGrid w:val="0"/>
      <w:sz w:val="24"/>
      <w:szCs w:val="20"/>
      <w:lang w:val="x-none" w:eastAsia="x-none"/>
    </w:rPr>
  </w:style>
  <w:style w:type="paragraph" w:styleId="7">
    <w:name w:val="heading 7"/>
    <w:basedOn w:val="a0"/>
    <w:next w:val="a0"/>
    <w:link w:val="70"/>
    <w:qFormat/>
    <w:rsid w:val="00E9526B"/>
    <w:pPr>
      <w:keepNext/>
      <w:widowControl w:val="0"/>
      <w:spacing w:after="0" w:line="240" w:lineRule="auto"/>
      <w:jc w:val="both"/>
      <w:outlineLvl w:val="6"/>
    </w:pPr>
    <w:rPr>
      <w:rFonts w:ascii="Times New Roman" w:eastAsia="Times New Roman" w:hAnsi="Times New Roman" w:cs="Times New Roman"/>
      <w:snapToGrid w:val="0"/>
      <w:sz w:val="24"/>
      <w:szCs w:val="20"/>
      <w:lang w:val="x-none" w:eastAsia="x-none"/>
    </w:rPr>
  </w:style>
  <w:style w:type="paragraph" w:styleId="8">
    <w:name w:val="heading 8"/>
    <w:basedOn w:val="a0"/>
    <w:next w:val="a0"/>
    <w:link w:val="80"/>
    <w:qFormat/>
    <w:rsid w:val="00E9526B"/>
    <w:pPr>
      <w:keepNext/>
      <w:widowControl w:val="0"/>
      <w:tabs>
        <w:tab w:val="left" w:pos="3828"/>
      </w:tabs>
      <w:spacing w:after="0" w:line="240" w:lineRule="auto"/>
      <w:ind w:firstLine="567"/>
      <w:jc w:val="center"/>
      <w:outlineLvl w:val="7"/>
    </w:pPr>
    <w:rPr>
      <w:rFonts w:ascii="Times New Roman" w:eastAsia="Times New Roman" w:hAnsi="Times New Roman" w:cs="Times New Roman"/>
      <w:b/>
      <w:snapToGrid w:val="0"/>
      <w:sz w:val="24"/>
      <w:szCs w:val="20"/>
      <w:lang w:val="x-none" w:eastAsia="x-none"/>
    </w:rPr>
  </w:style>
  <w:style w:type="paragraph" w:styleId="9">
    <w:name w:val="heading 9"/>
    <w:basedOn w:val="a0"/>
    <w:next w:val="a0"/>
    <w:link w:val="90"/>
    <w:qFormat/>
    <w:rsid w:val="00E9526B"/>
    <w:pPr>
      <w:keepNext/>
      <w:widowControl w:val="0"/>
      <w:spacing w:after="0" w:line="240" w:lineRule="auto"/>
      <w:ind w:firstLine="851"/>
      <w:jc w:val="right"/>
      <w:outlineLvl w:val="8"/>
    </w:pPr>
    <w:rPr>
      <w:rFonts w:ascii="Times New Roman" w:eastAsia="Times New Roman" w:hAnsi="Times New Roman" w:cs="Times New Roman"/>
      <w:snapToGrid w:val="0"/>
      <w:sz w:val="24"/>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BF6866"/>
    <w:pPr>
      <w:tabs>
        <w:tab w:val="center" w:pos="4677"/>
        <w:tab w:val="right" w:pos="9355"/>
      </w:tabs>
      <w:spacing w:after="0" w:line="240" w:lineRule="auto"/>
    </w:pPr>
  </w:style>
  <w:style w:type="character" w:customStyle="1" w:styleId="a5">
    <w:name w:val="Верхний колонтитул Знак"/>
    <w:basedOn w:val="a1"/>
    <w:link w:val="a4"/>
    <w:rsid w:val="00BF6866"/>
  </w:style>
  <w:style w:type="paragraph" w:styleId="a6">
    <w:name w:val="footer"/>
    <w:basedOn w:val="a0"/>
    <w:link w:val="a7"/>
    <w:unhideWhenUsed/>
    <w:rsid w:val="00BF6866"/>
    <w:pPr>
      <w:tabs>
        <w:tab w:val="center" w:pos="4677"/>
        <w:tab w:val="right" w:pos="9355"/>
      </w:tabs>
      <w:spacing w:after="0" w:line="240" w:lineRule="auto"/>
    </w:pPr>
  </w:style>
  <w:style w:type="character" w:customStyle="1" w:styleId="a7">
    <w:name w:val="Нижний колонтитул Знак"/>
    <w:basedOn w:val="a1"/>
    <w:link w:val="a6"/>
    <w:rsid w:val="00BF6866"/>
  </w:style>
  <w:style w:type="table" w:styleId="a8">
    <w:name w:val="Table Grid"/>
    <w:basedOn w:val="a2"/>
    <w:rsid w:val="00BF68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 Spacing"/>
    <w:qFormat/>
    <w:rsid w:val="00740687"/>
    <w:pPr>
      <w:spacing w:after="0" w:line="240" w:lineRule="auto"/>
      <w:ind w:firstLine="210"/>
      <w:jc w:val="center"/>
    </w:pPr>
    <w:rPr>
      <w:rFonts w:ascii="Times New Roman" w:eastAsia="Times New Roman" w:hAnsi="Times New Roman" w:cs="Times New Roman"/>
      <w:sz w:val="18"/>
      <w:szCs w:val="16"/>
      <w:lang w:eastAsia="ru-RU"/>
    </w:rPr>
  </w:style>
  <w:style w:type="paragraph" w:styleId="aa">
    <w:name w:val="footnote text"/>
    <w:basedOn w:val="a0"/>
    <w:link w:val="ab"/>
    <w:uiPriority w:val="99"/>
    <w:unhideWhenUsed/>
    <w:rsid w:val="00B53A34"/>
    <w:pPr>
      <w:spacing w:after="200" w:line="276" w:lineRule="auto"/>
    </w:pPr>
    <w:rPr>
      <w:rFonts w:ascii="Calibri" w:eastAsia="Times New Roman" w:hAnsi="Calibri" w:cs="Times New Roman"/>
      <w:sz w:val="20"/>
      <w:szCs w:val="20"/>
      <w:lang w:eastAsia="ru-RU"/>
    </w:rPr>
  </w:style>
  <w:style w:type="character" w:customStyle="1" w:styleId="ab">
    <w:name w:val="Текст сноски Знак"/>
    <w:basedOn w:val="a1"/>
    <w:link w:val="aa"/>
    <w:uiPriority w:val="99"/>
    <w:rsid w:val="00B53A34"/>
    <w:rPr>
      <w:rFonts w:ascii="Calibri" w:eastAsia="Times New Roman" w:hAnsi="Calibri" w:cs="Times New Roman"/>
      <w:sz w:val="20"/>
      <w:szCs w:val="20"/>
      <w:lang w:eastAsia="ru-RU"/>
    </w:rPr>
  </w:style>
  <w:style w:type="character" w:styleId="ac">
    <w:name w:val="footnote reference"/>
    <w:uiPriority w:val="99"/>
    <w:unhideWhenUsed/>
    <w:rsid w:val="00B53A34"/>
    <w:rPr>
      <w:vertAlign w:val="superscript"/>
    </w:rPr>
  </w:style>
  <w:style w:type="character" w:styleId="ad">
    <w:name w:val="endnote reference"/>
    <w:uiPriority w:val="99"/>
    <w:rsid w:val="00937AF8"/>
    <w:rPr>
      <w:vertAlign w:val="superscript"/>
    </w:rPr>
  </w:style>
  <w:style w:type="paragraph" w:styleId="ae">
    <w:name w:val="Balloon Text"/>
    <w:basedOn w:val="a0"/>
    <w:link w:val="af"/>
    <w:unhideWhenUsed/>
    <w:rsid w:val="00611B12"/>
    <w:pPr>
      <w:spacing w:after="0" w:line="240" w:lineRule="auto"/>
    </w:pPr>
    <w:rPr>
      <w:rFonts w:ascii="Tahoma" w:hAnsi="Tahoma" w:cs="Tahoma"/>
      <w:sz w:val="16"/>
      <w:szCs w:val="16"/>
    </w:rPr>
  </w:style>
  <w:style w:type="character" w:customStyle="1" w:styleId="af">
    <w:name w:val="Текст выноски Знак"/>
    <w:basedOn w:val="a1"/>
    <w:link w:val="ae"/>
    <w:rsid w:val="00611B12"/>
    <w:rPr>
      <w:rFonts w:ascii="Tahoma" w:hAnsi="Tahoma" w:cs="Tahoma"/>
      <w:sz w:val="16"/>
      <w:szCs w:val="16"/>
    </w:rPr>
  </w:style>
  <w:style w:type="table" w:customStyle="1" w:styleId="11">
    <w:name w:val="Сетка таблицы1"/>
    <w:basedOn w:val="a2"/>
    <w:next w:val="a8"/>
    <w:uiPriority w:val="59"/>
    <w:rsid w:val="00F12EE0"/>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0">
    <w:name w:val="page number"/>
    <w:basedOn w:val="a1"/>
    <w:rsid w:val="00F12EE0"/>
    <w:rPr>
      <w:rFonts w:cs="Times New Roman"/>
    </w:rPr>
  </w:style>
  <w:style w:type="character" w:customStyle="1" w:styleId="10">
    <w:name w:val="Заголовок 1 Знак"/>
    <w:aliases w:val="ГЛАВА Знак"/>
    <w:basedOn w:val="a1"/>
    <w:link w:val="1"/>
    <w:rsid w:val="00E9526B"/>
    <w:rPr>
      <w:rFonts w:ascii="Times New Roman" w:eastAsia="Times New Roman" w:hAnsi="Times New Roman" w:cs="Times New Roman"/>
      <w:sz w:val="28"/>
      <w:szCs w:val="24"/>
      <w:lang w:val="x-none" w:eastAsia="x-none"/>
    </w:rPr>
  </w:style>
  <w:style w:type="character" w:customStyle="1" w:styleId="20">
    <w:name w:val="Заголовок 2 Знак"/>
    <w:basedOn w:val="a1"/>
    <w:link w:val="2"/>
    <w:rsid w:val="00E9526B"/>
    <w:rPr>
      <w:rFonts w:ascii="Times New Roman" w:eastAsia="Times New Roman" w:hAnsi="Times New Roman" w:cs="Times New Roman"/>
      <w:b/>
      <w:snapToGrid w:val="0"/>
      <w:sz w:val="28"/>
      <w:szCs w:val="20"/>
      <w:lang w:val="x-none" w:eastAsia="x-none"/>
    </w:rPr>
  </w:style>
  <w:style w:type="character" w:customStyle="1" w:styleId="30">
    <w:name w:val="Заголовок 3 Знак"/>
    <w:aliases w:val="Заголовок 3 Знак1 Знак"/>
    <w:basedOn w:val="a1"/>
    <w:link w:val="3"/>
    <w:uiPriority w:val="9"/>
    <w:rsid w:val="00E9526B"/>
    <w:rPr>
      <w:rFonts w:ascii="Times New Roman" w:eastAsia="Times New Roman" w:hAnsi="Times New Roman" w:cs="Times New Roman"/>
      <w:snapToGrid w:val="0"/>
      <w:sz w:val="24"/>
      <w:szCs w:val="20"/>
      <w:lang w:val="x-none" w:eastAsia="x-none"/>
    </w:rPr>
  </w:style>
  <w:style w:type="character" w:customStyle="1" w:styleId="40">
    <w:name w:val="Заголовок 4 Знак"/>
    <w:basedOn w:val="a1"/>
    <w:link w:val="4"/>
    <w:uiPriority w:val="9"/>
    <w:rsid w:val="00E9526B"/>
    <w:rPr>
      <w:rFonts w:ascii="Times New Roman" w:eastAsia="Times New Roman" w:hAnsi="Times New Roman" w:cs="Times New Roman"/>
      <w:snapToGrid w:val="0"/>
      <w:sz w:val="24"/>
      <w:szCs w:val="20"/>
      <w:lang w:val="x-none" w:eastAsia="x-none"/>
    </w:rPr>
  </w:style>
  <w:style w:type="character" w:customStyle="1" w:styleId="50">
    <w:name w:val="Заголовок 5 Знак"/>
    <w:basedOn w:val="a1"/>
    <w:link w:val="5"/>
    <w:uiPriority w:val="9"/>
    <w:rsid w:val="00E9526B"/>
    <w:rPr>
      <w:rFonts w:ascii="Times New Roman" w:eastAsia="Times New Roman" w:hAnsi="Times New Roman" w:cs="Times New Roman"/>
      <w:snapToGrid w:val="0"/>
      <w:sz w:val="24"/>
      <w:szCs w:val="20"/>
      <w:lang w:val="x-none" w:eastAsia="x-none"/>
    </w:rPr>
  </w:style>
  <w:style w:type="character" w:customStyle="1" w:styleId="60">
    <w:name w:val="Заголовок 6 Знак"/>
    <w:basedOn w:val="a1"/>
    <w:link w:val="6"/>
    <w:rsid w:val="00E9526B"/>
    <w:rPr>
      <w:rFonts w:ascii="Times New Roman" w:eastAsia="Times New Roman" w:hAnsi="Times New Roman" w:cs="Times New Roman"/>
      <w:snapToGrid w:val="0"/>
      <w:sz w:val="24"/>
      <w:szCs w:val="20"/>
      <w:lang w:val="x-none" w:eastAsia="x-none"/>
    </w:rPr>
  </w:style>
  <w:style w:type="character" w:customStyle="1" w:styleId="70">
    <w:name w:val="Заголовок 7 Знак"/>
    <w:basedOn w:val="a1"/>
    <w:link w:val="7"/>
    <w:rsid w:val="00E9526B"/>
    <w:rPr>
      <w:rFonts w:ascii="Times New Roman" w:eastAsia="Times New Roman" w:hAnsi="Times New Roman" w:cs="Times New Roman"/>
      <w:snapToGrid w:val="0"/>
      <w:sz w:val="24"/>
      <w:szCs w:val="20"/>
      <w:lang w:val="x-none" w:eastAsia="x-none"/>
    </w:rPr>
  </w:style>
  <w:style w:type="character" w:customStyle="1" w:styleId="80">
    <w:name w:val="Заголовок 8 Знак"/>
    <w:basedOn w:val="a1"/>
    <w:link w:val="8"/>
    <w:rsid w:val="00E9526B"/>
    <w:rPr>
      <w:rFonts w:ascii="Times New Roman" w:eastAsia="Times New Roman" w:hAnsi="Times New Roman" w:cs="Times New Roman"/>
      <w:b/>
      <w:snapToGrid w:val="0"/>
      <w:sz w:val="24"/>
      <w:szCs w:val="20"/>
      <w:lang w:val="x-none" w:eastAsia="x-none"/>
    </w:rPr>
  </w:style>
  <w:style w:type="character" w:customStyle="1" w:styleId="90">
    <w:name w:val="Заголовок 9 Знак"/>
    <w:basedOn w:val="a1"/>
    <w:link w:val="9"/>
    <w:rsid w:val="00E9526B"/>
    <w:rPr>
      <w:rFonts w:ascii="Times New Roman" w:eastAsia="Times New Roman" w:hAnsi="Times New Roman" w:cs="Times New Roman"/>
      <w:snapToGrid w:val="0"/>
      <w:sz w:val="24"/>
      <w:szCs w:val="20"/>
      <w:lang w:val="x-none" w:eastAsia="x-none"/>
    </w:rPr>
  </w:style>
  <w:style w:type="numbering" w:customStyle="1" w:styleId="12">
    <w:name w:val="Нет списка1"/>
    <w:next w:val="a3"/>
    <w:semiHidden/>
    <w:rsid w:val="00E9526B"/>
  </w:style>
  <w:style w:type="paragraph" w:customStyle="1" w:styleId="31">
    <w:name w:val="Стиль3"/>
    <w:basedOn w:val="a0"/>
    <w:autoRedefine/>
    <w:rsid w:val="00E9526B"/>
    <w:pPr>
      <w:spacing w:after="0" w:line="240" w:lineRule="auto"/>
      <w:jc w:val="both"/>
    </w:pPr>
    <w:rPr>
      <w:rFonts w:ascii="Times New Roman" w:eastAsia="Times New Roman" w:hAnsi="Times New Roman" w:cs="Times New Roman"/>
      <w:sz w:val="24"/>
      <w:szCs w:val="24"/>
      <w:lang w:eastAsia="ru-RU"/>
    </w:rPr>
  </w:style>
  <w:style w:type="paragraph" w:customStyle="1" w:styleId="ConsPlusNormal">
    <w:name w:val="ConsPlusNormal"/>
    <w:rsid w:val="00E9526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E9526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9526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0">
    <w:name w:val="ConsPlusNormal Знак"/>
    <w:link w:val="ConsPlusNormal1"/>
    <w:rsid w:val="00E9526B"/>
    <w:pPr>
      <w:widowControl w:val="0"/>
      <w:autoSpaceDE w:val="0"/>
      <w:autoSpaceDN w:val="0"/>
      <w:adjustRightInd w:val="0"/>
      <w:spacing w:after="0" w:line="240" w:lineRule="auto"/>
      <w:ind w:firstLine="720"/>
    </w:pPr>
    <w:rPr>
      <w:rFonts w:ascii="Arial" w:eastAsia="SimSun" w:hAnsi="Arial" w:cs="Arial"/>
      <w:sz w:val="24"/>
      <w:szCs w:val="24"/>
      <w:lang w:eastAsia="zh-CN"/>
    </w:rPr>
  </w:style>
  <w:style w:type="character" w:customStyle="1" w:styleId="ConsPlusNormal1">
    <w:name w:val="ConsPlusNormal Знак Знак"/>
    <w:link w:val="ConsPlusNormal0"/>
    <w:rsid w:val="00E9526B"/>
    <w:rPr>
      <w:rFonts w:ascii="Arial" w:eastAsia="SimSun" w:hAnsi="Arial" w:cs="Arial"/>
      <w:sz w:val="24"/>
      <w:szCs w:val="24"/>
      <w:lang w:eastAsia="zh-CN"/>
    </w:rPr>
  </w:style>
  <w:style w:type="table" w:customStyle="1" w:styleId="21">
    <w:name w:val="Сетка таблицы2"/>
    <w:basedOn w:val="a2"/>
    <w:next w:val="a8"/>
    <w:uiPriority w:val="59"/>
    <w:rsid w:val="00E9526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Основной текст Знак1,Основной текст Знак Знак Знак,bt,Основной текст1,Основной текст отчета,Body Text Char"/>
    <w:basedOn w:val="a0"/>
    <w:link w:val="af2"/>
    <w:rsid w:val="00E9526B"/>
    <w:pPr>
      <w:spacing w:after="120" w:line="240" w:lineRule="auto"/>
    </w:pPr>
    <w:rPr>
      <w:rFonts w:ascii="Times New Roman" w:eastAsia="Times New Roman" w:hAnsi="Times New Roman" w:cs="Times New Roman"/>
      <w:sz w:val="24"/>
      <w:szCs w:val="20"/>
      <w:lang w:val="x-none" w:eastAsia="x-none"/>
    </w:rPr>
  </w:style>
  <w:style w:type="character" w:customStyle="1" w:styleId="af2">
    <w:name w:val="Основной текст Знак"/>
    <w:aliases w:val="Основной текст Знак1 Знак,Основной текст Знак Знак Знак Знак,bt Знак,Основной текст1 Знак,Основной текст отчета Знак,Body Text Char Знак"/>
    <w:basedOn w:val="a1"/>
    <w:link w:val="af1"/>
    <w:rsid w:val="00E9526B"/>
    <w:rPr>
      <w:rFonts w:ascii="Times New Roman" w:eastAsia="Times New Roman" w:hAnsi="Times New Roman" w:cs="Times New Roman"/>
      <w:sz w:val="24"/>
      <w:szCs w:val="20"/>
      <w:lang w:val="x-none" w:eastAsia="x-none"/>
    </w:rPr>
  </w:style>
  <w:style w:type="paragraph" w:styleId="af3">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
    <w:basedOn w:val="a0"/>
    <w:link w:val="af4"/>
    <w:rsid w:val="00E9526B"/>
    <w:pPr>
      <w:spacing w:after="0" w:line="240" w:lineRule="auto"/>
      <w:ind w:firstLine="709"/>
      <w:jc w:val="both"/>
    </w:pPr>
    <w:rPr>
      <w:rFonts w:ascii="Times New Roman" w:eastAsia="Times New Roman" w:hAnsi="Times New Roman" w:cs="Times New Roman"/>
      <w:sz w:val="28"/>
      <w:szCs w:val="20"/>
      <w:lang w:val="x-none" w:eastAsia="x-none"/>
    </w:rPr>
  </w:style>
  <w:style w:type="character" w:customStyle="1" w:styleId="af4">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
    <w:basedOn w:val="a1"/>
    <w:link w:val="af3"/>
    <w:rsid w:val="00E9526B"/>
    <w:rPr>
      <w:rFonts w:ascii="Times New Roman" w:eastAsia="Times New Roman" w:hAnsi="Times New Roman" w:cs="Times New Roman"/>
      <w:sz w:val="28"/>
      <w:szCs w:val="20"/>
      <w:lang w:val="x-none" w:eastAsia="x-none"/>
    </w:rPr>
  </w:style>
  <w:style w:type="paragraph" w:styleId="af5">
    <w:name w:val="Title"/>
    <w:basedOn w:val="a0"/>
    <w:link w:val="af6"/>
    <w:qFormat/>
    <w:rsid w:val="00E9526B"/>
    <w:pPr>
      <w:spacing w:after="0" w:line="240" w:lineRule="auto"/>
      <w:jc w:val="center"/>
    </w:pPr>
    <w:rPr>
      <w:rFonts w:ascii="Times New Roman" w:eastAsia="Times New Roman" w:hAnsi="Times New Roman" w:cs="Times New Roman"/>
      <w:sz w:val="28"/>
      <w:szCs w:val="20"/>
      <w:lang w:val="x-none" w:eastAsia="x-none"/>
    </w:rPr>
  </w:style>
  <w:style w:type="character" w:customStyle="1" w:styleId="af6">
    <w:name w:val="Название Знак"/>
    <w:basedOn w:val="a1"/>
    <w:link w:val="af5"/>
    <w:rsid w:val="00E9526B"/>
    <w:rPr>
      <w:rFonts w:ascii="Times New Roman" w:eastAsia="Times New Roman" w:hAnsi="Times New Roman" w:cs="Times New Roman"/>
      <w:sz w:val="28"/>
      <w:szCs w:val="20"/>
      <w:lang w:val="x-none" w:eastAsia="x-none"/>
    </w:rPr>
  </w:style>
  <w:style w:type="character" w:customStyle="1" w:styleId="af7">
    <w:name w:val="Основной шрифт"/>
    <w:rsid w:val="00E9526B"/>
  </w:style>
  <w:style w:type="paragraph" w:customStyle="1" w:styleId="ed">
    <w:name w:val="дeсновdой те"/>
    <w:basedOn w:val="a0"/>
    <w:rsid w:val="00E9526B"/>
    <w:pPr>
      <w:widowControl w:val="0"/>
      <w:tabs>
        <w:tab w:val="left" w:pos="0"/>
      </w:tabs>
      <w:spacing w:after="0" w:line="240" w:lineRule="auto"/>
      <w:ind w:right="283"/>
      <w:jc w:val="both"/>
    </w:pPr>
    <w:rPr>
      <w:rFonts w:ascii="Times New Roman" w:eastAsia="Times New Roman" w:hAnsi="Times New Roman" w:cs="Times New Roman"/>
      <w:snapToGrid w:val="0"/>
      <w:sz w:val="28"/>
      <w:szCs w:val="20"/>
      <w:lang w:eastAsia="ru-RU"/>
    </w:rPr>
  </w:style>
  <w:style w:type="paragraph" w:customStyle="1" w:styleId="af8">
    <w:name w:val="Табличный"/>
    <w:basedOn w:val="a0"/>
    <w:rsid w:val="00E9526B"/>
    <w:pPr>
      <w:widowControl w:val="0"/>
      <w:spacing w:after="0" w:line="240" w:lineRule="auto"/>
      <w:jc w:val="center"/>
    </w:pPr>
    <w:rPr>
      <w:rFonts w:ascii="Times New Roman" w:eastAsia="Times New Roman" w:hAnsi="Times New Roman" w:cs="Times New Roman"/>
      <w:snapToGrid w:val="0"/>
      <w:sz w:val="26"/>
      <w:szCs w:val="20"/>
      <w:lang w:eastAsia="ru-RU"/>
    </w:rPr>
  </w:style>
  <w:style w:type="character" w:styleId="af9">
    <w:name w:val="Strong"/>
    <w:qFormat/>
    <w:rsid w:val="00E9526B"/>
    <w:rPr>
      <w:b/>
    </w:rPr>
  </w:style>
  <w:style w:type="character" w:customStyle="1" w:styleId="HTMLMarkup">
    <w:name w:val="HTML Markup"/>
    <w:rsid w:val="00E9526B"/>
    <w:rPr>
      <w:vanish/>
      <w:color w:val="FF0000"/>
    </w:rPr>
  </w:style>
  <w:style w:type="paragraph" w:customStyle="1" w:styleId="Blockquote">
    <w:name w:val="Blockquote"/>
    <w:basedOn w:val="a0"/>
    <w:rsid w:val="00E9526B"/>
    <w:pPr>
      <w:widowControl w:val="0"/>
      <w:spacing w:before="100" w:after="100" w:line="240" w:lineRule="auto"/>
      <w:ind w:left="360" w:right="360"/>
      <w:jc w:val="both"/>
    </w:pPr>
    <w:rPr>
      <w:rFonts w:ascii="Times New Roman" w:eastAsia="Times New Roman" w:hAnsi="Times New Roman" w:cs="Times New Roman"/>
      <w:snapToGrid w:val="0"/>
      <w:sz w:val="24"/>
      <w:szCs w:val="20"/>
      <w:lang w:eastAsia="ru-RU"/>
    </w:rPr>
  </w:style>
  <w:style w:type="paragraph" w:styleId="22">
    <w:name w:val="List Bullet 2"/>
    <w:basedOn w:val="a0"/>
    <w:autoRedefine/>
    <w:rsid w:val="00E9526B"/>
    <w:pPr>
      <w:spacing w:after="0" w:line="240" w:lineRule="auto"/>
      <w:ind w:left="566" w:firstLine="285"/>
      <w:jc w:val="both"/>
    </w:pPr>
    <w:rPr>
      <w:rFonts w:ascii="Times New Roman" w:eastAsia="Times New Roman" w:hAnsi="Times New Roman" w:cs="Times New Roman"/>
      <w:snapToGrid w:val="0"/>
      <w:sz w:val="20"/>
      <w:szCs w:val="20"/>
      <w:lang w:eastAsia="ru-RU"/>
    </w:rPr>
  </w:style>
  <w:style w:type="paragraph" w:styleId="23">
    <w:name w:val="Body Text Indent 2"/>
    <w:basedOn w:val="a0"/>
    <w:link w:val="24"/>
    <w:rsid w:val="00E9526B"/>
    <w:pPr>
      <w:widowControl w:val="0"/>
      <w:spacing w:after="0" w:line="240" w:lineRule="auto"/>
      <w:ind w:firstLine="284"/>
      <w:jc w:val="both"/>
    </w:pPr>
    <w:rPr>
      <w:rFonts w:ascii="Times New Roman" w:eastAsia="Times New Roman" w:hAnsi="Times New Roman" w:cs="Times New Roman"/>
      <w:snapToGrid w:val="0"/>
      <w:sz w:val="24"/>
      <w:szCs w:val="20"/>
      <w:lang w:val="x-none" w:eastAsia="x-none"/>
    </w:rPr>
  </w:style>
  <w:style w:type="character" w:customStyle="1" w:styleId="24">
    <w:name w:val="Основной текст с отступом 2 Знак"/>
    <w:basedOn w:val="a1"/>
    <w:link w:val="23"/>
    <w:rsid w:val="00E9526B"/>
    <w:rPr>
      <w:rFonts w:ascii="Times New Roman" w:eastAsia="Times New Roman" w:hAnsi="Times New Roman" w:cs="Times New Roman"/>
      <w:snapToGrid w:val="0"/>
      <w:sz w:val="24"/>
      <w:szCs w:val="20"/>
      <w:lang w:val="x-none" w:eastAsia="x-none"/>
    </w:rPr>
  </w:style>
  <w:style w:type="paragraph" w:styleId="32">
    <w:name w:val="Body Text Indent 3"/>
    <w:basedOn w:val="a0"/>
    <w:link w:val="33"/>
    <w:rsid w:val="00E9526B"/>
    <w:pPr>
      <w:widowControl w:val="0"/>
      <w:spacing w:after="0" w:line="240" w:lineRule="auto"/>
      <w:ind w:firstLine="426"/>
      <w:jc w:val="both"/>
    </w:pPr>
    <w:rPr>
      <w:rFonts w:ascii="Times New Roman" w:eastAsia="Times New Roman" w:hAnsi="Times New Roman" w:cs="Times New Roman"/>
      <w:snapToGrid w:val="0"/>
      <w:sz w:val="24"/>
      <w:szCs w:val="20"/>
      <w:lang w:val="x-none" w:eastAsia="x-none"/>
    </w:rPr>
  </w:style>
  <w:style w:type="character" w:customStyle="1" w:styleId="33">
    <w:name w:val="Основной текст с отступом 3 Знак"/>
    <w:basedOn w:val="a1"/>
    <w:link w:val="32"/>
    <w:rsid w:val="00E9526B"/>
    <w:rPr>
      <w:rFonts w:ascii="Times New Roman" w:eastAsia="Times New Roman" w:hAnsi="Times New Roman" w:cs="Times New Roman"/>
      <w:snapToGrid w:val="0"/>
      <w:sz w:val="24"/>
      <w:szCs w:val="20"/>
      <w:lang w:val="x-none" w:eastAsia="x-none"/>
    </w:rPr>
  </w:style>
  <w:style w:type="paragraph" w:styleId="34">
    <w:name w:val="Body Text 3"/>
    <w:basedOn w:val="a0"/>
    <w:link w:val="35"/>
    <w:rsid w:val="00E9526B"/>
    <w:pPr>
      <w:widowControl w:val="0"/>
      <w:tabs>
        <w:tab w:val="left" w:pos="426"/>
      </w:tabs>
      <w:spacing w:after="0" w:line="240" w:lineRule="auto"/>
      <w:jc w:val="both"/>
    </w:pPr>
    <w:rPr>
      <w:rFonts w:ascii="Times New Roman" w:eastAsia="Times New Roman" w:hAnsi="Times New Roman" w:cs="Times New Roman"/>
      <w:b/>
      <w:caps/>
      <w:snapToGrid w:val="0"/>
      <w:sz w:val="24"/>
      <w:szCs w:val="20"/>
      <w:lang w:val="x-none" w:eastAsia="x-none"/>
    </w:rPr>
  </w:style>
  <w:style w:type="character" w:customStyle="1" w:styleId="35">
    <w:name w:val="Основной текст 3 Знак"/>
    <w:basedOn w:val="a1"/>
    <w:link w:val="34"/>
    <w:rsid w:val="00E9526B"/>
    <w:rPr>
      <w:rFonts w:ascii="Times New Roman" w:eastAsia="Times New Roman" w:hAnsi="Times New Roman" w:cs="Times New Roman"/>
      <w:b/>
      <w:caps/>
      <w:snapToGrid w:val="0"/>
      <w:sz w:val="24"/>
      <w:szCs w:val="20"/>
      <w:lang w:val="x-none" w:eastAsia="x-none"/>
    </w:rPr>
  </w:style>
  <w:style w:type="paragraph" w:styleId="afa">
    <w:name w:val="Document Map"/>
    <w:basedOn w:val="a0"/>
    <w:link w:val="afb"/>
    <w:semiHidden/>
    <w:rsid w:val="00E9526B"/>
    <w:pPr>
      <w:widowControl w:val="0"/>
      <w:shd w:val="clear" w:color="auto" w:fill="000080"/>
      <w:spacing w:after="0" w:line="240" w:lineRule="auto"/>
      <w:jc w:val="both"/>
    </w:pPr>
    <w:rPr>
      <w:rFonts w:ascii="Tahoma" w:eastAsia="Times New Roman" w:hAnsi="Tahoma" w:cs="Times New Roman"/>
      <w:snapToGrid w:val="0"/>
      <w:sz w:val="20"/>
      <w:szCs w:val="20"/>
      <w:lang w:val="x-none" w:eastAsia="x-none"/>
    </w:rPr>
  </w:style>
  <w:style w:type="character" w:customStyle="1" w:styleId="afb">
    <w:name w:val="Схема документа Знак"/>
    <w:basedOn w:val="a1"/>
    <w:link w:val="afa"/>
    <w:semiHidden/>
    <w:rsid w:val="00E9526B"/>
    <w:rPr>
      <w:rFonts w:ascii="Tahoma" w:eastAsia="Times New Roman" w:hAnsi="Tahoma" w:cs="Times New Roman"/>
      <w:snapToGrid w:val="0"/>
      <w:sz w:val="20"/>
      <w:szCs w:val="20"/>
      <w:shd w:val="clear" w:color="auto" w:fill="000080"/>
      <w:lang w:val="x-none" w:eastAsia="x-none"/>
    </w:rPr>
  </w:style>
  <w:style w:type="paragraph" w:customStyle="1" w:styleId="13">
    <w:name w:val="Знак Знак Знак1 Знак"/>
    <w:basedOn w:val="a0"/>
    <w:autoRedefine/>
    <w:rsid w:val="00E9526B"/>
    <w:pPr>
      <w:spacing w:line="240" w:lineRule="exact"/>
    </w:pPr>
    <w:rPr>
      <w:rFonts w:ascii="Times New Roman" w:eastAsia="SimSun" w:hAnsi="Times New Roman" w:cs="Times New Roman"/>
      <w:b/>
      <w:sz w:val="28"/>
      <w:szCs w:val="24"/>
      <w:lang w:val="en-US"/>
    </w:rPr>
  </w:style>
  <w:style w:type="paragraph" w:styleId="14">
    <w:name w:val="toc 1"/>
    <w:basedOn w:val="a0"/>
    <w:next w:val="a0"/>
    <w:autoRedefine/>
    <w:uiPriority w:val="39"/>
    <w:rsid w:val="00E9526B"/>
    <w:pPr>
      <w:widowControl w:val="0"/>
      <w:spacing w:after="0" w:line="240" w:lineRule="auto"/>
      <w:jc w:val="both"/>
    </w:pPr>
    <w:rPr>
      <w:rFonts w:ascii="Times New Roman" w:eastAsia="Times New Roman" w:hAnsi="Times New Roman" w:cs="Times New Roman"/>
      <w:snapToGrid w:val="0"/>
      <w:sz w:val="20"/>
      <w:szCs w:val="20"/>
      <w:lang w:eastAsia="ru-RU"/>
    </w:rPr>
  </w:style>
  <w:style w:type="character" w:styleId="afc">
    <w:name w:val="Hyperlink"/>
    <w:uiPriority w:val="99"/>
    <w:rsid w:val="00E9526B"/>
    <w:rPr>
      <w:color w:val="0000FF"/>
      <w:u w:val="single"/>
    </w:rPr>
  </w:style>
  <w:style w:type="character" w:customStyle="1" w:styleId="text">
    <w:name w:val="text"/>
    <w:basedOn w:val="a1"/>
    <w:rsid w:val="00E9526B"/>
  </w:style>
  <w:style w:type="paragraph" w:customStyle="1" w:styleId="ConsPlusTitlePage">
    <w:name w:val="ConsPlusTitlePage"/>
    <w:rsid w:val="00E9526B"/>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fd">
    <w:name w:val="ГЛАВА Знак Знак"/>
    <w:rsid w:val="00E9526B"/>
    <w:rPr>
      <w:b/>
      <w:bCs/>
      <w:sz w:val="24"/>
      <w:szCs w:val="24"/>
    </w:rPr>
  </w:style>
  <w:style w:type="paragraph" w:customStyle="1" w:styleId="ConsPlusCell">
    <w:name w:val="ConsPlusCell"/>
    <w:rsid w:val="00E9526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e">
    <w:name w:val="Plain Text"/>
    <w:basedOn w:val="a0"/>
    <w:link w:val="aff"/>
    <w:rsid w:val="00E9526B"/>
    <w:pPr>
      <w:spacing w:after="0" w:line="340" w:lineRule="exact"/>
      <w:ind w:firstLine="289"/>
      <w:jc w:val="both"/>
    </w:pPr>
    <w:rPr>
      <w:rFonts w:ascii="Times New Roman" w:eastAsia="Times New Roman" w:hAnsi="Times New Roman" w:cs="Times New Roman"/>
      <w:sz w:val="26"/>
      <w:szCs w:val="20"/>
      <w:lang w:val="x-none" w:eastAsia="x-none"/>
    </w:rPr>
  </w:style>
  <w:style w:type="character" w:customStyle="1" w:styleId="aff">
    <w:name w:val="Текст Знак"/>
    <w:basedOn w:val="a1"/>
    <w:link w:val="afe"/>
    <w:rsid w:val="00E9526B"/>
    <w:rPr>
      <w:rFonts w:ascii="Times New Roman" w:eastAsia="Times New Roman" w:hAnsi="Times New Roman" w:cs="Times New Roman"/>
      <w:sz w:val="26"/>
      <w:szCs w:val="20"/>
      <w:lang w:val="x-none" w:eastAsia="x-none"/>
    </w:rPr>
  </w:style>
  <w:style w:type="paragraph" w:customStyle="1" w:styleId="txt">
    <w:name w:val="txt"/>
    <w:basedOn w:val="a0"/>
    <w:rsid w:val="00E9526B"/>
    <w:pPr>
      <w:spacing w:before="15" w:after="15" w:line="240" w:lineRule="auto"/>
      <w:ind w:left="15" w:right="15"/>
      <w:jc w:val="both"/>
    </w:pPr>
    <w:rPr>
      <w:rFonts w:ascii="Verdana" w:eastAsia="Times New Roman" w:hAnsi="Verdana" w:cs="Times New Roman"/>
      <w:color w:val="000000"/>
      <w:sz w:val="17"/>
      <w:szCs w:val="17"/>
      <w:lang w:eastAsia="ru-RU"/>
    </w:rPr>
  </w:style>
  <w:style w:type="paragraph" w:customStyle="1" w:styleId="aff0">
    <w:name w:val="Абзац"/>
    <w:basedOn w:val="a0"/>
    <w:link w:val="aff1"/>
    <w:rsid w:val="00E9526B"/>
    <w:pPr>
      <w:spacing w:before="120" w:after="60" w:line="240" w:lineRule="auto"/>
      <w:ind w:firstLine="567"/>
      <w:jc w:val="both"/>
    </w:pPr>
    <w:rPr>
      <w:rFonts w:ascii="Times New Roman" w:eastAsia="Times New Roman" w:hAnsi="Times New Roman" w:cs="Times New Roman"/>
      <w:sz w:val="24"/>
      <w:szCs w:val="24"/>
      <w:lang w:val="x-none" w:eastAsia="x-none"/>
    </w:rPr>
  </w:style>
  <w:style w:type="character" w:customStyle="1" w:styleId="aff1">
    <w:name w:val="Абзац Знак"/>
    <w:link w:val="aff0"/>
    <w:rsid w:val="00E9526B"/>
    <w:rPr>
      <w:rFonts w:ascii="Times New Roman" w:eastAsia="Times New Roman" w:hAnsi="Times New Roman" w:cs="Times New Roman"/>
      <w:sz w:val="24"/>
      <w:szCs w:val="24"/>
      <w:lang w:val="x-none" w:eastAsia="x-none"/>
    </w:rPr>
  </w:style>
  <w:style w:type="paragraph" w:customStyle="1" w:styleId="a">
    <w:name w:val="Обычный в таблице"/>
    <w:basedOn w:val="a0"/>
    <w:rsid w:val="00E9526B"/>
    <w:pPr>
      <w:numPr>
        <w:ilvl w:val="1"/>
        <w:numId w:val="1"/>
      </w:numPr>
      <w:suppressAutoHyphens/>
      <w:spacing w:after="0" w:line="360" w:lineRule="auto"/>
      <w:ind w:left="0" w:firstLine="709"/>
      <w:jc w:val="both"/>
    </w:pPr>
    <w:rPr>
      <w:rFonts w:ascii="Times New Roman" w:eastAsia="Times New Roman" w:hAnsi="Times New Roman" w:cs="Times New Roman"/>
      <w:sz w:val="28"/>
      <w:szCs w:val="28"/>
      <w:lang w:eastAsia="ar-SA"/>
    </w:rPr>
  </w:style>
  <w:style w:type="paragraph" w:customStyle="1" w:styleId="S1">
    <w:name w:val="S_Заголовок 1"/>
    <w:basedOn w:val="a0"/>
    <w:rsid w:val="00E9526B"/>
    <w:pPr>
      <w:numPr>
        <w:ilvl w:val="2"/>
        <w:numId w:val="1"/>
      </w:numPr>
      <w:suppressAutoHyphens/>
      <w:spacing w:before="100" w:beforeAutospacing="1" w:after="100" w:afterAutospacing="1" w:line="240" w:lineRule="auto"/>
      <w:ind w:left="0" w:firstLine="0"/>
      <w:jc w:val="center"/>
    </w:pPr>
    <w:rPr>
      <w:rFonts w:ascii="Times New Roman" w:eastAsia="Times New Roman" w:hAnsi="Times New Roman" w:cs="Times New Roman"/>
      <w:b/>
      <w:caps/>
      <w:sz w:val="24"/>
      <w:szCs w:val="24"/>
      <w:lang w:eastAsia="ar-SA"/>
    </w:rPr>
  </w:style>
  <w:style w:type="paragraph" w:customStyle="1" w:styleId="S2">
    <w:name w:val="S_Заголовок 2"/>
    <w:basedOn w:val="S1"/>
    <w:rsid w:val="00E9526B"/>
    <w:pPr>
      <w:numPr>
        <w:ilvl w:val="0"/>
        <w:numId w:val="0"/>
      </w:numPr>
      <w:tabs>
        <w:tab w:val="left" w:pos="992"/>
        <w:tab w:val="num" w:pos="1800"/>
      </w:tabs>
      <w:ind w:firstLine="709"/>
      <w:jc w:val="left"/>
    </w:pPr>
    <w:rPr>
      <w:caps w:val="0"/>
    </w:rPr>
  </w:style>
  <w:style w:type="paragraph" w:customStyle="1" w:styleId="S3">
    <w:name w:val="S_Заголовок 3"/>
    <w:basedOn w:val="S2"/>
    <w:rsid w:val="00E9526B"/>
    <w:pPr>
      <w:tabs>
        <w:tab w:val="clear" w:pos="1800"/>
        <w:tab w:val="num" w:pos="2520"/>
      </w:tabs>
      <w:ind w:left="2520" w:hanging="180"/>
    </w:pPr>
    <w:rPr>
      <w:b w:val="0"/>
      <w:u w:val="single"/>
    </w:rPr>
  </w:style>
  <w:style w:type="paragraph" w:customStyle="1" w:styleId="aff2">
    <w:name w:val="Знак"/>
    <w:basedOn w:val="a0"/>
    <w:rsid w:val="00E9526B"/>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aff3">
    <w:name w:val="Знак Знак Знак"/>
    <w:basedOn w:val="a0"/>
    <w:rsid w:val="00E9526B"/>
    <w:pPr>
      <w:widowControl w:val="0"/>
      <w:adjustRightInd w:val="0"/>
      <w:spacing w:line="240" w:lineRule="exact"/>
      <w:jc w:val="right"/>
    </w:pPr>
    <w:rPr>
      <w:rFonts w:ascii="Times New Roman" w:eastAsia="Times New Roman" w:hAnsi="Times New Roman" w:cs="Times New Roman"/>
      <w:sz w:val="20"/>
      <w:szCs w:val="20"/>
      <w:lang w:val="en-GB"/>
    </w:rPr>
  </w:style>
  <w:style w:type="paragraph" w:styleId="25">
    <w:name w:val="Body Text 2"/>
    <w:basedOn w:val="a0"/>
    <w:link w:val="26"/>
    <w:rsid w:val="00E9526B"/>
    <w:pPr>
      <w:spacing w:after="120" w:line="480" w:lineRule="auto"/>
    </w:pPr>
    <w:rPr>
      <w:rFonts w:ascii="Times New Roman" w:eastAsia="Times New Roman" w:hAnsi="Times New Roman" w:cs="Times New Roman"/>
      <w:sz w:val="24"/>
      <w:szCs w:val="24"/>
      <w:lang w:val="x-none" w:eastAsia="x-none"/>
    </w:rPr>
  </w:style>
  <w:style w:type="character" w:customStyle="1" w:styleId="26">
    <w:name w:val="Основной текст 2 Знак"/>
    <w:basedOn w:val="a1"/>
    <w:link w:val="25"/>
    <w:rsid w:val="00E9526B"/>
    <w:rPr>
      <w:rFonts w:ascii="Times New Roman" w:eastAsia="Times New Roman" w:hAnsi="Times New Roman" w:cs="Times New Roman"/>
      <w:sz w:val="24"/>
      <w:szCs w:val="24"/>
      <w:lang w:val="x-none" w:eastAsia="x-none"/>
    </w:rPr>
  </w:style>
  <w:style w:type="paragraph" w:customStyle="1" w:styleId="411">
    <w:name w:val="Заголовок 4_1_1"/>
    <w:basedOn w:val="a0"/>
    <w:autoRedefine/>
    <w:rsid w:val="00E9526B"/>
    <w:pPr>
      <w:keepNext/>
      <w:tabs>
        <w:tab w:val="num" w:pos="1080"/>
      </w:tabs>
      <w:spacing w:before="120" w:after="60" w:line="288" w:lineRule="auto"/>
      <w:ind w:left="1080" w:right="992" w:firstLine="709"/>
      <w:jc w:val="both"/>
      <w:outlineLvl w:val="1"/>
    </w:pPr>
    <w:rPr>
      <w:rFonts w:ascii="Times New Roman" w:eastAsia="Times New Roman" w:hAnsi="Times New Roman" w:cs="Times New Roman"/>
      <w:iCs/>
      <w:w w:val="85"/>
      <w:sz w:val="28"/>
      <w:szCs w:val="20"/>
      <w:lang w:eastAsia="ru-RU"/>
    </w:rPr>
  </w:style>
  <w:style w:type="paragraph" w:customStyle="1" w:styleId="Heading">
    <w:name w:val="Heading"/>
    <w:rsid w:val="00E9526B"/>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Iauiue">
    <w:name w:val="Iau?iue"/>
    <w:rsid w:val="00E9526B"/>
    <w:pPr>
      <w:spacing w:after="0" w:line="240" w:lineRule="auto"/>
    </w:pPr>
    <w:rPr>
      <w:rFonts w:ascii="Times New Roman" w:eastAsia="Times New Roman" w:hAnsi="Times New Roman" w:cs="Times New Roman"/>
      <w:sz w:val="20"/>
      <w:szCs w:val="20"/>
      <w:lang w:eastAsia="ru-RU"/>
    </w:rPr>
  </w:style>
  <w:style w:type="paragraph" w:customStyle="1" w:styleId="FORMATTEXT">
    <w:name w:val=".FORMATTEXT"/>
    <w:rsid w:val="00E9526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f4">
    <w:name w:val="Normal (Web)"/>
    <w:basedOn w:val="a0"/>
    <w:uiPriority w:val="99"/>
    <w:rsid w:val="00E952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5">
    <w:name w:val="Обычный1"/>
    <w:rsid w:val="00E9526B"/>
    <w:pPr>
      <w:spacing w:after="0" w:line="240" w:lineRule="auto"/>
    </w:pPr>
    <w:rPr>
      <w:rFonts w:ascii="Arial" w:eastAsia="Times New Roman" w:hAnsi="Arial" w:cs="Times New Roman"/>
      <w:snapToGrid w:val="0"/>
      <w:sz w:val="18"/>
      <w:szCs w:val="20"/>
      <w:lang w:eastAsia="ru-RU"/>
    </w:rPr>
  </w:style>
  <w:style w:type="paragraph" w:customStyle="1" w:styleId="aff5">
    <w:name w:val="Знак Знак Знак"/>
    <w:basedOn w:val="a0"/>
    <w:rsid w:val="00E9526B"/>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Style2">
    <w:name w:val="Style2"/>
    <w:basedOn w:val="a0"/>
    <w:uiPriority w:val="99"/>
    <w:rsid w:val="00E9526B"/>
    <w:pPr>
      <w:widowControl w:val="0"/>
      <w:autoSpaceDE w:val="0"/>
      <w:autoSpaceDN w:val="0"/>
      <w:adjustRightInd w:val="0"/>
      <w:spacing w:after="0" w:line="357" w:lineRule="exact"/>
      <w:ind w:firstLine="689"/>
    </w:pPr>
    <w:rPr>
      <w:rFonts w:ascii="Bookman Old Style" w:eastAsia="Times New Roman" w:hAnsi="Bookman Old Style" w:cs="Times New Roman"/>
      <w:sz w:val="24"/>
      <w:szCs w:val="24"/>
      <w:lang w:eastAsia="ru-RU"/>
    </w:rPr>
  </w:style>
  <w:style w:type="paragraph" w:customStyle="1" w:styleId="Style3">
    <w:name w:val="Style3"/>
    <w:basedOn w:val="a0"/>
    <w:rsid w:val="00E9526B"/>
    <w:pPr>
      <w:widowControl w:val="0"/>
      <w:autoSpaceDE w:val="0"/>
      <w:autoSpaceDN w:val="0"/>
      <w:adjustRightInd w:val="0"/>
      <w:spacing w:after="0" w:line="388" w:lineRule="exact"/>
      <w:ind w:firstLine="701"/>
      <w:jc w:val="both"/>
    </w:pPr>
    <w:rPr>
      <w:rFonts w:ascii="Bookman Old Style" w:eastAsia="Times New Roman" w:hAnsi="Bookman Old Style" w:cs="Times New Roman"/>
      <w:sz w:val="24"/>
      <w:szCs w:val="24"/>
      <w:lang w:eastAsia="ru-RU"/>
    </w:rPr>
  </w:style>
  <w:style w:type="character" w:customStyle="1" w:styleId="FontStyle11">
    <w:name w:val="Font Style11"/>
    <w:uiPriority w:val="99"/>
    <w:rsid w:val="00E9526B"/>
    <w:rPr>
      <w:rFonts w:ascii="Bookman Old Style" w:hAnsi="Bookman Old Style" w:cs="Bookman Old Style"/>
      <w:b/>
      <w:bCs/>
      <w:sz w:val="20"/>
      <w:szCs w:val="20"/>
    </w:rPr>
  </w:style>
  <w:style w:type="paragraph" w:customStyle="1" w:styleId="Style4">
    <w:name w:val="Style4"/>
    <w:basedOn w:val="a0"/>
    <w:uiPriority w:val="99"/>
    <w:rsid w:val="00E9526B"/>
    <w:pPr>
      <w:widowControl w:val="0"/>
      <w:autoSpaceDE w:val="0"/>
      <w:autoSpaceDN w:val="0"/>
      <w:adjustRightInd w:val="0"/>
      <w:spacing w:after="0" w:line="459" w:lineRule="exact"/>
      <w:jc w:val="both"/>
    </w:pPr>
    <w:rPr>
      <w:rFonts w:ascii="Bookman Old Style" w:eastAsia="Times New Roman" w:hAnsi="Bookman Old Style" w:cs="Times New Roman"/>
      <w:sz w:val="24"/>
      <w:szCs w:val="24"/>
      <w:lang w:eastAsia="ru-RU"/>
    </w:rPr>
  </w:style>
  <w:style w:type="character" w:customStyle="1" w:styleId="FontStyle13">
    <w:name w:val="Font Style13"/>
    <w:uiPriority w:val="99"/>
    <w:rsid w:val="00E9526B"/>
    <w:rPr>
      <w:rFonts w:ascii="Times New Roman" w:hAnsi="Times New Roman" w:cs="Times New Roman"/>
      <w:b/>
      <w:bCs/>
      <w:sz w:val="28"/>
      <w:szCs w:val="28"/>
    </w:rPr>
  </w:style>
  <w:style w:type="paragraph" w:customStyle="1" w:styleId="Style1">
    <w:name w:val="Style1"/>
    <w:basedOn w:val="a0"/>
    <w:uiPriority w:val="99"/>
    <w:rsid w:val="00E9526B"/>
    <w:pPr>
      <w:widowControl w:val="0"/>
      <w:autoSpaceDE w:val="0"/>
      <w:autoSpaceDN w:val="0"/>
      <w:adjustRightInd w:val="0"/>
      <w:spacing w:after="0" w:line="351" w:lineRule="exact"/>
      <w:jc w:val="both"/>
    </w:pPr>
    <w:rPr>
      <w:rFonts w:ascii="Bookman Old Style" w:eastAsia="Times New Roman" w:hAnsi="Bookman Old Style" w:cs="Times New Roman"/>
      <w:sz w:val="24"/>
      <w:szCs w:val="24"/>
      <w:lang w:eastAsia="ru-RU"/>
    </w:rPr>
  </w:style>
  <w:style w:type="character" w:customStyle="1" w:styleId="FontStyle14">
    <w:name w:val="Font Style14"/>
    <w:rsid w:val="00E9526B"/>
    <w:rPr>
      <w:rFonts w:ascii="Times New Roman" w:hAnsi="Times New Roman" w:cs="Times New Roman"/>
      <w:b/>
      <w:bCs/>
      <w:i/>
      <w:iCs/>
      <w:spacing w:val="10"/>
      <w:sz w:val="28"/>
      <w:szCs w:val="28"/>
    </w:rPr>
  </w:style>
  <w:style w:type="paragraph" w:customStyle="1" w:styleId="Caaieiaie">
    <w:name w:val="Caaieiaie"/>
    <w:basedOn w:val="1"/>
    <w:rsid w:val="00E9526B"/>
    <w:pPr>
      <w:pageBreakBefore/>
      <w:widowControl w:val="0"/>
      <w:tabs>
        <w:tab w:val="left" w:pos="540"/>
      </w:tabs>
      <w:suppressAutoHyphens/>
      <w:overflowPunct w:val="0"/>
      <w:autoSpaceDE w:val="0"/>
      <w:autoSpaceDN w:val="0"/>
      <w:adjustRightInd w:val="0"/>
      <w:spacing w:after="240"/>
      <w:jc w:val="center"/>
      <w:textAlignment w:val="baseline"/>
      <w:outlineLvl w:val="9"/>
    </w:pPr>
    <w:rPr>
      <w:b/>
      <w:kern w:val="28"/>
      <w:szCs w:val="28"/>
    </w:rPr>
  </w:style>
  <w:style w:type="character" w:customStyle="1" w:styleId="FontStyle19">
    <w:name w:val="Font Style19"/>
    <w:rsid w:val="00E9526B"/>
    <w:rPr>
      <w:rFonts w:ascii="Times New Roman" w:hAnsi="Times New Roman" w:cs="Times New Roman"/>
      <w:sz w:val="20"/>
      <w:szCs w:val="20"/>
    </w:rPr>
  </w:style>
  <w:style w:type="paragraph" w:customStyle="1" w:styleId="Style9">
    <w:name w:val="Style9"/>
    <w:basedOn w:val="a0"/>
    <w:rsid w:val="00E9526B"/>
    <w:pPr>
      <w:widowControl w:val="0"/>
      <w:autoSpaceDE w:val="0"/>
      <w:autoSpaceDN w:val="0"/>
      <w:adjustRightInd w:val="0"/>
      <w:spacing w:after="0" w:line="278" w:lineRule="exact"/>
      <w:ind w:firstLine="562"/>
      <w:jc w:val="both"/>
    </w:pPr>
    <w:rPr>
      <w:rFonts w:ascii="Times New Roman" w:eastAsia="Times New Roman" w:hAnsi="Times New Roman" w:cs="Times New Roman"/>
      <w:sz w:val="24"/>
      <w:szCs w:val="24"/>
      <w:lang w:eastAsia="ru-RU"/>
    </w:rPr>
  </w:style>
  <w:style w:type="paragraph" w:styleId="aff6">
    <w:name w:val="List Paragraph"/>
    <w:basedOn w:val="a0"/>
    <w:uiPriority w:val="34"/>
    <w:qFormat/>
    <w:rsid w:val="00E9526B"/>
    <w:pPr>
      <w:spacing w:after="200" w:line="276" w:lineRule="auto"/>
      <w:ind w:left="720"/>
      <w:contextualSpacing/>
    </w:pPr>
    <w:rPr>
      <w:rFonts w:ascii="Calibri" w:eastAsia="Calibri" w:hAnsi="Calibri" w:cs="Times New Roman"/>
    </w:rPr>
  </w:style>
  <w:style w:type="numbering" w:customStyle="1" w:styleId="27">
    <w:name w:val="Нет списка2"/>
    <w:next w:val="a3"/>
    <w:semiHidden/>
    <w:rsid w:val="000D512B"/>
  </w:style>
  <w:style w:type="table" w:customStyle="1" w:styleId="36">
    <w:name w:val="Сетка таблицы3"/>
    <w:basedOn w:val="a2"/>
    <w:next w:val="a8"/>
    <w:rsid w:val="000D512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Знак Знак8"/>
    <w:locked/>
    <w:rsid w:val="000D512B"/>
    <w:rPr>
      <w:sz w:val="26"/>
      <w:lang w:val="ru-RU" w:eastAsia="ru-RU" w:bidi="ar-SA"/>
    </w:rPr>
  </w:style>
  <w:style w:type="character" w:customStyle="1" w:styleId="FontStyle12">
    <w:name w:val="Font Style12"/>
    <w:uiPriority w:val="99"/>
    <w:rsid w:val="000D512B"/>
    <w:rPr>
      <w:rFonts w:ascii="Times New Roman" w:hAnsi="Times New Roman" w:cs="Times New Roman"/>
      <w:spacing w:val="30"/>
      <w:sz w:val="24"/>
      <w:szCs w:val="24"/>
    </w:rPr>
  </w:style>
  <w:style w:type="paragraph" w:customStyle="1" w:styleId="Style5">
    <w:name w:val="Style5"/>
    <w:basedOn w:val="a0"/>
    <w:uiPriority w:val="99"/>
    <w:rsid w:val="000D512B"/>
    <w:pPr>
      <w:widowControl w:val="0"/>
      <w:autoSpaceDE w:val="0"/>
      <w:autoSpaceDN w:val="0"/>
      <w:adjustRightInd w:val="0"/>
      <w:spacing w:after="0" w:line="336" w:lineRule="exact"/>
      <w:ind w:firstLine="336"/>
      <w:jc w:val="both"/>
    </w:pPr>
    <w:rPr>
      <w:rFonts w:ascii="Times New Roman" w:eastAsia="Times New Roman" w:hAnsi="Times New Roman" w:cs="Times New Roman"/>
      <w:sz w:val="24"/>
      <w:szCs w:val="24"/>
      <w:lang w:eastAsia="ru-RU"/>
    </w:rPr>
  </w:style>
  <w:style w:type="character" w:styleId="aff7">
    <w:name w:val="Emphasis"/>
    <w:qFormat/>
    <w:rsid w:val="000D512B"/>
    <w:rPr>
      <w:i/>
      <w:iCs/>
    </w:rPr>
  </w:style>
  <w:style w:type="paragraph" w:customStyle="1" w:styleId="aff8">
    <w:name w:val="Знак Знак"/>
    <w:basedOn w:val="a0"/>
    <w:rsid w:val="000D512B"/>
    <w:pPr>
      <w:spacing w:line="240" w:lineRule="exact"/>
    </w:pPr>
    <w:rPr>
      <w:rFonts w:ascii="Times New Roman" w:eastAsia="Times New Roman" w:hAnsi="Times New Roman" w:cs="Times New Roman"/>
      <w:sz w:val="20"/>
      <w:szCs w:val="20"/>
      <w:lang w:eastAsia="ru-RU"/>
    </w:rPr>
  </w:style>
  <w:style w:type="numbering" w:customStyle="1" w:styleId="37">
    <w:name w:val="Нет списка3"/>
    <w:next w:val="a3"/>
    <w:semiHidden/>
    <w:rsid w:val="00074D9D"/>
  </w:style>
  <w:style w:type="table" w:customStyle="1" w:styleId="41">
    <w:name w:val="Сетка таблицы4"/>
    <w:basedOn w:val="a2"/>
    <w:next w:val="a8"/>
    <w:rsid w:val="00074D9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3"/>
    <w:semiHidden/>
    <w:rsid w:val="00E556B6"/>
  </w:style>
  <w:style w:type="table" w:customStyle="1" w:styleId="51">
    <w:name w:val="Сетка таблицы5"/>
    <w:basedOn w:val="a2"/>
    <w:next w:val="a8"/>
    <w:uiPriority w:val="59"/>
    <w:rsid w:val="00E556B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FollowedHyperlink"/>
    <w:basedOn w:val="a1"/>
    <w:uiPriority w:val="99"/>
    <w:semiHidden/>
    <w:unhideWhenUsed/>
    <w:rsid w:val="00EA05D8"/>
    <w:rPr>
      <w:color w:val="800080"/>
      <w:u w:val="single"/>
    </w:rPr>
  </w:style>
  <w:style w:type="paragraph" w:customStyle="1" w:styleId="font5">
    <w:name w:val="font5"/>
    <w:basedOn w:val="a0"/>
    <w:rsid w:val="00EA05D8"/>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65">
    <w:name w:val="xl65"/>
    <w:basedOn w:val="a0"/>
    <w:rsid w:val="00EA05D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0"/>
    <w:rsid w:val="00EA05D8"/>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0"/>
    <w:rsid w:val="00EA05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0"/>
    <w:rsid w:val="00EA05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0"/>
    <w:rsid w:val="00EA05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70">
    <w:name w:val="xl70"/>
    <w:basedOn w:val="a0"/>
    <w:rsid w:val="00EA05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1">
    <w:name w:val="xl71"/>
    <w:basedOn w:val="a0"/>
    <w:rsid w:val="00EA05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2">
    <w:name w:val="xl72"/>
    <w:basedOn w:val="a0"/>
    <w:rsid w:val="00EA05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0"/>
    <w:rsid w:val="00EA05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0"/>
    <w:rsid w:val="00EA05D8"/>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0"/>
    <w:rsid w:val="00EA05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
    <w:name w:val="xl76"/>
    <w:basedOn w:val="a0"/>
    <w:rsid w:val="00EA05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7">
    <w:name w:val="xl77"/>
    <w:basedOn w:val="a0"/>
    <w:rsid w:val="00EA05D8"/>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8">
    <w:name w:val="xl78"/>
    <w:basedOn w:val="a0"/>
    <w:rsid w:val="00EA05D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9">
    <w:name w:val="xl79"/>
    <w:basedOn w:val="a0"/>
    <w:rsid w:val="00EA05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0"/>
    <w:rsid w:val="00EA05D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1">
    <w:name w:val="xl81"/>
    <w:basedOn w:val="a0"/>
    <w:rsid w:val="00EA05D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2">
    <w:name w:val="xl82"/>
    <w:basedOn w:val="a0"/>
    <w:rsid w:val="00EA05D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3">
    <w:name w:val="xl83"/>
    <w:basedOn w:val="a0"/>
    <w:rsid w:val="00EA05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84">
    <w:name w:val="xl84"/>
    <w:basedOn w:val="a0"/>
    <w:rsid w:val="00EA05D8"/>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85">
    <w:name w:val="xl85"/>
    <w:basedOn w:val="a0"/>
    <w:rsid w:val="00EA05D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6">
    <w:name w:val="xl86"/>
    <w:basedOn w:val="a0"/>
    <w:rsid w:val="00EA05D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0"/>
    <w:rsid w:val="00EA05D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8">
    <w:name w:val="xl88"/>
    <w:basedOn w:val="a0"/>
    <w:rsid w:val="00EA05D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89">
    <w:name w:val="xl89"/>
    <w:basedOn w:val="a0"/>
    <w:rsid w:val="00EA05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0">
    <w:name w:val="xl90"/>
    <w:basedOn w:val="a0"/>
    <w:rsid w:val="00EA05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1">
    <w:name w:val="xl91"/>
    <w:basedOn w:val="a0"/>
    <w:rsid w:val="00EA05D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2">
    <w:name w:val="xl92"/>
    <w:basedOn w:val="a0"/>
    <w:rsid w:val="00EA05D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3">
    <w:name w:val="xl93"/>
    <w:basedOn w:val="a0"/>
    <w:rsid w:val="00EA05D8"/>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4">
    <w:name w:val="xl94"/>
    <w:basedOn w:val="a0"/>
    <w:rsid w:val="00EA05D8"/>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
    <w:name w:val="xl95"/>
    <w:basedOn w:val="a0"/>
    <w:rsid w:val="00EA05D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6">
    <w:name w:val="xl96"/>
    <w:basedOn w:val="a0"/>
    <w:rsid w:val="00EA05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0"/>
    <w:rsid w:val="00EA05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0"/>
    <w:rsid w:val="00EA05D8"/>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0"/>
    <w:rsid w:val="00EA05D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0"/>
    <w:rsid w:val="00EA05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1">
    <w:name w:val="xl101"/>
    <w:basedOn w:val="a0"/>
    <w:rsid w:val="00EA05D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2">
    <w:name w:val="xl102"/>
    <w:basedOn w:val="a0"/>
    <w:rsid w:val="00EA05D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
    <w:name w:val="xl103"/>
    <w:basedOn w:val="a0"/>
    <w:rsid w:val="00EA05D8"/>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
    <w:name w:val="xl104"/>
    <w:basedOn w:val="a0"/>
    <w:rsid w:val="00EA05D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5">
    <w:name w:val="xl105"/>
    <w:basedOn w:val="a0"/>
    <w:rsid w:val="00EA05D8"/>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0"/>
    <w:rsid w:val="00EA05D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7">
    <w:name w:val="xl107"/>
    <w:basedOn w:val="a0"/>
    <w:rsid w:val="00EA05D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8">
    <w:name w:val="xl108"/>
    <w:basedOn w:val="a0"/>
    <w:rsid w:val="00EA05D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9">
    <w:name w:val="xl109"/>
    <w:basedOn w:val="a0"/>
    <w:rsid w:val="00EA05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0">
    <w:name w:val="xl110"/>
    <w:basedOn w:val="a0"/>
    <w:rsid w:val="00EA05D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1">
    <w:name w:val="xl111"/>
    <w:basedOn w:val="a0"/>
    <w:rsid w:val="00EA05D8"/>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2">
    <w:name w:val="xl112"/>
    <w:basedOn w:val="a0"/>
    <w:rsid w:val="00EA05D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3">
    <w:name w:val="xl113"/>
    <w:basedOn w:val="a0"/>
    <w:rsid w:val="00EA05D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4">
    <w:name w:val="xl114"/>
    <w:basedOn w:val="a0"/>
    <w:rsid w:val="00EA05D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0"/>
    <w:rsid w:val="00EA05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16">
    <w:name w:val="xl116"/>
    <w:basedOn w:val="a0"/>
    <w:rsid w:val="00EA05D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17">
    <w:name w:val="xl117"/>
    <w:basedOn w:val="a0"/>
    <w:rsid w:val="00EA05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8">
    <w:name w:val="xl118"/>
    <w:basedOn w:val="a0"/>
    <w:rsid w:val="00EA05D8"/>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9">
    <w:name w:val="xl119"/>
    <w:basedOn w:val="a0"/>
    <w:rsid w:val="00EA05D8"/>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0"/>
    <w:rsid w:val="00EA05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0"/>
    <w:rsid w:val="00EA05D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2">
    <w:name w:val="xl122"/>
    <w:basedOn w:val="a0"/>
    <w:rsid w:val="00EA05D8"/>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3">
    <w:name w:val="xl123"/>
    <w:basedOn w:val="a0"/>
    <w:rsid w:val="00EA05D8"/>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4">
    <w:name w:val="xl124"/>
    <w:basedOn w:val="a0"/>
    <w:rsid w:val="00EA05D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25">
    <w:name w:val="xl125"/>
    <w:basedOn w:val="a0"/>
    <w:rsid w:val="00EA05D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26">
    <w:name w:val="xl126"/>
    <w:basedOn w:val="a0"/>
    <w:rsid w:val="00EA05D8"/>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27">
    <w:name w:val="xl127"/>
    <w:basedOn w:val="a0"/>
    <w:rsid w:val="00EA05D8"/>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28">
    <w:name w:val="xl128"/>
    <w:basedOn w:val="a0"/>
    <w:rsid w:val="00EA05D8"/>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29">
    <w:name w:val="xl129"/>
    <w:basedOn w:val="a0"/>
    <w:rsid w:val="00EA05D8"/>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30">
    <w:name w:val="xl130"/>
    <w:basedOn w:val="a0"/>
    <w:rsid w:val="00EA05D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0"/>
    <w:rsid w:val="00EA05D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2">
    <w:name w:val="xl132"/>
    <w:basedOn w:val="a0"/>
    <w:rsid w:val="00EA05D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33">
    <w:name w:val="xl133"/>
    <w:basedOn w:val="a0"/>
    <w:rsid w:val="00EA05D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34">
    <w:name w:val="xl134"/>
    <w:basedOn w:val="a0"/>
    <w:rsid w:val="00EA05D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35">
    <w:name w:val="xl135"/>
    <w:basedOn w:val="a0"/>
    <w:rsid w:val="00EA05D8"/>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36">
    <w:name w:val="xl136"/>
    <w:basedOn w:val="a0"/>
    <w:rsid w:val="00EA05D8"/>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37">
    <w:name w:val="xl137"/>
    <w:basedOn w:val="a0"/>
    <w:rsid w:val="00EA05D8"/>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38">
    <w:name w:val="xl138"/>
    <w:basedOn w:val="a0"/>
    <w:rsid w:val="00EA05D8"/>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39">
    <w:name w:val="xl139"/>
    <w:basedOn w:val="a0"/>
    <w:rsid w:val="00EA05D8"/>
    <w:pP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0">
    <w:name w:val="xl140"/>
    <w:basedOn w:val="a0"/>
    <w:rsid w:val="00EA05D8"/>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1">
    <w:name w:val="xl141"/>
    <w:basedOn w:val="a0"/>
    <w:rsid w:val="00EA05D8"/>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2">
    <w:name w:val="xl142"/>
    <w:basedOn w:val="a0"/>
    <w:rsid w:val="00EA05D8"/>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3">
    <w:name w:val="xl143"/>
    <w:basedOn w:val="a0"/>
    <w:rsid w:val="00EA05D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4">
    <w:name w:val="xl144"/>
    <w:basedOn w:val="a0"/>
    <w:rsid w:val="00EA05D8"/>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5">
    <w:name w:val="xl145"/>
    <w:basedOn w:val="a0"/>
    <w:rsid w:val="00EA05D8"/>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6">
    <w:name w:val="xl146"/>
    <w:basedOn w:val="a0"/>
    <w:rsid w:val="00EA05D8"/>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7">
    <w:name w:val="xl147"/>
    <w:basedOn w:val="a0"/>
    <w:rsid w:val="00EA05D8"/>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8">
    <w:name w:val="xl148"/>
    <w:basedOn w:val="a0"/>
    <w:rsid w:val="00EA05D8"/>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9">
    <w:name w:val="xl149"/>
    <w:basedOn w:val="a0"/>
    <w:rsid w:val="00EA05D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0">
    <w:name w:val="xl150"/>
    <w:basedOn w:val="a0"/>
    <w:rsid w:val="00EA05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1">
    <w:name w:val="xl151"/>
    <w:basedOn w:val="a0"/>
    <w:rsid w:val="00EA05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2">
    <w:name w:val="xl152"/>
    <w:basedOn w:val="a0"/>
    <w:rsid w:val="00EA05D8"/>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3">
    <w:name w:val="xl153"/>
    <w:basedOn w:val="a0"/>
    <w:rsid w:val="00EA05D8"/>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4">
    <w:name w:val="xl154"/>
    <w:basedOn w:val="a0"/>
    <w:rsid w:val="00EA05D8"/>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5">
    <w:name w:val="xl155"/>
    <w:basedOn w:val="a0"/>
    <w:rsid w:val="00EA05D8"/>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6">
    <w:name w:val="xl156"/>
    <w:basedOn w:val="a0"/>
    <w:rsid w:val="00EA05D8"/>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0"/>
    <w:rsid w:val="00EA05D8"/>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numbering" w:customStyle="1" w:styleId="52">
    <w:name w:val="Нет списка5"/>
    <w:next w:val="a3"/>
    <w:semiHidden/>
    <w:rsid w:val="003F4605"/>
  </w:style>
  <w:style w:type="table" w:customStyle="1" w:styleId="61">
    <w:name w:val="Сетка таблицы6"/>
    <w:basedOn w:val="a2"/>
    <w:next w:val="a8"/>
    <w:uiPriority w:val="59"/>
    <w:rsid w:val="003F460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Знак"/>
    <w:basedOn w:val="a0"/>
    <w:rsid w:val="003F4605"/>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8">
    <w:name w:val="Обычный2"/>
    <w:rsid w:val="003F4605"/>
    <w:pPr>
      <w:spacing w:after="0" w:line="240" w:lineRule="auto"/>
    </w:pPr>
    <w:rPr>
      <w:rFonts w:ascii="Arial" w:eastAsia="Times New Roman" w:hAnsi="Arial" w:cs="Times New Roman"/>
      <w:snapToGrid w:val="0"/>
      <w:sz w:val="18"/>
      <w:szCs w:val="20"/>
      <w:lang w:eastAsia="ru-RU"/>
    </w:rPr>
  </w:style>
  <w:style w:type="paragraph" w:customStyle="1" w:styleId="affb">
    <w:name w:val="Знак Знак Знак"/>
    <w:basedOn w:val="a0"/>
    <w:rsid w:val="003F4605"/>
    <w:pPr>
      <w:widowControl w:val="0"/>
      <w:adjustRightInd w:val="0"/>
      <w:spacing w:line="240" w:lineRule="exact"/>
      <w:jc w:val="right"/>
    </w:pPr>
    <w:rPr>
      <w:rFonts w:ascii="Times New Roman" w:eastAsia="Times New Roman" w:hAnsi="Times New Roman" w:cs="Times New Roman"/>
      <w:sz w:val="20"/>
      <w:szCs w:val="20"/>
      <w:lang w:val="en-GB"/>
    </w:rPr>
  </w:style>
  <w:style w:type="numbering" w:customStyle="1" w:styleId="62">
    <w:name w:val="Нет списка6"/>
    <w:next w:val="a3"/>
    <w:semiHidden/>
    <w:rsid w:val="003F4605"/>
  </w:style>
  <w:style w:type="table" w:customStyle="1" w:styleId="71">
    <w:name w:val="Сетка таблицы7"/>
    <w:basedOn w:val="a2"/>
    <w:next w:val="a8"/>
    <w:uiPriority w:val="59"/>
    <w:rsid w:val="003F460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3"/>
    <w:semiHidden/>
    <w:rsid w:val="00706744"/>
  </w:style>
  <w:style w:type="table" w:customStyle="1" w:styleId="82">
    <w:name w:val="Сетка таблицы8"/>
    <w:basedOn w:val="a2"/>
    <w:next w:val="a8"/>
    <w:rsid w:val="0070674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3">
    <w:name w:val="Знак Знак8"/>
    <w:locked/>
    <w:rsid w:val="00706744"/>
    <w:rPr>
      <w:sz w:val="26"/>
      <w:lang w:val="ru-RU" w:eastAsia="ru-RU" w:bidi="ar-SA"/>
    </w:rPr>
  </w:style>
  <w:style w:type="paragraph" w:customStyle="1" w:styleId="affc">
    <w:name w:val="Знак Знак"/>
    <w:basedOn w:val="a0"/>
    <w:rsid w:val="00706744"/>
    <w:pPr>
      <w:spacing w:line="240" w:lineRule="exact"/>
    </w:pPr>
    <w:rPr>
      <w:rFonts w:ascii="Times New Roman" w:eastAsia="Times New Roman" w:hAnsi="Times New Roman" w:cs="Times New Roman"/>
      <w:sz w:val="20"/>
      <w:szCs w:val="20"/>
      <w:lang w:eastAsia="ru-RU"/>
    </w:rPr>
  </w:style>
  <w:style w:type="numbering" w:customStyle="1" w:styleId="84">
    <w:name w:val="Нет списка8"/>
    <w:next w:val="a3"/>
    <w:uiPriority w:val="99"/>
    <w:semiHidden/>
    <w:unhideWhenUsed/>
    <w:rsid w:val="0070260C"/>
  </w:style>
  <w:style w:type="character" w:customStyle="1" w:styleId="110">
    <w:name w:val="Основной текст (11)_"/>
    <w:basedOn w:val="a1"/>
    <w:link w:val="111"/>
    <w:rsid w:val="0070260C"/>
    <w:rPr>
      <w:rFonts w:ascii="Times New Roman" w:eastAsia="Times New Roman" w:hAnsi="Times New Roman"/>
      <w:spacing w:val="7"/>
      <w:shd w:val="clear" w:color="auto" w:fill="FFFFFF"/>
    </w:rPr>
  </w:style>
  <w:style w:type="paragraph" w:customStyle="1" w:styleId="111">
    <w:name w:val="Основной текст (11)"/>
    <w:basedOn w:val="a0"/>
    <w:link w:val="110"/>
    <w:rsid w:val="0070260C"/>
    <w:pPr>
      <w:widowControl w:val="0"/>
      <w:shd w:val="clear" w:color="auto" w:fill="FFFFFF"/>
      <w:spacing w:after="360" w:line="298" w:lineRule="exact"/>
    </w:pPr>
    <w:rPr>
      <w:rFonts w:ascii="Times New Roman" w:eastAsia="Times New Roman" w:hAnsi="Times New Roman"/>
      <w:spacing w:val="7"/>
    </w:rPr>
  </w:style>
  <w:style w:type="character" w:customStyle="1" w:styleId="120">
    <w:name w:val="Основной текст (12)_"/>
    <w:basedOn w:val="a1"/>
    <w:link w:val="121"/>
    <w:rsid w:val="0070260C"/>
    <w:rPr>
      <w:rFonts w:ascii="Times New Roman" w:eastAsia="Times New Roman" w:hAnsi="Times New Roman"/>
      <w:b/>
      <w:bCs/>
      <w:i/>
      <w:iCs/>
      <w:spacing w:val="2"/>
      <w:shd w:val="clear" w:color="auto" w:fill="FFFFFF"/>
    </w:rPr>
  </w:style>
  <w:style w:type="paragraph" w:customStyle="1" w:styleId="121">
    <w:name w:val="Основной текст (12)"/>
    <w:basedOn w:val="a0"/>
    <w:link w:val="120"/>
    <w:rsid w:val="0070260C"/>
    <w:pPr>
      <w:widowControl w:val="0"/>
      <w:shd w:val="clear" w:color="auto" w:fill="FFFFFF"/>
      <w:spacing w:before="360" w:after="240" w:line="307" w:lineRule="exact"/>
      <w:jc w:val="center"/>
    </w:pPr>
    <w:rPr>
      <w:rFonts w:ascii="Times New Roman" w:eastAsia="Times New Roman" w:hAnsi="Times New Roman"/>
      <w:b/>
      <w:bCs/>
      <w:i/>
      <w:iCs/>
      <w:spacing w:val="2"/>
    </w:rPr>
  </w:style>
  <w:style w:type="character" w:customStyle="1" w:styleId="110pt">
    <w:name w:val="Основной текст (11) + Интервал 0 pt"/>
    <w:basedOn w:val="110"/>
    <w:rsid w:val="0070260C"/>
    <w:rPr>
      <w:rFonts w:ascii="Times New Roman" w:eastAsia="Times New Roman" w:hAnsi="Times New Roman"/>
      <w:color w:val="000000"/>
      <w:spacing w:val="6"/>
      <w:w w:val="100"/>
      <w:position w:val="0"/>
      <w:sz w:val="24"/>
      <w:szCs w:val="24"/>
      <w:shd w:val="clear" w:color="auto" w:fill="FFFFFF"/>
      <w:lang w:val="ru-RU" w:eastAsia="ru-RU" w:bidi="ru-RU"/>
    </w:rPr>
  </w:style>
  <w:style w:type="numbering" w:customStyle="1" w:styleId="91">
    <w:name w:val="Нет списка9"/>
    <w:next w:val="a3"/>
    <w:semiHidden/>
    <w:rsid w:val="002343DC"/>
  </w:style>
  <w:style w:type="paragraph" w:customStyle="1" w:styleId="16">
    <w:name w:val="Абзац списка1"/>
    <w:basedOn w:val="a0"/>
    <w:qFormat/>
    <w:rsid w:val="002343DC"/>
    <w:pPr>
      <w:spacing w:after="0" w:line="240" w:lineRule="auto"/>
      <w:ind w:left="720"/>
    </w:pPr>
    <w:rPr>
      <w:rFonts w:ascii="Times New Roman" w:eastAsia="Times New Roman" w:hAnsi="Times New Roman" w:cs="Times New Roman"/>
      <w:sz w:val="24"/>
      <w:szCs w:val="24"/>
      <w:lang w:eastAsia="ru-RU"/>
    </w:rPr>
  </w:style>
  <w:style w:type="paragraph" w:customStyle="1" w:styleId="punct">
    <w:name w:val="punct"/>
    <w:basedOn w:val="a0"/>
    <w:rsid w:val="002343DC"/>
    <w:pPr>
      <w:numPr>
        <w:numId w:val="2"/>
      </w:numPr>
      <w:autoSpaceDE w:val="0"/>
      <w:autoSpaceDN w:val="0"/>
      <w:adjustRightInd w:val="0"/>
      <w:spacing w:after="0" w:line="360" w:lineRule="auto"/>
      <w:jc w:val="both"/>
    </w:pPr>
    <w:rPr>
      <w:rFonts w:ascii="Times New Roman" w:eastAsia="Times New Roman" w:hAnsi="Times New Roman" w:cs="Times New Roman"/>
      <w:sz w:val="26"/>
      <w:szCs w:val="26"/>
      <w:lang w:eastAsia="ru-RU"/>
    </w:rPr>
  </w:style>
  <w:style w:type="paragraph" w:customStyle="1" w:styleId="subpunct">
    <w:name w:val="subpunct"/>
    <w:basedOn w:val="a0"/>
    <w:rsid w:val="002343DC"/>
    <w:pPr>
      <w:numPr>
        <w:ilvl w:val="1"/>
        <w:numId w:val="2"/>
      </w:numPr>
      <w:tabs>
        <w:tab w:val="num" w:pos="1631"/>
      </w:tabs>
      <w:autoSpaceDE w:val="0"/>
      <w:autoSpaceDN w:val="0"/>
      <w:adjustRightInd w:val="0"/>
      <w:spacing w:after="0" w:line="360" w:lineRule="auto"/>
      <w:ind w:left="780"/>
      <w:jc w:val="both"/>
    </w:pPr>
    <w:rPr>
      <w:rFonts w:ascii="Times New Roman" w:eastAsia="Times New Roman" w:hAnsi="Times New Roman" w:cs="Times New Roman"/>
      <w:sz w:val="26"/>
      <w:szCs w:val="26"/>
      <w:lang w:val="en-US" w:eastAsia="ru-RU"/>
    </w:rPr>
  </w:style>
  <w:style w:type="paragraph" w:customStyle="1" w:styleId="17">
    <w:name w:val="Обычный (веб)1"/>
    <w:basedOn w:val="a0"/>
    <w:rsid w:val="002343DC"/>
    <w:pPr>
      <w:spacing w:before="100" w:beforeAutospacing="1" w:after="100" w:afterAutospacing="1" w:line="240" w:lineRule="auto"/>
      <w:jc w:val="both"/>
    </w:pPr>
    <w:rPr>
      <w:rFonts w:ascii="Times New Roman" w:eastAsia="Calibri" w:hAnsi="Times New Roman" w:cs="Times New Roman"/>
      <w:sz w:val="24"/>
      <w:szCs w:val="24"/>
      <w:lang w:eastAsia="ru-RU"/>
    </w:rPr>
  </w:style>
  <w:style w:type="paragraph" w:customStyle="1" w:styleId="materialtext1">
    <w:name w:val="material_text1"/>
    <w:basedOn w:val="a0"/>
    <w:rsid w:val="002343DC"/>
    <w:pPr>
      <w:spacing w:before="100" w:beforeAutospacing="1" w:after="100" w:afterAutospacing="1" w:line="312" w:lineRule="atLeast"/>
      <w:jc w:val="both"/>
    </w:pPr>
    <w:rPr>
      <w:rFonts w:ascii="Times New Roman" w:eastAsia="Calibri" w:hAnsi="Times New Roman" w:cs="Times New Roman"/>
      <w:sz w:val="20"/>
      <w:szCs w:val="20"/>
      <w:lang w:eastAsia="ru-RU"/>
    </w:rPr>
  </w:style>
  <w:style w:type="table" w:customStyle="1" w:styleId="92">
    <w:name w:val="Сетка таблицы9"/>
    <w:basedOn w:val="a2"/>
    <w:next w:val="a8"/>
    <w:rsid w:val="002343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Нет списка10"/>
    <w:next w:val="a3"/>
    <w:uiPriority w:val="99"/>
    <w:semiHidden/>
    <w:unhideWhenUsed/>
    <w:rsid w:val="00D27700"/>
  </w:style>
  <w:style w:type="paragraph" w:customStyle="1" w:styleId="Default">
    <w:name w:val="Default"/>
    <w:rsid w:val="00D2770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fd">
    <w:name w:val="endnote text"/>
    <w:basedOn w:val="a0"/>
    <w:link w:val="affe"/>
    <w:uiPriority w:val="99"/>
    <w:rsid w:val="00D27700"/>
    <w:pPr>
      <w:autoSpaceDE w:val="0"/>
      <w:autoSpaceDN w:val="0"/>
      <w:spacing w:after="0" w:line="240" w:lineRule="auto"/>
    </w:pPr>
    <w:rPr>
      <w:rFonts w:ascii="Times New Roman" w:eastAsia="Times New Roman" w:hAnsi="Times New Roman" w:cs="Times New Roman"/>
      <w:sz w:val="20"/>
      <w:szCs w:val="20"/>
      <w:lang w:val="x-none" w:eastAsia="ru-RU"/>
    </w:rPr>
  </w:style>
  <w:style w:type="character" w:customStyle="1" w:styleId="affe">
    <w:name w:val="Текст концевой сноски Знак"/>
    <w:basedOn w:val="a1"/>
    <w:link w:val="affd"/>
    <w:uiPriority w:val="99"/>
    <w:rsid w:val="00D27700"/>
    <w:rPr>
      <w:rFonts w:ascii="Times New Roman" w:eastAsia="Times New Roman" w:hAnsi="Times New Roman" w:cs="Times New Roman"/>
      <w:sz w:val="20"/>
      <w:szCs w:val="20"/>
      <w:lang w:val="x-none" w:eastAsia="ru-RU"/>
    </w:rPr>
  </w:style>
  <w:style w:type="paragraph" w:customStyle="1" w:styleId="ConsTitle">
    <w:name w:val="ConsTitle"/>
    <w:rsid w:val="00D27700"/>
    <w:pPr>
      <w:widowControl w:val="0"/>
      <w:autoSpaceDE w:val="0"/>
      <w:autoSpaceDN w:val="0"/>
      <w:adjustRightInd w:val="0"/>
      <w:spacing w:after="0" w:line="240" w:lineRule="auto"/>
    </w:pPr>
    <w:rPr>
      <w:rFonts w:ascii="Arial" w:eastAsia="Times New Roman" w:hAnsi="Arial" w:cs="Arial"/>
      <w:b/>
      <w:bCs/>
      <w:sz w:val="20"/>
      <w:szCs w:val="20"/>
      <w:lang w:eastAsia="ru-RU"/>
    </w:rPr>
  </w:style>
  <w:style w:type="numbering" w:customStyle="1" w:styleId="112">
    <w:name w:val="Нет списка11"/>
    <w:next w:val="a3"/>
    <w:semiHidden/>
    <w:rsid w:val="00BF37BF"/>
  </w:style>
  <w:style w:type="table" w:customStyle="1" w:styleId="101">
    <w:name w:val="Сетка таблицы10"/>
    <w:basedOn w:val="a2"/>
    <w:next w:val="a8"/>
    <w:uiPriority w:val="59"/>
    <w:rsid w:val="00BF37B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3"/>
    <w:uiPriority w:val="99"/>
    <w:semiHidden/>
    <w:unhideWhenUsed/>
    <w:rsid w:val="00043077"/>
  </w:style>
  <w:style w:type="paragraph" w:customStyle="1" w:styleId="afff">
    <w:name w:val="Содержимое таблицы"/>
    <w:basedOn w:val="a0"/>
    <w:rsid w:val="00043077"/>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xl158">
    <w:name w:val="xl158"/>
    <w:basedOn w:val="a0"/>
    <w:rsid w:val="00703CCB"/>
    <w:pP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59">
    <w:name w:val="xl159"/>
    <w:basedOn w:val="a0"/>
    <w:rsid w:val="00703CCB"/>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60">
    <w:name w:val="xl160"/>
    <w:basedOn w:val="a0"/>
    <w:rsid w:val="00703CCB"/>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61">
    <w:name w:val="xl161"/>
    <w:basedOn w:val="a0"/>
    <w:rsid w:val="00703CCB"/>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62">
    <w:name w:val="xl162"/>
    <w:basedOn w:val="a0"/>
    <w:rsid w:val="00703CC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63">
    <w:name w:val="xl163"/>
    <w:basedOn w:val="a0"/>
    <w:rsid w:val="00703CC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64">
    <w:name w:val="xl164"/>
    <w:basedOn w:val="a0"/>
    <w:rsid w:val="00703CC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65">
    <w:name w:val="xl165"/>
    <w:basedOn w:val="a0"/>
    <w:rsid w:val="00703CC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66">
    <w:name w:val="xl166"/>
    <w:basedOn w:val="a0"/>
    <w:rsid w:val="00703CCB"/>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67">
    <w:name w:val="xl167"/>
    <w:basedOn w:val="a0"/>
    <w:rsid w:val="00703CC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68">
    <w:name w:val="xl168"/>
    <w:basedOn w:val="a0"/>
    <w:rsid w:val="00703CC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69">
    <w:name w:val="xl169"/>
    <w:basedOn w:val="a0"/>
    <w:rsid w:val="00703CC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0">
    <w:name w:val="xl170"/>
    <w:basedOn w:val="a0"/>
    <w:rsid w:val="00703CC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1">
    <w:name w:val="xl171"/>
    <w:basedOn w:val="a0"/>
    <w:rsid w:val="00703CC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afff0">
    <w:name w:val="Знак"/>
    <w:basedOn w:val="a0"/>
    <w:rsid w:val="0050042D"/>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38">
    <w:name w:val="Обычный3"/>
    <w:rsid w:val="0050042D"/>
    <w:pPr>
      <w:spacing w:after="0" w:line="240" w:lineRule="auto"/>
    </w:pPr>
    <w:rPr>
      <w:rFonts w:ascii="Arial" w:eastAsia="Times New Roman" w:hAnsi="Arial" w:cs="Times New Roman"/>
      <w:snapToGrid w:val="0"/>
      <w:sz w:val="18"/>
      <w:szCs w:val="20"/>
      <w:lang w:eastAsia="ru-RU"/>
    </w:rPr>
  </w:style>
  <w:style w:type="paragraph" w:customStyle="1" w:styleId="afff1">
    <w:name w:val="Знак Знак Знак"/>
    <w:basedOn w:val="a0"/>
    <w:rsid w:val="0050042D"/>
    <w:pPr>
      <w:widowControl w:val="0"/>
      <w:adjustRightInd w:val="0"/>
      <w:spacing w:line="240" w:lineRule="exact"/>
      <w:jc w:val="right"/>
    </w:pPr>
    <w:rPr>
      <w:rFonts w:ascii="Times New Roman" w:eastAsia="Times New Roman" w:hAnsi="Times New Roman" w:cs="Times New Roman"/>
      <w:sz w:val="20"/>
      <w:szCs w:val="20"/>
      <w:lang w:val="en-GB"/>
    </w:rPr>
  </w:style>
  <w:style w:type="character" w:customStyle="1" w:styleId="85">
    <w:name w:val="Знак Знак8"/>
    <w:locked/>
    <w:rsid w:val="0050042D"/>
    <w:rPr>
      <w:sz w:val="26"/>
      <w:lang w:val="ru-RU" w:eastAsia="ru-RU" w:bidi="ar-SA"/>
    </w:rPr>
  </w:style>
  <w:style w:type="paragraph" w:customStyle="1" w:styleId="afff2">
    <w:name w:val="Знак Знак"/>
    <w:basedOn w:val="a0"/>
    <w:rsid w:val="0050042D"/>
    <w:pPr>
      <w:spacing w:line="240" w:lineRule="exact"/>
    </w:pPr>
    <w:rPr>
      <w:rFonts w:ascii="Times New Roman" w:eastAsia="Times New Roman" w:hAnsi="Times New Roman" w:cs="Times New Roman"/>
      <w:sz w:val="20"/>
      <w:szCs w:val="20"/>
      <w:lang w:eastAsia="ru-RU"/>
    </w:rPr>
  </w:style>
  <w:style w:type="numbering" w:customStyle="1" w:styleId="130">
    <w:name w:val="Нет списка13"/>
    <w:next w:val="a3"/>
    <w:semiHidden/>
    <w:rsid w:val="00630D28"/>
  </w:style>
  <w:style w:type="table" w:customStyle="1" w:styleId="113">
    <w:name w:val="Сетка таблицы11"/>
    <w:basedOn w:val="a2"/>
    <w:next w:val="a8"/>
    <w:rsid w:val="00630D2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Знак Знак"/>
    <w:basedOn w:val="a0"/>
    <w:rsid w:val="00630D28"/>
    <w:pPr>
      <w:spacing w:line="240" w:lineRule="exact"/>
    </w:pPr>
    <w:rPr>
      <w:rFonts w:ascii="Times New Roman" w:eastAsia="Times New Roman" w:hAnsi="Times New Roman" w:cs="Times New Roman"/>
      <w:sz w:val="20"/>
      <w:szCs w:val="20"/>
      <w:lang w:eastAsia="ru-RU"/>
    </w:rPr>
  </w:style>
  <w:style w:type="character" w:customStyle="1" w:styleId="fill">
    <w:name w:val="fill"/>
    <w:rsid w:val="006507A0"/>
    <w:rPr>
      <w:b/>
      <w:bCs/>
      <w:i/>
      <w:iCs/>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41420">
      <w:bodyDiv w:val="1"/>
      <w:marLeft w:val="0"/>
      <w:marRight w:val="0"/>
      <w:marTop w:val="0"/>
      <w:marBottom w:val="0"/>
      <w:divBdr>
        <w:top w:val="none" w:sz="0" w:space="0" w:color="auto"/>
        <w:left w:val="none" w:sz="0" w:space="0" w:color="auto"/>
        <w:bottom w:val="none" w:sz="0" w:space="0" w:color="auto"/>
        <w:right w:val="none" w:sz="0" w:space="0" w:color="auto"/>
      </w:divBdr>
    </w:div>
    <w:div w:id="35083802">
      <w:bodyDiv w:val="1"/>
      <w:marLeft w:val="0"/>
      <w:marRight w:val="0"/>
      <w:marTop w:val="0"/>
      <w:marBottom w:val="0"/>
      <w:divBdr>
        <w:top w:val="none" w:sz="0" w:space="0" w:color="auto"/>
        <w:left w:val="none" w:sz="0" w:space="0" w:color="auto"/>
        <w:bottom w:val="none" w:sz="0" w:space="0" w:color="auto"/>
        <w:right w:val="none" w:sz="0" w:space="0" w:color="auto"/>
      </w:divBdr>
    </w:div>
    <w:div w:id="51268688">
      <w:bodyDiv w:val="1"/>
      <w:marLeft w:val="0"/>
      <w:marRight w:val="0"/>
      <w:marTop w:val="0"/>
      <w:marBottom w:val="0"/>
      <w:divBdr>
        <w:top w:val="none" w:sz="0" w:space="0" w:color="auto"/>
        <w:left w:val="none" w:sz="0" w:space="0" w:color="auto"/>
        <w:bottom w:val="none" w:sz="0" w:space="0" w:color="auto"/>
        <w:right w:val="none" w:sz="0" w:space="0" w:color="auto"/>
      </w:divBdr>
    </w:div>
    <w:div w:id="70934502">
      <w:bodyDiv w:val="1"/>
      <w:marLeft w:val="0"/>
      <w:marRight w:val="0"/>
      <w:marTop w:val="0"/>
      <w:marBottom w:val="0"/>
      <w:divBdr>
        <w:top w:val="none" w:sz="0" w:space="0" w:color="auto"/>
        <w:left w:val="none" w:sz="0" w:space="0" w:color="auto"/>
        <w:bottom w:val="none" w:sz="0" w:space="0" w:color="auto"/>
        <w:right w:val="none" w:sz="0" w:space="0" w:color="auto"/>
      </w:divBdr>
    </w:div>
    <w:div w:id="88426986">
      <w:bodyDiv w:val="1"/>
      <w:marLeft w:val="0"/>
      <w:marRight w:val="0"/>
      <w:marTop w:val="0"/>
      <w:marBottom w:val="0"/>
      <w:divBdr>
        <w:top w:val="none" w:sz="0" w:space="0" w:color="auto"/>
        <w:left w:val="none" w:sz="0" w:space="0" w:color="auto"/>
        <w:bottom w:val="none" w:sz="0" w:space="0" w:color="auto"/>
        <w:right w:val="none" w:sz="0" w:space="0" w:color="auto"/>
      </w:divBdr>
    </w:div>
    <w:div w:id="117526960">
      <w:bodyDiv w:val="1"/>
      <w:marLeft w:val="0"/>
      <w:marRight w:val="0"/>
      <w:marTop w:val="0"/>
      <w:marBottom w:val="0"/>
      <w:divBdr>
        <w:top w:val="none" w:sz="0" w:space="0" w:color="auto"/>
        <w:left w:val="none" w:sz="0" w:space="0" w:color="auto"/>
        <w:bottom w:val="none" w:sz="0" w:space="0" w:color="auto"/>
        <w:right w:val="none" w:sz="0" w:space="0" w:color="auto"/>
      </w:divBdr>
    </w:div>
    <w:div w:id="142162330">
      <w:bodyDiv w:val="1"/>
      <w:marLeft w:val="0"/>
      <w:marRight w:val="0"/>
      <w:marTop w:val="0"/>
      <w:marBottom w:val="0"/>
      <w:divBdr>
        <w:top w:val="none" w:sz="0" w:space="0" w:color="auto"/>
        <w:left w:val="none" w:sz="0" w:space="0" w:color="auto"/>
        <w:bottom w:val="none" w:sz="0" w:space="0" w:color="auto"/>
        <w:right w:val="none" w:sz="0" w:space="0" w:color="auto"/>
      </w:divBdr>
    </w:div>
    <w:div w:id="294025158">
      <w:bodyDiv w:val="1"/>
      <w:marLeft w:val="0"/>
      <w:marRight w:val="0"/>
      <w:marTop w:val="0"/>
      <w:marBottom w:val="0"/>
      <w:divBdr>
        <w:top w:val="none" w:sz="0" w:space="0" w:color="auto"/>
        <w:left w:val="none" w:sz="0" w:space="0" w:color="auto"/>
        <w:bottom w:val="none" w:sz="0" w:space="0" w:color="auto"/>
        <w:right w:val="none" w:sz="0" w:space="0" w:color="auto"/>
      </w:divBdr>
    </w:div>
    <w:div w:id="310133722">
      <w:bodyDiv w:val="1"/>
      <w:marLeft w:val="0"/>
      <w:marRight w:val="0"/>
      <w:marTop w:val="0"/>
      <w:marBottom w:val="0"/>
      <w:divBdr>
        <w:top w:val="none" w:sz="0" w:space="0" w:color="auto"/>
        <w:left w:val="none" w:sz="0" w:space="0" w:color="auto"/>
        <w:bottom w:val="none" w:sz="0" w:space="0" w:color="auto"/>
        <w:right w:val="none" w:sz="0" w:space="0" w:color="auto"/>
      </w:divBdr>
    </w:div>
    <w:div w:id="341784488">
      <w:bodyDiv w:val="1"/>
      <w:marLeft w:val="0"/>
      <w:marRight w:val="0"/>
      <w:marTop w:val="0"/>
      <w:marBottom w:val="0"/>
      <w:divBdr>
        <w:top w:val="none" w:sz="0" w:space="0" w:color="auto"/>
        <w:left w:val="none" w:sz="0" w:space="0" w:color="auto"/>
        <w:bottom w:val="none" w:sz="0" w:space="0" w:color="auto"/>
        <w:right w:val="none" w:sz="0" w:space="0" w:color="auto"/>
      </w:divBdr>
    </w:div>
    <w:div w:id="342630605">
      <w:bodyDiv w:val="1"/>
      <w:marLeft w:val="0"/>
      <w:marRight w:val="0"/>
      <w:marTop w:val="0"/>
      <w:marBottom w:val="0"/>
      <w:divBdr>
        <w:top w:val="none" w:sz="0" w:space="0" w:color="auto"/>
        <w:left w:val="none" w:sz="0" w:space="0" w:color="auto"/>
        <w:bottom w:val="none" w:sz="0" w:space="0" w:color="auto"/>
        <w:right w:val="none" w:sz="0" w:space="0" w:color="auto"/>
      </w:divBdr>
    </w:div>
    <w:div w:id="348143795">
      <w:bodyDiv w:val="1"/>
      <w:marLeft w:val="0"/>
      <w:marRight w:val="0"/>
      <w:marTop w:val="0"/>
      <w:marBottom w:val="0"/>
      <w:divBdr>
        <w:top w:val="none" w:sz="0" w:space="0" w:color="auto"/>
        <w:left w:val="none" w:sz="0" w:space="0" w:color="auto"/>
        <w:bottom w:val="none" w:sz="0" w:space="0" w:color="auto"/>
        <w:right w:val="none" w:sz="0" w:space="0" w:color="auto"/>
      </w:divBdr>
    </w:div>
    <w:div w:id="358514157">
      <w:bodyDiv w:val="1"/>
      <w:marLeft w:val="0"/>
      <w:marRight w:val="0"/>
      <w:marTop w:val="0"/>
      <w:marBottom w:val="0"/>
      <w:divBdr>
        <w:top w:val="none" w:sz="0" w:space="0" w:color="auto"/>
        <w:left w:val="none" w:sz="0" w:space="0" w:color="auto"/>
        <w:bottom w:val="none" w:sz="0" w:space="0" w:color="auto"/>
        <w:right w:val="none" w:sz="0" w:space="0" w:color="auto"/>
      </w:divBdr>
    </w:div>
    <w:div w:id="388041374">
      <w:bodyDiv w:val="1"/>
      <w:marLeft w:val="0"/>
      <w:marRight w:val="0"/>
      <w:marTop w:val="0"/>
      <w:marBottom w:val="0"/>
      <w:divBdr>
        <w:top w:val="none" w:sz="0" w:space="0" w:color="auto"/>
        <w:left w:val="none" w:sz="0" w:space="0" w:color="auto"/>
        <w:bottom w:val="none" w:sz="0" w:space="0" w:color="auto"/>
        <w:right w:val="none" w:sz="0" w:space="0" w:color="auto"/>
      </w:divBdr>
    </w:div>
    <w:div w:id="394668793">
      <w:bodyDiv w:val="1"/>
      <w:marLeft w:val="0"/>
      <w:marRight w:val="0"/>
      <w:marTop w:val="0"/>
      <w:marBottom w:val="0"/>
      <w:divBdr>
        <w:top w:val="none" w:sz="0" w:space="0" w:color="auto"/>
        <w:left w:val="none" w:sz="0" w:space="0" w:color="auto"/>
        <w:bottom w:val="none" w:sz="0" w:space="0" w:color="auto"/>
        <w:right w:val="none" w:sz="0" w:space="0" w:color="auto"/>
      </w:divBdr>
    </w:div>
    <w:div w:id="437985702">
      <w:bodyDiv w:val="1"/>
      <w:marLeft w:val="0"/>
      <w:marRight w:val="0"/>
      <w:marTop w:val="0"/>
      <w:marBottom w:val="0"/>
      <w:divBdr>
        <w:top w:val="none" w:sz="0" w:space="0" w:color="auto"/>
        <w:left w:val="none" w:sz="0" w:space="0" w:color="auto"/>
        <w:bottom w:val="none" w:sz="0" w:space="0" w:color="auto"/>
        <w:right w:val="none" w:sz="0" w:space="0" w:color="auto"/>
      </w:divBdr>
    </w:div>
    <w:div w:id="460419838">
      <w:bodyDiv w:val="1"/>
      <w:marLeft w:val="0"/>
      <w:marRight w:val="0"/>
      <w:marTop w:val="0"/>
      <w:marBottom w:val="0"/>
      <w:divBdr>
        <w:top w:val="none" w:sz="0" w:space="0" w:color="auto"/>
        <w:left w:val="none" w:sz="0" w:space="0" w:color="auto"/>
        <w:bottom w:val="none" w:sz="0" w:space="0" w:color="auto"/>
        <w:right w:val="none" w:sz="0" w:space="0" w:color="auto"/>
      </w:divBdr>
    </w:div>
    <w:div w:id="480466787">
      <w:bodyDiv w:val="1"/>
      <w:marLeft w:val="0"/>
      <w:marRight w:val="0"/>
      <w:marTop w:val="0"/>
      <w:marBottom w:val="0"/>
      <w:divBdr>
        <w:top w:val="none" w:sz="0" w:space="0" w:color="auto"/>
        <w:left w:val="none" w:sz="0" w:space="0" w:color="auto"/>
        <w:bottom w:val="none" w:sz="0" w:space="0" w:color="auto"/>
        <w:right w:val="none" w:sz="0" w:space="0" w:color="auto"/>
      </w:divBdr>
    </w:div>
    <w:div w:id="487356759">
      <w:bodyDiv w:val="1"/>
      <w:marLeft w:val="0"/>
      <w:marRight w:val="0"/>
      <w:marTop w:val="0"/>
      <w:marBottom w:val="0"/>
      <w:divBdr>
        <w:top w:val="none" w:sz="0" w:space="0" w:color="auto"/>
        <w:left w:val="none" w:sz="0" w:space="0" w:color="auto"/>
        <w:bottom w:val="none" w:sz="0" w:space="0" w:color="auto"/>
        <w:right w:val="none" w:sz="0" w:space="0" w:color="auto"/>
      </w:divBdr>
    </w:div>
    <w:div w:id="507987311">
      <w:bodyDiv w:val="1"/>
      <w:marLeft w:val="0"/>
      <w:marRight w:val="0"/>
      <w:marTop w:val="0"/>
      <w:marBottom w:val="0"/>
      <w:divBdr>
        <w:top w:val="none" w:sz="0" w:space="0" w:color="auto"/>
        <w:left w:val="none" w:sz="0" w:space="0" w:color="auto"/>
        <w:bottom w:val="none" w:sz="0" w:space="0" w:color="auto"/>
        <w:right w:val="none" w:sz="0" w:space="0" w:color="auto"/>
      </w:divBdr>
    </w:div>
    <w:div w:id="521095616">
      <w:bodyDiv w:val="1"/>
      <w:marLeft w:val="0"/>
      <w:marRight w:val="0"/>
      <w:marTop w:val="0"/>
      <w:marBottom w:val="0"/>
      <w:divBdr>
        <w:top w:val="none" w:sz="0" w:space="0" w:color="auto"/>
        <w:left w:val="none" w:sz="0" w:space="0" w:color="auto"/>
        <w:bottom w:val="none" w:sz="0" w:space="0" w:color="auto"/>
        <w:right w:val="none" w:sz="0" w:space="0" w:color="auto"/>
      </w:divBdr>
    </w:div>
    <w:div w:id="600142829">
      <w:bodyDiv w:val="1"/>
      <w:marLeft w:val="0"/>
      <w:marRight w:val="0"/>
      <w:marTop w:val="0"/>
      <w:marBottom w:val="0"/>
      <w:divBdr>
        <w:top w:val="none" w:sz="0" w:space="0" w:color="auto"/>
        <w:left w:val="none" w:sz="0" w:space="0" w:color="auto"/>
        <w:bottom w:val="none" w:sz="0" w:space="0" w:color="auto"/>
        <w:right w:val="none" w:sz="0" w:space="0" w:color="auto"/>
      </w:divBdr>
    </w:div>
    <w:div w:id="611975981">
      <w:bodyDiv w:val="1"/>
      <w:marLeft w:val="0"/>
      <w:marRight w:val="0"/>
      <w:marTop w:val="0"/>
      <w:marBottom w:val="0"/>
      <w:divBdr>
        <w:top w:val="none" w:sz="0" w:space="0" w:color="auto"/>
        <w:left w:val="none" w:sz="0" w:space="0" w:color="auto"/>
        <w:bottom w:val="none" w:sz="0" w:space="0" w:color="auto"/>
        <w:right w:val="none" w:sz="0" w:space="0" w:color="auto"/>
      </w:divBdr>
    </w:div>
    <w:div w:id="631638442">
      <w:bodyDiv w:val="1"/>
      <w:marLeft w:val="0"/>
      <w:marRight w:val="0"/>
      <w:marTop w:val="0"/>
      <w:marBottom w:val="0"/>
      <w:divBdr>
        <w:top w:val="none" w:sz="0" w:space="0" w:color="auto"/>
        <w:left w:val="none" w:sz="0" w:space="0" w:color="auto"/>
        <w:bottom w:val="none" w:sz="0" w:space="0" w:color="auto"/>
        <w:right w:val="none" w:sz="0" w:space="0" w:color="auto"/>
      </w:divBdr>
    </w:div>
    <w:div w:id="646056814">
      <w:bodyDiv w:val="1"/>
      <w:marLeft w:val="0"/>
      <w:marRight w:val="0"/>
      <w:marTop w:val="0"/>
      <w:marBottom w:val="0"/>
      <w:divBdr>
        <w:top w:val="none" w:sz="0" w:space="0" w:color="auto"/>
        <w:left w:val="none" w:sz="0" w:space="0" w:color="auto"/>
        <w:bottom w:val="none" w:sz="0" w:space="0" w:color="auto"/>
        <w:right w:val="none" w:sz="0" w:space="0" w:color="auto"/>
      </w:divBdr>
    </w:div>
    <w:div w:id="714356054">
      <w:bodyDiv w:val="1"/>
      <w:marLeft w:val="0"/>
      <w:marRight w:val="0"/>
      <w:marTop w:val="0"/>
      <w:marBottom w:val="0"/>
      <w:divBdr>
        <w:top w:val="none" w:sz="0" w:space="0" w:color="auto"/>
        <w:left w:val="none" w:sz="0" w:space="0" w:color="auto"/>
        <w:bottom w:val="none" w:sz="0" w:space="0" w:color="auto"/>
        <w:right w:val="none" w:sz="0" w:space="0" w:color="auto"/>
      </w:divBdr>
    </w:div>
    <w:div w:id="714700931">
      <w:bodyDiv w:val="1"/>
      <w:marLeft w:val="0"/>
      <w:marRight w:val="0"/>
      <w:marTop w:val="0"/>
      <w:marBottom w:val="0"/>
      <w:divBdr>
        <w:top w:val="none" w:sz="0" w:space="0" w:color="auto"/>
        <w:left w:val="none" w:sz="0" w:space="0" w:color="auto"/>
        <w:bottom w:val="none" w:sz="0" w:space="0" w:color="auto"/>
        <w:right w:val="none" w:sz="0" w:space="0" w:color="auto"/>
      </w:divBdr>
    </w:div>
    <w:div w:id="738676468">
      <w:bodyDiv w:val="1"/>
      <w:marLeft w:val="0"/>
      <w:marRight w:val="0"/>
      <w:marTop w:val="0"/>
      <w:marBottom w:val="0"/>
      <w:divBdr>
        <w:top w:val="none" w:sz="0" w:space="0" w:color="auto"/>
        <w:left w:val="none" w:sz="0" w:space="0" w:color="auto"/>
        <w:bottom w:val="none" w:sz="0" w:space="0" w:color="auto"/>
        <w:right w:val="none" w:sz="0" w:space="0" w:color="auto"/>
      </w:divBdr>
    </w:div>
    <w:div w:id="749473854">
      <w:bodyDiv w:val="1"/>
      <w:marLeft w:val="0"/>
      <w:marRight w:val="0"/>
      <w:marTop w:val="0"/>
      <w:marBottom w:val="0"/>
      <w:divBdr>
        <w:top w:val="none" w:sz="0" w:space="0" w:color="auto"/>
        <w:left w:val="none" w:sz="0" w:space="0" w:color="auto"/>
        <w:bottom w:val="none" w:sz="0" w:space="0" w:color="auto"/>
        <w:right w:val="none" w:sz="0" w:space="0" w:color="auto"/>
      </w:divBdr>
    </w:div>
    <w:div w:id="813765148">
      <w:bodyDiv w:val="1"/>
      <w:marLeft w:val="0"/>
      <w:marRight w:val="0"/>
      <w:marTop w:val="0"/>
      <w:marBottom w:val="0"/>
      <w:divBdr>
        <w:top w:val="none" w:sz="0" w:space="0" w:color="auto"/>
        <w:left w:val="none" w:sz="0" w:space="0" w:color="auto"/>
        <w:bottom w:val="none" w:sz="0" w:space="0" w:color="auto"/>
        <w:right w:val="none" w:sz="0" w:space="0" w:color="auto"/>
      </w:divBdr>
    </w:div>
    <w:div w:id="839734100">
      <w:bodyDiv w:val="1"/>
      <w:marLeft w:val="0"/>
      <w:marRight w:val="0"/>
      <w:marTop w:val="0"/>
      <w:marBottom w:val="0"/>
      <w:divBdr>
        <w:top w:val="none" w:sz="0" w:space="0" w:color="auto"/>
        <w:left w:val="none" w:sz="0" w:space="0" w:color="auto"/>
        <w:bottom w:val="none" w:sz="0" w:space="0" w:color="auto"/>
        <w:right w:val="none" w:sz="0" w:space="0" w:color="auto"/>
      </w:divBdr>
    </w:div>
    <w:div w:id="849562731">
      <w:bodyDiv w:val="1"/>
      <w:marLeft w:val="0"/>
      <w:marRight w:val="0"/>
      <w:marTop w:val="0"/>
      <w:marBottom w:val="0"/>
      <w:divBdr>
        <w:top w:val="none" w:sz="0" w:space="0" w:color="auto"/>
        <w:left w:val="none" w:sz="0" w:space="0" w:color="auto"/>
        <w:bottom w:val="none" w:sz="0" w:space="0" w:color="auto"/>
        <w:right w:val="none" w:sz="0" w:space="0" w:color="auto"/>
      </w:divBdr>
    </w:div>
    <w:div w:id="885488788">
      <w:bodyDiv w:val="1"/>
      <w:marLeft w:val="0"/>
      <w:marRight w:val="0"/>
      <w:marTop w:val="0"/>
      <w:marBottom w:val="0"/>
      <w:divBdr>
        <w:top w:val="none" w:sz="0" w:space="0" w:color="auto"/>
        <w:left w:val="none" w:sz="0" w:space="0" w:color="auto"/>
        <w:bottom w:val="none" w:sz="0" w:space="0" w:color="auto"/>
        <w:right w:val="none" w:sz="0" w:space="0" w:color="auto"/>
      </w:divBdr>
    </w:div>
    <w:div w:id="927075624">
      <w:bodyDiv w:val="1"/>
      <w:marLeft w:val="0"/>
      <w:marRight w:val="0"/>
      <w:marTop w:val="0"/>
      <w:marBottom w:val="0"/>
      <w:divBdr>
        <w:top w:val="none" w:sz="0" w:space="0" w:color="auto"/>
        <w:left w:val="none" w:sz="0" w:space="0" w:color="auto"/>
        <w:bottom w:val="none" w:sz="0" w:space="0" w:color="auto"/>
        <w:right w:val="none" w:sz="0" w:space="0" w:color="auto"/>
      </w:divBdr>
    </w:div>
    <w:div w:id="945116884">
      <w:bodyDiv w:val="1"/>
      <w:marLeft w:val="0"/>
      <w:marRight w:val="0"/>
      <w:marTop w:val="0"/>
      <w:marBottom w:val="0"/>
      <w:divBdr>
        <w:top w:val="none" w:sz="0" w:space="0" w:color="auto"/>
        <w:left w:val="none" w:sz="0" w:space="0" w:color="auto"/>
        <w:bottom w:val="none" w:sz="0" w:space="0" w:color="auto"/>
        <w:right w:val="none" w:sz="0" w:space="0" w:color="auto"/>
      </w:divBdr>
    </w:div>
    <w:div w:id="972951460">
      <w:bodyDiv w:val="1"/>
      <w:marLeft w:val="0"/>
      <w:marRight w:val="0"/>
      <w:marTop w:val="0"/>
      <w:marBottom w:val="0"/>
      <w:divBdr>
        <w:top w:val="none" w:sz="0" w:space="0" w:color="auto"/>
        <w:left w:val="none" w:sz="0" w:space="0" w:color="auto"/>
        <w:bottom w:val="none" w:sz="0" w:space="0" w:color="auto"/>
        <w:right w:val="none" w:sz="0" w:space="0" w:color="auto"/>
      </w:divBdr>
    </w:div>
    <w:div w:id="986663763">
      <w:bodyDiv w:val="1"/>
      <w:marLeft w:val="0"/>
      <w:marRight w:val="0"/>
      <w:marTop w:val="0"/>
      <w:marBottom w:val="0"/>
      <w:divBdr>
        <w:top w:val="none" w:sz="0" w:space="0" w:color="auto"/>
        <w:left w:val="none" w:sz="0" w:space="0" w:color="auto"/>
        <w:bottom w:val="none" w:sz="0" w:space="0" w:color="auto"/>
        <w:right w:val="none" w:sz="0" w:space="0" w:color="auto"/>
      </w:divBdr>
    </w:div>
    <w:div w:id="1009142417">
      <w:bodyDiv w:val="1"/>
      <w:marLeft w:val="0"/>
      <w:marRight w:val="0"/>
      <w:marTop w:val="0"/>
      <w:marBottom w:val="0"/>
      <w:divBdr>
        <w:top w:val="none" w:sz="0" w:space="0" w:color="auto"/>
        <w:left w:val="none" w:sz="0" w:space="0" w:color="auto"/>
        <w:bottom w:val="none" w:sz="0" w:space="0" w:color="auto"/>
        <w:right w:val="none" w:sz="0" w:space="0" w:color="auto"/>
      </w:divBdr>
    </w:div>
    <w:div w:id="1009867663">
      <w:bodyDiv w:val="1"/>
      <w:marLeft w:val="0"/>
      <w:marRight w:val="0"/>
      <w:marTop w:val="0"/>
      <w:marBottom w:val="0"/>
      <w:divBdr>
        <w:top w:val="none" w:sz="0" w:space="0" w:color="auto"/>
        <w:left w:val="none" w:sz="0" w:space="0" w:color="auto"/>
        <w:bottom w:val="none" w:sz="0" w:space="0" w:color="auto"/>
        <w:right w:val="none" w:sz="0" w:space="0" w:color="auto"/>
      </w:divBdr>
    </w:div>
    <w:div w:id="1044477963">
      <w:bodyDiv w:val="1"/>
      <w:marLeft w:val="0"/>
      <w:marRight w:val="0"/>
      <w:marTop w:val="0"/>
      <w:marBottom w:val="0"/>
      <w:divBdr>
        <w:top w:val="none" w:sz="0" w:space="0" w:color="auto"/>
        <w:left w:val="none" w:sz="0" w:space="0" w:color="auto"/>
        <w:bottom w:val="none" w:sz="0" w:space="0" w:color="auto"/>
        <w:right w:val="none" w:sz="0" w:space="0" w:color="auto"/>
      </w:divBdr>
    </w:div>
    <w:div w:id="1137841920">
      <w:bodyDiv w:val="1"/>
      <w:marLeft w:val="0"/>
      <w:marRight w:val="0"/>
      <w:marTop w:val="0"/>
      <w:marBottom w:val="0"/>
      <w:divBdr>
        <w:top w:val="none" w:sz="0" w:space="0" w:color="auto"/>
        <w:left w:val="none" w:sz="0" w:space="0" w:color="auto"/>
        <w:bottom w:val="none" w:sz="0" w:space="0" w:color="auto"/>
        <w:right w:val="none" w:sz="0" w:space="0" w:color="auto"/>
      </w:divBdr>
    </w:div>
    <w:div w:id="1153641020">
      <w:bodyDiv w:val="1"/>
      <w:marLeft w:val="0"/>
      <w:marRight w:val="0"/>
      <w:marTop w:val="0"/>
      <w:marBottom w:val="0"/>
      <w:divBdr>
        <w:top w:val="none" w:sz="0" w:space="0" w:color="auto"/>
        <w:left w:val="none" w:sz="0" w:space="0" w:color="auto"/>
        <w:bottom w:val="none" w:sz="0" w:space="0" w:color="auto"/>
        <w:right w:val="none" w:sz="0" w:space="0" w:color="auto"/>
      </w:divBdr>
    </w:div>
    <w:div w:id="1190148079">
      <w:bodyDiv w:val="1"/>
      <w:marLeft w:val="0"/>
      <w:marRight w:val="0"/>
      <w:marTop w:val="0"/>
      <w:marBottom w:val="0"/>
      <w:divBdr>
        <w:top w:val="none" w:sz="0" w:space="0" w:color="auto"/>
        <w:left w:val="none" w:sz="0" w:space="0" w:color="auto"/>
        <w:bottom w:val="none" w:sz="0" w:space="0" w:color="auto"/>
        <w:right w:val="none" w:sz="0" w:space="0" w:color="auto"/>
      </w:divBdr>
    </w:div>
    <w:div w:id="1257595570">
      <w:bodyDiv w:val="1"/>
      <w:marLeft w:val="0"/>
      <w:marRight w:val="0"/>
      <w:marTop w:val="0"/>
      <w:marBottom w:val="0"/>
      <w:divBdr>
        <w:top w:val="none" w:sz="0" w:space="0" w:color="auto"/>
        <w:left w:val="none" w:sz="0" w:space="0" w:color="auto"/>
        <w:bottom w:val="none" w:sz="0" w:space="0" w:color="auto"/>
        <w:right w:val="none" w:sz="0" w:space="0" w:color="auto"/>
      </w:divBdr>
    </w:div>
    <w:div w:id="1312831464">
      <w:bodyDiv w:val="1"/>
      <w:marLeft w:val="0"/>
      <w:marRight w:val="0"/>
      <w:marTop w:val="0"/>
      <w:marBottom w:val="0"/>
      <w:divBdr>
        <w:top w:val="none" w:sz="0" w:space="0" w:color="auto"/>
        <w:left w:val="none" w:sz="0" w:space="0" w:color="auto"/>
        <w:bottom w:val="none" w:sz="0" w:space="0" w:color="auto"/>
        <w:right w:val="none" w:sz="0" w:space="0" w:color="auto"/>
      </w:divBdr>
    </w:div>
    <w:div w:id="1331758388">
      <w:bodyDiv w:val="1"/>
      <w:marLeft w:val="0"/>
      <w:marRight w:val="0"/>
      <w:marTop w:val="0"/>
      <w:marBottom w:val="0"/>
      <w:divBdr>
        <w:top w:val="none" w:sz="0" w:space="0" w:color="auto"/>
        <w:left w:val="none" w:sz="0" w:space="0" w:color="auto"/>
        <w:bottom w:val="none" w:sz="0" w:space="0" w:color="auto"/>
        <w:right w:val="none" w:sz="0" w:space="0" w:color="auto"/>
      </w:divBdr>
    </w:div>
    <w:div w:id="1333145604">
      <w:bodyDiv w:val="1"/>
      <w:marLeft w:val="0"/>
      <w:marRight w:val="0"/>
      <w:marTop w:val="0"/>
      <w:marBottom w:val="0"/>
      <w:divBdr>
        <w:top w:val="none" w:sz="0" w:space="0" w:color="auto"/>
        <w:left w:val="none" w:sz="0" w:space="0" w:color="auto"/>
        <w:bottom w:val="none" w:sz="0" w:space="0" w:color="auto"/>
        <w:right w:val="none" w:sz="0" w:space="0" w:color="auto"/>
      </w:divBdr>
    </w:div>
    <w:div w:id="1335261641">
      <w:bodyDiv w:val="1"/>
      <w:marLeft w:val="0"/>
      <w:marRight w:val="0"/>
      <w:marTop w:val="0"/>
      <w:marBottom w:val="0"/>
      <w:divBdr>
        <w:top w:val="none" w:sz="0" w:space="0" w:color="auto"/>
        <w:left w:val="none" w:sz="0" w:space="0" w:color="auto"/>
        <w:bottom w:val="none" w:sz="0" w:space="0" w:color="auto"/>
        <w:right w:val="none" w:sz="0" w:space="0" w:color="auto"/>
      </w:divBdr>
    </w:div>
    <w:div w:id="1407920613">
      <w:bodyDiv w:val="1"/>
      <w:marLeft w:val="0"/>
      <w:marRight w:val="0"/>
      <w:marTop w:val="0"/>
      <w:marBottom w:val="0"/>
      <w:divBdr>
        <w:top w:val="none" w:sz="0" w:space="0" w:color="auto"/>
        <w:left w:val="none" w:sz="0" w:space="0" w:color="auto"/>
        <w:bottom w:val="none" w:sz="0" w:space="0" w:color="auto"/>
        <w:right w:val="none" w:sz="0" w:space="0" w:color="auto"/>
      </w:divBdr>
    </w:div>
    <w:div w:id="1467116139">
      <w:bodyDiv w:val="1"/>
      <w:marLeft w:val="0"/>
      <w:marRight w:val="0"/>
      <w:marTop w:val="0"/>
      <w:marBottom w:val="0"/>
      <w:divBdr>
        <w:top w:val="none" w:sz="0" w:space="0" w:color="auto"/>
        <w:left w:val="none" w:sz="0" w:space="0" w:color="auto"/>
        <w:bottom w:val="none" w:sz="0" w:space="0" w:color="auto"/>
        <w:right w:val="none" w:sz="0" w:space="0" w:color="auto"/>
      </w:divBdr>
    </w:div>
    <w:div w:id="1479496507">
      <w:bodyDiv w:val="1"/>
      <w:marLeft w:val="0"/>
      <w:marRight w:val="0"/>
      <w:marTop w:val="0"/>
      <w:marBottom w:val="0"/>
      <w:divBdr>
        <w:top w:val="none" w:sz="0" w:space="0" w:color="auto"/>
        <w:left w:val="none" w:sz="0" w:space="0" w:color="auto"/>
        <w:bottom w:val="none" w:sz="0" w:space="0" w:color="auto"/>
        <w:right w:val="none" w:sz="0" w:space="0" w:color="auto"/>
      </w:divBdr>
    </w:div>
    <w:div w:id="1482499353">
      <w:bodyDiv w:val="1"/>
      <w:marLeft w:val="0"/>
      <w:marRight w:val="0"/>
      <w:marTop w:val="0"/>
      <w:marBottom w:val="0"/>
      <w:divBdr>
        <w:top w:val="none" w:sz="0" w:space="0" w:color="auto"/>
        <w:left w:val="none" w:sz="0" w:space="0" w:color="auto"/>
        <w:bottom w:val="none" w:sz="0" w:space="0" w:color="auto"/>
        <w:right w:val="none" w:sz="0" w:space="0" w:color="auto"/>
      </w:divBdr>
    </w:div>
    <w:div w:id="1499073811">
      <w:bodyDiv w:val="1"/>
      <w:marLeft w:val="0"/>
      <w:marRight w:val="0"/>
      <w:marTop w:val="0"/>
      <w:marBottom w:val="0"/>
      <w:divBdr>
        <w:top w:val="none" w:sz="0" w:space="0" w:color="auto"/>
        <w:left w:val="none" w:sz="0" w:space="0" w:color="auto"/>
        <w:bottom w:val="none" w:sz="0" w:space="0" w:color="auto"/>
        <w:right w:val="none" w:sz="0" w:space="0" w:color="auto"/>
      </w:divBdr>
    </w:div>
    <w:div w:id="1500192834">
      <w:bodyDiv w:val="1"/>
      <w:marLeft w:val="0"/>
      <w:marRight w:val="0"/>
      <w:marTop w:val="0"/>
      <w:marBottom w:val="0"/>
      <w:divBdr>
        <w:top w:val="none" w:sz="0" w:space="0" w:color="auto"/>
        <w:left w:val="none" w:sz="0" w:space="0" w:color="auto"/>
        <w:bottom w:val="none" w:sz="0" w:space="0" w:color="auto"/>
        <w:right w:val="none" w:sz="0" w:space="0" w:color="auto"/>
      </w:divBdr>
    </w:div>
    <w:div w:id="1516653701">
      <w:bodyDiv w:val="1"/>
      <w:marLeft w:val="0"/>
      <w:marRight w:val="0"/>
      <w:marTop w:val="0"/>
      <w:marBottom w:val="0"/>
      <w:divBdr>
        <w:top w:val="none" w:sz="0" w:space="0" w:color="auto"/>
        <w:left w:val="none" w:sz="0" w:space="0" w:color="auto"/>
        <w:bottom w:val="none" w:sz="0" w:space="0" w:color="auto"/>
        <w:right w:val="none" w:sz="0" w:space="0" w:color="auto"/>
      </w:divBdr>
    </w:div>
    <w:div w:id="1517766739">
      <w:bodyDiv w:val="1"/>
      <w:marLeft w:val="0"/>
      <w:marRight w:val="0"/>
      <w:marTop w:val="0"/>
      <w:marBottom w:val="0"/>
      <w:divBdr>
        <w:top w:val="none" w:sz="0" w:space="0" w:color="auto"/>
        <w:left w:val="none" w:sz="0" w:space="0" w:color="auto"/>
        <w:bottom w:val="none" w:sz="0" w:space="0" w:color="auto"/>
        <w:right w:val="none" w:sz="0" w:space="0" w:color="auto"/>
      </w:divBdr>
    </w:div>
    <w:div w:id="1534540625">
      <w:bodyDiv w:val="1"/>
      <w:marLeft w:val="0"/>
      <w:marRight w:val="0"/>
      <w:marTop w:val="0"/>
      <w:marBottom w:val="0"/>
      <w:divBdr>
        <w:top w:val="none" w:sz="0" w:space="0" w:color="auto"/>
        <w:left w:val="none" w:sz="0" w:space="0" w:color="auto"/>
        <w:bottom w:val="none" w:sz="0" w:space="0" w:color="auto"/>
        <w:right w:val="none" w:sz="0" w:space="0" w:color="auto"/>
      </w:divBdr>
    </w:div>
    <w:div w:id="1547333857">
      <w:bodyDiv w:val="1"/>
      <w:marLeft w:val="0"/>
      <w:marRight w:val="0"/>
      <w:marTop w:val="0"/>
      <w:marBottom w:val="0"/>
      <w:divBdr>
        <w:top w:val="none" w:sz="0" w:space="0" w:color="auto"/>
        <w:left w:val="none" w:sz="0" w:space="0" w:color="auto"/>
        <w:bottom w:val="none" w:sz="0" w:space="0" w:color="auto"/>
        <w:right w:val="none" w:sz="0" w:space="0" w:color="auto"/>
      </w:divBdr>
    </w:div>
    <w:div w:id="1570994363">
      <w:bodyDiv w:val="1"/>
      <w:marLeft w:val="0"/>
      <w:marRight w:val="0"/>
      <w:marTop w:val="0"/>
      <w:marBottom w:val="0"/>
      <w:divBdr>
        <w:top w:val="none" w:sz="0" w:space="0" w:color="auto"/>
        <w:left w:val="none" w:sz="0" w:space="0" w:color="auto"/>
        <w:bottom w:val="none" w:sz="0" w:space="0" w:color="auto"/>
        <w:right w:val="none" w:sz="0" w:space="0" w:color="auto"/>
      </w:divBdr>
    </w:div>
    <w:div w:id="1653563630">
      <w:bodyDiv w:val="1"/>
      <w:marLeft w:val="0"/>
      <w:marRight w:val="0"/>
      <w:marTop w:val="0"/>
      <w:marBottom w:val="0"/>
      <w:divBdr>
        <w:top w:val="none" w:sz="0" w:space="0" w:color="auto"/>
        <w:left w:val="none" w:sz="0" w:space="0" w:color="auto"/>
        <w:bottom w:val="none" w:sz="0" w:space="0" w:color="auto"/>
        <w:right w:val="none" w:sz="0" w:space="0" w:color="auto"/>
      </w:divBdr>
    </w:div>
    <w:div w:id="1665470197">
      <w:bodyDiv w:val="1"/>
      <w:marLeft w:val="0"/>
      <w:marRight w:val="0"/>
      <w:marTop w:val="0"/>
      <w:marBottom w:val="0"/>
      <w:divBdr>
        <w:top w:val="none" w:sz="0" w:space="0" w:color="auto"/>
        <w:left w:val="none" w:sz="0" w:space="0" w:color="auto"/>
        <w:bottom w:val="none" w:sz="0" w:space="0" w:color="auto"/>
        <w:right w:val="none" w:sz="0" w:space="0" w:color="auto"/>
      </w:divBdr>
    </w:div>
    <w:div w:id="1687487223">
      <w:bodyDiv w:val="1"/>
      <w:marLeft w:val="0"/>
      <w:marRight w:val="0"/>
      <w:marTop w:val="0"/>
      <w:marBottom w:val="0"/>
      <w:divBdr>
        <w:top w:val="none" w:sz="0" w:space="0" w:color="auto"/>
        <w:left w:val="none" w:sz="0" w:space="0" w:color="auto"/>
        <w:bottom w:val="none" w:sz="0" w:space="0" w:color="auto"/>
        <w:right w:val="none" w:sz="0" w:space="0" w:color="auto"/>
      </w:divBdr>
    </w:div>
    <w:div w:id="1751151590">
      <w:bodyDiv w:val="1"/>
      <w:marLeft w:val="0"/>
      <w:marRight w:val="0"/>
      <w:marTop w:val="0"/>
      <w:marBottom w:val="0"/>
      <w:divBdr>
        <w:top w:val="none" w:sz="0" w:space="0" w:color="auto"/>
        <w:left w:val="none" w:sz="0" w:space="0" w:color="auto"/>
        <w:bottom w:val="none" w:sz="0" w:space="0" w:color="auto"/>
        <w:right w:val="none" w:sz="0" w:space="0" w:color="auto"/>
      </w:divBdr>
    </w:div>
    <w:div w:id="1753548407">
      <w:bodyDiv w:val="1"/>
      <w:marLeft w:val="0"/>
      <w:marRight w:val="0"/>
      <w:marTop w:val="0"/>
      <w:marBottom w:val="0"/>
      <w:divBdr>
        <w:top w:val="none" w:sz="0" w:space="0" w:color="auto"/>
        <w:left w:val="none" w:sz="0" w:space="0" w:color="auto"/>
        <w:bottom w:val="none" w:sz="0" w:space="0" w:color="auto"/>
        <w:right w:val="none" w:sz="0" w:space="0" w:color="auto"/>
      </w:divBdr>
    </w:div>
    <w:div w:id="1772434992">
      <w:bodyDiv w:val="1"/>
      <w:marLeft w:val="0"/>
      <w:marRight w:val="0"/>
      <w:marTop w:val="0"/>
      <w:marBottom w:val="0"/>
      <w:divBdr>
        <w:top w:val="none" w:sz="0" w:space="0" w:color="auto"/>
        <w:left w:val="none" w:sz="0" w:space="0" w:color="auto"/>
        <w:bottom w:val="none" w:sz="0" w:space="0" w:color="auto"/>
        <w:right w:val="none" w:sz="0" w:space="0" w:color="auto"/>
      </w:divBdr>
    </w:div>
    <w:div w:id="1825583667">
      <w:bodyDiv w:val="1"/>
      <w:marLeft w:val="0"/>
      <w:marRight w:val="0"/>
      <w:marTop w:val="0"/>
      <w:marBottom w:val="0"/>
      <w:divBdr>
        <w:top w:val="none" w:sz="0" w:space="0" w:color="auto"/>
        <w:left w:val="none" w:sz="0" w:space="0" w:color="auto"/>
        <w:bottom w:val="none" w:sz="0" w:space="0" w:color="auto"/>
        <w:right w:val="none" w:sz="0" w:space="0" w:color="auto"/>
      </w:divBdr>
    </w:div>
    <w:div w:id="1827820761">
      <w:bodyDiv w:val="1"/>
      <w:marLeft w:val="0"/>
      <w:marRight w:val="0"/>
      <w:marTop w:val="0"/>
      <w:marBottom w:val="0"/>
      <w:divBdr>
        <w:top w:val="none" w:sz="0" w:space="0" w:color="auto"/>
        <w:left w:val="none" w:sz="0" w:space="0" w:color="auto"/>
        <w:bottom w:val="none" w:sz="0" w:space="0" w:color="auto"/>
        <w:right w:val="none" w:sz="0" w:space="0" w:color="auto"/>
      </w:divBdr>
    </w:div>
    <w:div w:id="1857381687">
      <w:bodyDiv w:val="1"/>
      <w:marLeft w:val="0"/>
      <w:marRight w:val="0"/>
      <w:marTop w:val="0"/>
      <w:marBottom w:val="0"/>
      <w:divBdr>
        <w:top w:val="none" w:sz="0" w:space="0" w:color="auto"/>
        <w:left w:val="none" w:sz="0" w:space="0" w:color="auto"/>
        <w:bottom w:val="none" w:sz="0" w:space="0" w:color="auto"/>
        <w:right w:val="none" w:sz="0" w:space="0" w:color="auto"/>
      </w:divBdr>
    </w:div>
    <w:div w:id="1935815883">
      <w:bodyDiv w:val="1"/>
      <w:marLeft w:val="0"/>
      <w:marRight w:val="0"/>
      <w:marTop w:val="0"/>
      <w:marBottom w:val="0"/>
      <w:divBdr>
        <w:top w:val="none" w:sz="0" w:space="0" w:color="auto"/>
        <w:left w:val="none" w:sz="0" w:space="0" w:color="auto"/>
        <w:bottom w:val="none" w:sz="0" w:space="0" w:color="auto"/>
        <w:right w:val="none" w:sz="0" w:space="0" w:color="auto"/>
      </w:divBdr>
    </w:div>
    <w:div w:id="1944339184">
      <w:bodyDiv w:val="1"/>
      <w:marLeft w:val="0"/>
      <w:marRight w:val="0"/>
      <w:marTop w:val="0"/>
      <w:marBottom w:val="0"/>
      <w:divBdr>
        <w:top w:val="none" w:sz="0" w:space="0" w:color="auto"/>
        <w:left w:val="none" w:sz="0" w:space="0" w:color="auto"/>
        <w:bottom w:val="none" w:sz="0" w:space="0" w:color="auto"/>
        <w:right w:val="none" w:sz="0" w:space="0" w:color="auto"/>
      </w:divBdr>
    </w:div>
    <w:div w:id="1976715843">
      <w:bodyDiv w:val="1"/>
      <w:marLeft w:val="0"/>
      <w:marRight w:val="0"/>
      <w:marTop w:val="0"/>
      <w:marBottom w:val="0"/>
      <w:divBdr>
        <w:top w:val="none" w:sz="0" w:space="0" w:color="auto"/>
        <w:left w:val="none" w:sz="0" w:space="0" w:color="auto"/>
        <w:bottom w:val="none" w:sz="0" w:space="0" w:color="auto"/>
        <w:right w:val="none" w:sz="0" w:space="0" w:color="auto"/>
      </w:divBdr>
    </w:div>
    <w:div w:id="2003270556">
      <w:bodyDiv w:val="1"/>
      <w:marLeft w:val="0"/>
      <w:marRight w:val="0"/>
      <w:marTop w:val="0"/>
      <w:marBottom w:val="0"/>
      <w:divBdr>
        <w:top w:val="none" w:sz="0" w:space="0" w:color="auto"/>
        <w:left w:val="none" w:sz="0" w:space="0" w:color="auto"/>
        <w:bottom w:val="none" w:sz="0" w:space="0" w:color="auto"/>
        <w:right w:val="none" w:sz="0" w:space="0" w:color="auto"/>
      </w:divBdr>
    </w:div>
    <w:div w:id="2127508113">
      <w:bodyDiv w:val="1"/>
      <w:marLeft w:val="0"/>
      <w:marRight w:val="0"/>
      <w:marTop w:val="0"/>
      <w:marBottom w:val="0"/>
      <w:divBdr>
        <w:top w:val="none" w:sz="0" w:space="0" w:color="auto"/>
        <w:left w:val="none" w:sz="0" w:space="0" w:color="auto"/>
        <w:bottom w:val="none" w:sz="0" w:space="0" w:color="auto"/>
        <w:right w:val="none" w:sz="0" w:space="0" w:color="auto"/>
      </w:divBdr>
    </w:div>
    <w:div w:id="2136945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4BB66BDCABF584CE79053F2321CCA07A3FD18896BA36B157EA4CF922FK26AI" TargetMode="External"/><Relationship Id="rId18" Type="http://schemas.openxmlformats.org/officeDocument/2006/relationships/footer" Target="footer2.xml"/><Relationship Id="rId26" Type="http://schemas.openxmlformats.org/officeDocument/2006/relationships/hyperlink" Target="consultantplus://offline/ref=AF6E336B878863FB08A914187FAB12254F07AD79BAC28F59617E5A1152I4lFC" TargetMode="External"/><Relationship Id="rId3" Type="http://schemas.openxmlformats.org/officeDocument/2006/relationships/styles" Target="styles.xml"/><Relationship Id="rId21" Type="http://schemas.openxmlformats.org/officeDocument/2006/relationships/hyperlink" Target="mailto:admatig623075@mail.ru"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consultantplus://offline/ref=24BB66BDCABF584CE79053F2321CCA07A3FC1A8C6CA76B157EA4CF922FK26AI" TargetMode="External"/><Relationship Id="rId17" Type="http://schemas.openxmlformats.org/officeDocument/2006/relationships/footer" Target="footer1.xml"/><Relationship Id="rId25" Type="http://schemas.openxmlformats.org/officeDocument/2006/relationships/hyperlink" Target="consultantplus://offline/ref=AF6E336B878863FB08A914187FAB12254F07A77CBDC88F59617E5A1152I4lFC"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budget.1gl.ru/" TargetMode="External"/><Relationship Id="rId20" Type="http://schemas.openxmlformats.org/officeDocument/2006/relationships/hyperlink" Target="http://atig-adm.ru/" TargetMode="External"/><Relationship Id="rId29" Type="http://schemas.openxmlformats.org/officeDocument/2006/relationships/hyperlink" Target="consultantplus://offline/ref=AF6E336B878863FB08A914187FAB12254602AF7CBFCBD25369275613I5l5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7D388AE5E54DEC6C84ABFF873050301CEA56C3AD44FC7DA0B84B87FBBl6G" TargetMode="External"/><Relationship Id="rId24" Type="http://schemas.openxmlformats.org/officeDocument/2006/relationships/hyperlink" Target="consultantplus://offline/ref=8EF9D33B18669136880DC12B9DCC351EC4501CA5DBF87B709666FC9D4D4120713C3C304221A228OCX1J" TargetMode="External"/><Relationship Id="rId32" Type="http://schemas.openxmlformats.org/officeDocument/2006/relationships/hyperlink" Target="consultantplus://offline/ref=6C7D5E53E1E6F9D56E11C3504BB6FC9B1BDD678597324516CDB3E90A4C0662B64E5EC01665D0FD4C110ECC1CE5e8D" TargetMode="External"/><Relationship Id="rId5" Type="http://schemas.openxmlformats.org/officeDocument/2006/relationships/webSettings" Target="webSettings.xml"/><Relationship Id="rId15" Type="http://schemas.openxmlformats.org/officeDocument/2006/relationships/hyperlink" Target="http://budget.1gl.ru/" TargetMode="External"/><Relationship Id="rId23" Type="http://schemas.openxmlformats.org/officeDocument/2006/relationships/hyperlink" Target="consultantplus://offline/ref=51596F47E4D377FC9A2F4AC7F3D2DA38D224697A2A54B2AD9CDA6CD834B24EED918870A7514798E89964314231x7J" TargetMode="External"/><Relationship Id="rId28" Type="http://schemas.openxmlformats.org/officeDocument/2006/relationships/hyperlink" Target="consultantplus://offline/ref=AF6E336B878863FB08A914187FAB12254F07A97ABFC88F59617E5A1152I4lFC" TargetMode="External"/><Relationship Id="rId36" Type="http://schemas.openxmlformats.org/officeDocument/2006/relationships/theme" Target="theme/theme1.xml"/><Relationship Id="rId10" Type="http://schemas.openxmlformats.org/officeDocument/2006/relationships/hyperlink" Target="consultantplus://offline/ref=97D388AE5E54DEC6C84ABFF873050301CAA26233DD4C9AD003DDB47DB1B4E524320DB23400B4l8G" TargetMode="External"/><Relationship Id="rId19" Type="http://schemas.openxmlformats.org/officeDocument/2006/relationships/hyperlink" Target="http://atig-adm.ru/" TargetMode="External"/><Relationship Id="rId31" Type="http://schemas.openxmlformats.org/officeDocument/2006/relationships/hyperlink" Target="consultantplus://offline/ref=388D3496EF351DC24CED7F00411315271A292C1F5E02BACE4AE0553563C967318AB79A97799D45EE8E3DY9i0E" TargetMode="External"/><Relationship Id="rId4" Type="http://schemas.openxmlformats.org/officeDocument/2006/relationships/settings" Target="settings.xml"/><Relationship Id="rId9" Type="http://schemas.openxmlformats.org/officeDocument/2006/relationships/hyperlink" Target="consultantplus://offline/ref=97D388AE5E54DEC6C84ABFF873050301CAA2623FD44D9AD003DDB47DB1BBl4G" TargetMode="External"/><Relationship Id="rId14" Type="http://schemas.openxmlformats.org/officeDocument/2006/relationships/hyperlink" Target="http://budget.1gl.ru/" TargetMode="External"/><Relationship Id="rId22" Type="http://schemas.openxmlformats.org/officeDocument/2006/relationships/hyperlink" Target="consultantplus://offline/ref=51596F47E4D377FC9A2F4AD1F0BE8432D22735742C56BDF3C18E6A8F6B3Ex2J" TargetMode="External"/><Relationship Id="rId27" Type="http://schemas.openxmlformats.org/officeDocument/2006/relationships/hyperlink" Target="consultantplus://offline/ref=AF6E336B878863FB08A914187FAB12254F07A77CBFC48F59617E5A1152I4lFC" TargetMode="External"/><Relationship Id="rId30" Type="http://schemas.openxmlformats.org/officeDocument/2006/relationships/hyperlink" Target="consultantplus://offline/ref=AF6E336B878863FB08A914187FAB12254F03AB7FB7C08F59617E5A1152I4lFC" TargetMode="External"/><Relationship Id="rId35" Type="http://schemas.openxmlformats.org/officeDocument/2006/relationships/fontTable" Target="fontTable.xml"/><Relationship Id="rId8"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6A432-70A9-4E2E-BF33-AC5DA257A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1749</TotalTime>
  <Pages>89</Pages>
  <Words>51947</Words>
  <Characters>296104</Characters>
  <Application>Microsoft Office Word</Application>
  <DocSecurity>8</DocSecurity>
  <Lines>2467</Lines>
  <Paragraphs>694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nick nick</dc:creator>
  <cp:lastModifiedBy>nick nick</cp:lastModifiedBy>
  <cp:revision>204</cp:revision>
  <dcterms:created xsi:type="dcterms:W3CDTF">2018-12-24T10:05:00Z</dcterms:created>
  <dcterms:modified xsi:type="dcterms:W3CDTF">2019-04-01T07:02:00Z</dcterms:modified>
</cp:coreProperties>
</file>